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60A21" w14:textId="54C61559" w:rsidR="00B02399" w:rsidRDefault="00B02399" w:rsidP="00B02399">
      <w:pPr>
        <w:spacing w:after="0" w:line="240" w:lineRule="auto"/>
        <w:rPr>
          <w:rFonts w:ascii="Candara" w:eastAsia="Candara" w:hAnsi="Candara" w:cs="Candara"/>
        </w:rPr>
      </w:pPr>
    </w:p>
    <w:p w14:paraId="216B9AFB" w14:textId="77777777" w:rsidR="00514425" w:rsidRDefault="00514425" w:rsidP="00B02399">
      <w:pPr>
        <w:spacing w:after="0" w:line="240" w:lineRule="auto"/>
        <w:rPr>
          <w:rFonts w:ascii="Candara" w:eastAsia="Candara" w:hAnsi="Candara" w:cs="Candara"/>
        </w:rPr>
      </w:pPr>
    </w:p>
    <w:p w14:paraId="38255E29" w14:textId="77777777" w:rsidR="00514425" w:rsidRDefault="00514425" w:rsidP="00B02399">
      <w:pPr>
        <w:spacing w:after="0" w:line="240" w:lineRule="auto"/>
        <w:rPr>
          <w:rFonts w:ascii="Candara" w:eastAsia="Candara" w:hAnsi="Candara" w:cs="Candara"/>
        </w:rPr>
      </w:pPr>
    </w:p>
    <w:p w14:paraId="0C9A0F9B" w14:textId="77777777" w:rsidR="00514425" w:rsidRDefault="00514425" w:rsidP="00B02399">
      <w:pPr>
        <w:spacing w:after="0" w:line="240" w:lineRule="auto"/>
        <w:rPr>
          <w:rFonts w:ascii="Candara" w:eastAsia="Candara" w:hAnsi="Candara" w:cs="Candara"/>
        </w:rPr>
      </w:pPr>
    </w:p>
    <w:p w14:paraId="15951CAD" w14:textId="2F8E93F8" w:rsidR="00514425" w:rsidRPr="00514425" w:rsidRDefault="00514425" w:rsidP="00514425">
      <w:pPr>
        <w:pBdr>
          <w:top w:val="single" w:sz="4" w:space="1" w:color="auto"/>
          <w:left w:val="single" w:sz="4" w:space="4" w:color="auto"/>
          <w:bottom w:val="single" w:sz="4" w:space="1" w:color="auto"/>
          <w:right w:val="single" w:sz="4" w:space="4" w:color="auto"/>
        </w:pBdr>
        <w:suppressAutoHyphens/>
        <w:spacing w:after="0" w:line="240" w:lineRule="auto"/>
        <w:ind w:left="6804"/>
        <w:jc w:val="center"/>
        <w:rPr>
          <w:rFonts w:ascii="Times New Roman" w:eastAsia="Arial Unicode MS" w:hAnsi="Times New Roman" w:cs="Times New Roman"/>
          <w:b/>
          <w:bCs/>
          <w:color w:val="002060"/>
          <w:kern w:val="1"/>
          <w:sz w:val="20"/>
          <w:szCs w:val="20"/>
          <w:bdr w:val="single" w:sz="4" w:space="0" w:color="auto"/>
          <w:lang w:eastAsia="ar-SA"/>
        </w:rPr>
      </w:pPr>
      <w:r w:rsidRPr="00514425">
        <w:rPr>
          <w:rFonts w:ascii="Times New Roman" w:eastAsia="Arial Unicode MS" w:hAnsi="Times New Roman" w:cs="Times New Roman"/>
          <w:b/>
          <w:bCs/>
          <w:color w:val="002060"/>
          <w:kern w:val="1"/>
          <w:sz w:val="20"/>
          <w:szCs w:val="20"/>
          <w:lang w:eastAsia="ar-SA"/>
        </w:rPr>
        <w:t xml:space="preserve">Allegato n. </w:t>
      </w:r>
      <w:r w:rsidR="006625BC">
        <w:rPr>
          <w:rFonts w:ascii="Times New Roman" w:eastAsia="Arial Unicode MS" w:hAnsi="Times New Roman" w:cs="Times New Roman"/>
          <w:b/>
          <w:bCs/>
          <w:color w:val="002060"/>
          <w:kern w:val="1"/>
          <w:sz w:val="20"/>
          <w:szCs w:val="20"/>
          <w:lang w:eastAsia="ar-SA"/>
        </w:rPr>
        <w:t>5</w:t>
      </w:r>
    </w:p>
    <w:p w14:paraId="1479C5BC" w14:textId="77777777" w:rsidR="00514425" w:rsidRPr="00514425" w:rsidRDefault="00514425" w:rsidP="00514425">
      <w:pPr>
        <w:pBdr>
          <w:top w:val="single" w:sz="4" w:space="1" w:color="auto"/>
          <w:left w:val="single" w:sz="4" w:space="4" w:color="auto"/>
          <w:bottom w:val="single" w:sz="4" w:space="1" w:color="auto"/>
          <w:right w:val="single" w:sz="4" w:space="4" w:color="auto"/>
        </w:pBdr>
        <w:suppressAutoHyphens/>
        <w:spacing w:after="0" w:line="240" w:lineRule="auto"/>
        <w:ind w:left="6804"/>
        <w:jc w:val="center"/>
        <w:rPr>
          <w:rFonts w:ascii="Times New Roman" w:eastAsia="Arial Unicode MS" w:hAnsi="Times New Roman" w:cs="Times New Roman"/>
          <w:bCs/>
          <w:color w:val="002060"/>
          <w:kern w:val="1"/>
          <w:sz w:val="20"/>
          <w:szCs w:val="20"/>
          <w:bdr w:val="single" w:sz="4" w:space="0" w:color="auto"/>
          <w:lang w:eastAsia="ar-SA"/>
        </w:rPr>
      </w:pPr>
      <w:r w:rsidRPr="00514425">
        <w:rPr>
          <w:rFonts w:ascii="Times New Roman" w:eastAsia="Arial Unicode MS" w:hAnsi="Times New Roman" w:cs="Times New Roman"/>
          <w:bCs/>
          <w:color w:val="002060"/>
          <w:kern w:val="1"/>
          <w:sz w:val="20"/>
          <w:szCs w:val="20"/>
          <w:lang w:eastAsia="ar-SA"/>
        </w:rPr>
        <w:t xml:space="preserve">al Regolamento del CNAPPC per la concessione della piattaforma </w:t>
      </w:r>
      <w:proofErr w:type="spellStart"/>
      <w:r w:rsidRPr="00514425">
        <w:rPr>
          <w:rFonts w:ascii="Times New Roman" w:eastAsia="Arial Unicode MS" w:hAnsi="Times New Roman" w:cs="Times New Roman"/>
          <w:bCs/>
          <w:i/>
          <w:color w:val="002060"/>
          <w:kern w:val="1"/>
          <w:sz w:val="20"/>
          <w:szCs w:val="20"/>
          <w:lang w:eastAsia="ar-SA"/>
        </w:rPr>
        <w:t>concorsiAWN</w:t>
      </w:r>
      <w:proofErr w:type="spellEnd"/>
    </w:p>
    <w:p w14:paraId="0D557671" w14:textId="77777777" w:rsidR="00514425" w:rsidRDefault="00514425" w:rsidP="00B02399">
      <w:pPr>
        <w:spacing w:after="0" w:line="240" w:lineRule="auto"/>
        <w:rPr>
          <w:rFonts w:ascii="Candara" w:eastAsia="Candara" w:hAnsi="Candara" w:cs="Candara"/>
        </w:rPr>
      </w:pPr>
    </w:p>
    <w:p w14:paraId="22AD8B51" w14:textId="77777777" w:rsidR="00514425" w:rsidRDefault="00514425" w:rsidP="00B02399">
      <w:pPr>
        <w:spacing w:after="0" w:line="240" w:lineRule="auto"/>
        <w:rPr>
          <w:rFonts w:ascii="Candara" w:eastAsia="Candara" w:hAnsi="Candara" w:cs="Candara"/>
        </w:rPr>
      </w:pPr>
    </w:p>
    <w:p w14:paraId="76C67A17" w14:textId="77777777" w:rsidR="00514425" w:rsidRDefault="00514425" w:rsidP="00B02399">
      <w:pPr>
        <w:spacing w:after="0" w:line="240" w:lineRule="auto"/>
        <w:rPr>
          <w:rFonts w:ascii="Candara" w:eastAsia="Candara" w:hAnsi="Candara" w:cs="Candara"/>
        </w:rPr>
      </w:pPr>
    </w:p>
    <w:p w14:paraId="2E2C5383" w14:textId="77777777" w:rsidR="00514425" w:rsidRDefault="00514425" w:rsidP="00514425">
      <w:pPr>
        <w:tabs>
          <w:tab w:val="left" w:pos="6946"/>
        </w:tabs>
        <w:spacing w:after="0" w:line="240" w:lineRule="auto"/>
        <w:jc w:val="both"/>
        <w:rPr>
          <w:bCs/>
        </w:rPr>
      </w:pPr>
    </w:p>
    <w:p w14:paraId="0E5C7F62" w14:textId="77777777" w:rsidR="00514425" w:rsidRDefault="00514425" w:rsidP="00514425">
      <w:pPr>
        <w:tabs>
          <w:tab w:val="left" w:pos="6946"/>
        </w:tabs>
        <w:spacing w:after="0" w:line="240" w:lineRule="auto"/>
        <w:jc w:val="both"/>
        <w:rPr>
          <w:bCs/>
        </w:rPr>
      </w:pPr>
    </w:p>
    <w:p w14:paraId="0D8F7AFE" w14:textId="77777777" w:rsidR="00514425" w:rsidRDefault="00514425" w:rsidP="00514425">
      <w:pPr>
        <w:tabs>
          <w:tab w:val="left" w:pos="6946"/>
        </w:tabs>
        <w:spacing w:after="0" w:line="240" w:lineRule="auto"/>
        <w:jc w:val="both"/>
        <w:rPr>
          <w:bCs/>
        </w:rPr>
      </w:pPr>
    </w:p>
    <w:p w14:paraId="546E1214" w14:textId="77777777" w:rsidR="00514425" w:rsidRDefault="00514425" w:rsidP="00514425">
      <w:pPr>
        <w:tabs>
          <w:tab w:val="left" w:pos="6946"/>
        </w:tabs>
        <w:spacing w:after="0" w:line="240" w:lineRule="auto"/>
        <w:jc w:val="both"/>
        <w:rPr>
          <w:bCs/>
        </w:rPr>
      </w:pPr>
    </w:p>
    <w:p w14:paraId="1DB85EC3" w14:textId="77777777" w:rsidR="00514425" w:rsidRDefault="00514425" w:rsidP="00514425">
      <w:pPr>
        <w:tabs>
          <w:tab w:val="left" w:pos="6946"/>
        </w:tabs>
        <w:spacing w:after="0" w:line="240" w:lineRule="auto"/>
        <w:jc w:val="both"/>
        <w:rPr>
          <w:bCs/>
        </w:rPr>
      </w:pPr>
    </w:p>
    <w:p w14:paraId="45181BFB" w14:textId="77777777" w:rsidR="00514425" w:rsidRDefault="00514425" w:rsidP="00514425">
      <w:pPr>
        <w:tabs>
          <w:tab w:val="left" w:pos="6946"/>
        </w:tabs>
        <w:spacing w:after="0" w:line="240" w:lineRule="auto"/>
        <w:jc w:val="both"/>
        <w:rPr>
          <w:bCs/>
        </w:rPr>
      </w:pPr>
    </w:p>
    <w:p w14:paraId="48F64E6A" w14:textId="77777777" w:rsidR="00514425" w:rsidRDefault="00514425" w:rsidP="00514425">
      <w:pPr>
        <w:tabs>
          <w:tab w:val="left" w:pos="6946"/>
        </w:tabs>
        <w:spacing w:after="0" w:line="240" w:lineRule="auto"/>
        <w:jc w:val="both"/>
        <w:rPr>
          <w:bCs/>
        </w:rPr>
      </w:pPr>
    </w:p>
    <w:p w14:paraId="758C92EA" w14:textId="77777777" w:rsidR="00514425" w:rsidRDefault="00514425" w:rsidP="00514425">
      <w:pPr>
        <w:tabs>
          <w:tab w:val="left" w:pos="6946"/>
        </w:tabs>
        <w:spacing w:after="0" w:line="240" w:lineRule="auto"/>
        <w:jc w:val="both"/>
        <w:rPr>
          <w:bCs/>
        </w:rPr>
      </w:pPr>
    </w:p>
    <w:p w14:paraId="2CED2268" w14:textId="77777777" w:rsidR="00514425" w:rsidRPr="00D95C3E" w:rsidRDefault="00514425" w:rsidP="00514425">
      <w:pPr>
        <w:autoSpaceDE w:val="0"/>
        <w:autoSpaceDN w:val="0"/>
        <w:adjustRightInd w:val="0"/>
        <w:spacing w:after="0" w:line="240" w:lineRule="auto"/>
        <w:jc w:val="center"/>
        <w:rPr>
          <w:rFonts w:ascii="Times New Roman" w:hAnsi="Times New Roman" w:cs="Times New Roman"/>
          <w:b/>
          <w:bCs/>
          <w:color w:val="336699"/>
          <w:sz w:val="36"/>
          <w:szCs w:val="36"/>
          <w:lang w:eastAsia="it-IT"/>
        </w:rPr>
      </w:pPr>
      <w:r w:rsidRPr="00D95C3E">
        <w:rPr>
          <w:rFonts w:ascii="Times New Roman" w:hAnsi="Times New Roman" w:cs="Times New Roman"/>
          <w:b/>
          <w:bCs/>
          <w:color w:val="336699"/>
          <w:sz w:val="36"/>
          <w:szCs w:val="36"/>
          <w:lang w:eastAsia="it-IT"/>
        </w:rPr>
        <w:t>SCHEMA DI DISCIPLINARE PER</w:t>
      </w:r>
    </w:p>
    <w:p w14:paraId="204DABF3" w14:textId="77777777" w:rsidR="00514425" w:rsidRPr="00D95C3E" w:rsidRDefault="00514425" w:rsidP="00514425">
      <w:pPr>
        <w:autoSpaceDE w:val="0"/>
        <w:autoSpaceDN w:val="0"/>
        <w:adjustRightInd w:val="0"/>
        <w:spacing w:after="0" w:line="240" w:lineRule="auto"/>
        <w:jc w:val="center"/>
        <w:rPr>
          <w:rFonts w:ascii="Times New Roman" w:hAnsi="Times New Roman" w:cs="Times New Roman"/>
          <w:b/>
          <w:bCs/>
          <w:sz w:val="36"/>
          <w:szCs w:val="36"/>
          <w:lang w:eastAsia="it-IT"/>
        </w:rPr>
      </w:pPr>
      <w:r w:rsidRPr="00D95C3E">
        <w:rPr>
          <w:rFonts w:ascii="Times New Roman" w:hAnsi="Times New Roman" w:cs="Times New Roman"/>
          <w:b/>
          <w:bCs/>
          <w:color w:val="336699"/>
          <w:sz w:val="36"/>
          <w:szCs w:val="36"/>
          <w:lang w:eastAsia="it-IT"/>
        </w:rPr>
        <w:t xml:space="preserve">CONCORSO DI </w:t>
      </w:r>
      <w:r>
        <w:rPr>
          <w:rFonts w:ascii="Times New Roman" w:hAnsi="Times New Roman" w:cs="Times New Roman"/>
          <w:b/>
          <w:bCs/>
          <w:color w:val="336699"/>
          <w:sz w:val="36"/>
          <w:szCs w:val="36"/>
          <w:lang w:eastAsia="it-IT"/>
        </w:rPr>
        <w:t>IDEE</w:t>
      </w:r>
    </w:p>
    <w:p w14:paraId="5ECA5DA5" w14:textId="77777777" w:rsidR="00514425" w:rsidRDefault="00514425" w:rsidP="00514425">
      <w:pPr>
        <w:autoSpaceDE w:val="0"/>
        <w:autoSpaceDN w:val="0"/>
        <w:adjustRightInd w:val="0"/>
        <w:spacing w:after="0" w:line="240" w:lineRule="auto"/>
        <w:jc w:val="center"/>
        <w:rPr>
          <w:rFonts w:ascii="Times New Roman" w:hAnsi="Times New Roman" w:cs="Times New Roman"/>
          <w:b/>
          <w:bCs/>
          <w:sz w:val="24"/>
          <w:szCs w:val="24"/>
          <w:lang w:eastAsia="it-IT"/>
        </w:rPr>
      </w:pPr>
      <w:r w:rsidRPr="00E5568C">
        <w:rPr>
          <w:rFonts w:ascii="Times New Roman" w:hAnsi="Times New Roman" w:cs="Times New Roman"/>
          <w:b/>
          <w:bCs/>
          <w:color w:val="336699"/>
          <w:sz w:val="32"/>
          <w:szCs w:val="32"/>
          <w:lang w:eastAsia="it-IT"/>
        </w:rPr>
        <w:t>procedura aperta in modalità on line</w:t>
      </w:r>
    </w:p>
    <w:p w14:paraId="14777104" w14:textId="77777777" w:rsidR="00514425" w:rsidRPr="00E704CB" w:rsidRDefault="00514425" w:rsidP="00514425">
      <w:pPr>
        <w:tabs>
          <w:tab w:val="left" w:pos="6946"/>
        </w:tabs>
        <w:spacing w:after="0" w:line="240" w:lineRule="auto"/>
        <w:jc w:val="both"/>
        <w:rPr>
          <w:bCs/>
        </w:rPr>
      </w:pPr>
    </w:p>
    <w:p w14:paraId="45375369" w14:textId="77777777" w:rsidR="00514425" w:rsidRPr="00E704CB" w:rsidRDefault="00514425" w:rsidP="00514425">
      <w:pPr>
        <w:autoSpaceDE w:val="0"/>
        <w:autoSpaceDN w:val="0"/>
        <w:adjustRightInd w:val="0"/>
        <w:spacing w:after="0" w:line="240" w:lineRule="auto"/>
        <w:jc w:val="center"/>
        <w:rPr>
          <w:rFonts w:ascii="Verdana" w:hAnsi="Verdana" w:cs="Times New Roman"/>
          <w:i/>
          <w:iCs/>
          <w:color w:val="000000"/>
          <w:lang w:eastAsia="it-IT"/>
        </w:rPr>
      </w:pPr>
      <w:r w:rsidRPr="00E704CB">
        <w:rPr>
          <w:rFonts w:ascii="Verdana" w:hAnsi="Verdana" w:cs="Times New Roman"/>
          <w:i/>
          <w:iCs/>
          <w:color w:val="000000"/>
          <w:lang w:eastAsia="it-IT"/>
        </w:rPr>
        <w:t>(in applicazione del Decreto legislativo 31 marzo 2023, n. 36 –</w:t>
      </w:r>
    </w:p>
    <w:p w14:paraId="7687BC62" w14:textId="50D97AAF" w:rsidR="00514425" w:rsidRPr="00DB53E8" w:rsidRDefault="00514425" w:rsidP="00DB53E8">
      <w:pPr>
        <w:autoSpaceDE w:val="0"/>
        <w:autoSpaceDN w:val="0"/>
        <w:adjustRightInd w:val="0"/>
        <w:spacing w:after="0" w:line="240" w:lineRule="auto"/>
        <w:jc w:val="center"/>
        <w:rPr>
          <w:rFonts w:ascii="Verdana" w:hAnsi="Verdana" w:cs="Times New Roman"/>
          <w:b/>
          <w:bCs/>
          <w:i/>
          <w:iCs/>
          <w:color w:val="000000"/>
          <w:lang w:eastAsia="it-IT"/>
        </w:rPr>
      </w:pPr>
      <w:r w:rsidRPr="00E704CB">
        <w:rPr>
          <w:rFonts w:ascii="Verdana" w:hAnsi="Verdana" w:cs="Times New Roman"/>
          <w:i/>
          <w:iCs/>
          <w:color w:val="000000"/>
          <w:lang w:eastAsia="it-IT"/>
        </w:rPr>
        <w:t xml:space="preserve">ultimo aggiornamento </w:t>
      </w:r>
      <w:r w:rsidR="002A4A06">
        <w:rPr>
          <w:rFonts w:ascii="Verdana" w:hAnsi="Verdana" w:cs="Times New Roman"/>
          <w:b/>
          <w:bCs/>
          <w:i/>
          <w:iCs/>
          <w:color w:val="000000"/>
          <w:lang w:eastAsia="it-IT"/>
        </w:rPr>
        <w:t>settembre</w:t>
      </w:r>
      <w:r w:rsidR="000C34EA">
        <w:rPr>
          <w:rFonts w:ascii="Verdana" w:hAnsi="Verdana" w:cs="Times New Roman"/>
          <w:b/>
          <w:bCs/>
          <w:i/>
          <w:iCs/>
          <w:color w:val="000000"/>
          <w:lang w:eastAsia="it-IT"/>
        </w:rPr>
        <w:t xml:space="preserve"> 202</w:t>
      </w:r>
      <w:r w:rsidR="00DB53E8">
        <w:rPr>
          <w:rFonts w:ascii="Verdana" w:hAnsi="Verdana" w:cs="Times New Roman"/>
          <w:b/>
          <w:bCs/>
          <w:i/>
          <w:iCs/>
          <w:color w:val="000000"/>
          <w:lang w:eastAsia="it-IT"/>
        </w:rPr>
        <w:t>5</w:t>
      </w:r>
      <w:r w:rsidRPr="00E704CB">
        <w:rPr>
          <w:rFonts w:ascii="Verdana" w:hAnsi="Verdana" w:cs="Times New Roman"/>
          <w:i/>
          <w:iCs/>
          <w:color w:val="000000"/>
          <w:lang w:eastAsia="it-IT"/>
        </w:rPr>
        <w:t>)</w:t>
      </w:r>
    </w:p>
    <w:p w14:paraId="5052E241" w14:textId="77777777" w:rsidR="00514425" w:rsidRDefault="00514425" w:rsidP="00514425">
      <w:pPr>
        <w:tabs>
          <w:tab w:val="left" w:pos="6946"/>
        </w:tabs>
        <w:spacing w:after="0" w:line="240" w:lineRule="auto"/>
        <w:jc w:val="both"/>
        <w:rPr>
          <w:bCs/>
        </w:rPr>
      </w:pPr>
    </w:p>
    <w:p w14:paraId="16BEABC3" w14:textId="77777777" w:rsidR="00514425" w:rsidRDefault="00514425" w:rsidP="00514425">
      <w:pPr>
        <w:tabs>
          <w:tab w:val="left" w:pos="6946"/>
        </w:tabs>
        <w:spacing w:after="0" w:line="240" w:lineRule="auto"/>
        <w:jc w:val="both"/>
        <w:rPr>
          <w:bCs/>
        </w:rPr>
      </w:pPr>
    </w:p>
    <w:p w14:paraId="2BD00AA5" w14:textId="77777777" w:rsidR="00514425" w:rsidRDefault="00514425" w:rsidP="00514425">
      <w:pPr>
        <w:tabs>
          <w:tab w:val="left" w:pos="6946"/>
        </w:tabs>
        <w:spacing w:after="0" w:line="240" w:lineRule="auto"/>
        <w:jc w:val="both"/>
        <w:rPr>
          <w:bCs/>
        </w:rPr>
      </w:pPr>
    </w:p>
    <w:p w14:paraId="2C2B175E" w14:textId="77777777" w:rsidR="00514425" w:rsidRDefault="00514425" w:rsidP="00514425">
      <w:pPr>
        <w:tabs>
          <w:tab w:val="left" w:pos="6946"/>
        </w:tabs>
        <w:spacing w:after="0" w:line="240" w:lineRule="auto"/>
        <w:jc w:val="both"/>
        <w:rPr>
          <w:bCs/>
        </w:rPr>
      </w:pPr>
    </w:p>
    <w:p w14:paraId="0C2C4958" w14:textId="77777777" w:rsidR="00514425" w:rsidRDefault="00514425" w:rsidP="00514425">
      <w:pPr>
        <w:tabs>
          <w:tab w:val="left" w:pos="6946"/>
        </w:tabs>
        <w:spacing w:after="0" w:line="240" w:lineRule="auto"/>
        <w:jc w:val="both"/>
        <w:rPr>
          <w:bCs/>
        </w:rPr>
      </w:pPr>
    </w:p>
    <w:p w14:paraId="1A06606E" w14:textId="77777777" w:rsidR="00514425" w:rsidRPr="00D95C3E" w:rsidRDefault="00514425" w:rsidP="00514425">
      <w:pPr>
        <w:tabs>
          <w:tab w:val="left" w:pos="6946"/>
        </w:tabs>
        <w:spacing w:after="0" w:line="240" w:lineRule="auto"/>
        <w:jc w:val="both"/>
        <w:rPr>
          <w:bCs/>
        </w:rPr>
      </w:pPr>
    </w:p>
    <w:p w14:paraId="67351542" w14:textId="77777777" w:rsidR="00514425" w:rsidRPr="00D95C3E" w:rsidRDefault="00514425" w:rsidP="00514425">
      <w:pPr>
        <w:tabs>
          <w:tab w:val="left" w:pos="6946"/>
        </w:tabs>
        <w:spacing w:after="0" w:line="240" w:lineRule="auto"/>
        <w:jc w:val="both"/>
        <w:rPr>
          <w:bCs/>
        </w:rPr>
      </w:pPr>
    </w:p>
    <w:p w14:paraId="7A7D8374" w14:textId="77777777" w:rsidR="00514425" w:rsidRPr="003371F1" w:rsidRDefault="00514425" w:rsidP="00514425">
      <w:pPr>
        <w:autoSpaceDE w:val="0"/>
        <w:autoSpaceDN w:val="0"/>
        <w:adjustRightInd w:val="0"/>
        <w:spacing w:after="0" w:line="240" w:lineRule="auto"/>
        <w:jc w:val="center"/>
        <w:rPr>
          <w:rFonts w:ascii="Times New Roman" w:hAnsi="Times New Roman" w:cs="Times New Roman"/>
          <w:b/>
          <w:bCs/>
          <w:color w:val="336699"/>
          <w:sz w:val="32"/>
          <w:szCs w:val="32"/>
          <w:lang w:eastAsia="it-IT"/>
        </w:rPr>
      </w:pPr>
      <w:r w:rsidRPr="003371F1">
        <w:rPr>
          <w:rFonts w:ascii="Times New Roman" w:hAnsi="Times New Roman" w:cs="Times New Roman"/>
          <w:b/>
          <w:bCs/>
          <w:color w:val="336699"/>
          <w:sz w:val="32"/>
          <w:szCs w:val="32"/>
          <w:lang w:eastAsia="it-IT"/>
        </w:rPr>
        <w:t xml:space="preserve">Modello finalizzato alla pubblicazione sulla piattaforma </w:t>
      </w:r>
    </w:p>
    <w:p w14:paraId="3C28EA5C" w14:textId="77777777" w:rsidR="00514425" w:rsidRPr="00D95C3E" w:rsidRDefault="00514425" w:rsidP="00514425">
      <w:pPr>
        <w:autoSpaceDE w:val="0"/>
        <w:autoSpaceDN w:val="0"/>
        <w:adjustRightInd w:val="0"/>
        <w:spacing w:after="0" w:line="240" w:lineRule="auto"/>
        <w:jc w:val="center"/>
        <w:rPr>
          <w:rFonts w:ascii="Times New Roman" w:hAnsi="Times New Roman" w:cs="Times New Roman"/>
          <w:b/>
          <w:bCs/>
          <w:i/>
          <w:color w:val="466F81"/>
          <w:sz w:val="50"/>
          <w:szCs w:val="50"/>
          <w:u w:val="single"/>
          <w:lang w:eastAsia="it-IT"/>
        </w:rPr>
      </w:pPr>
      <w:proofErr w:type="spellStart"/>
      <w:r w:rsidRPr="00D95C3E">
        <w:rPr>
          <w:rFonts w:ascii="Times New Roman" w:hAnsi="Times New Roman" w:cs="Times New Roman"/>
          <w:b/>
          <w:bCs/>
          <w:i/>
          <w:color w:val="466F81"/>
          <w:sz w:val="60"/>
          <w:szCs w:val="60"/>
          <w:u w:val="single"/>
          <w:shd w:val="clear" w:color="auto" w:fill="DFDFDF" w:themeFill="background2" w:themeFillShade="E6"/>
          <w:lang w:eastAsia="it-IT"/>
        </w:rPr>
        <w:t>concorsi</w:t>
      </w:r>
      <w:r w:rsidRPr="00D95C3E">
        <w:rPr>
          <w:rFonts w:ascii="Times New Roman" w:hAnsi="Times New Roman" w:cs="Times New Roman"/>
          <w:b/>
          <w:bCs/>
          <w:i/>
          <w:color w:val="DC661E"/>
          <w:sz w:val="80"/>
          <w:szCs w:val="80"/>
          <w:u w:val="single"/>
          <w:shd w:val="clear" w:color="auto" w:fill="DFDFDF" w:themeFill="background2" w:themeFillShade="E6"/>
          <w:lang w:eastAsia="it-IT"/>
        </w:rPr>
        <w:t>AWN</w:t>
      </w:r>
      <w:proofErr w:type="spellEnd"/>
    </w:p>
    <w:p w14:paraId="08B39096" w14:textId="77777777" w:rsidR="00514425" w:rsidRPr="00D95C3E" w:rsidRDefault="00514425" w:rsidP="00514425">
      <w:pPr>
        <w:tabs>
          <w:tab w:val="left" w:pos="6946"/>
        </w:tabs>
        <w:spacing w:after="0" w:line="240" w:lineRule="auto"/>
        <w:jc w:val="both"/>
        <w:rPr>
          <w:bCs/>
        </w:rPr>
      </w:pPr>
    </w:p>
    <w:p w14:paraId="6BBE70B4" w14:textId="77777777" w:rsidR="00514425" w:rsidRDefault="00514425" w:rsidP="00514425">
      <w:pPr>
        <w:tabs>
          <w:tab w:val="left" w:pos="6946"/>
        </w:tabs>
        <w:spacing w:after="0" w:line="240" w:lineRule="auto"/>
        <w:jc w:val="both"/>
        <w:rPr>
          <w:bCs/>
        </w:rPr>
      </w:pPr>
    </w:p>
    <w:p w14:paraId="03F69BA9" w14:textId="77777777" w:rsidR="00514425" w:rsidRDefault="00514425" w:rsidP="00514425">
      <w:pPr>
        <w:tabs>
          <w:tab w:val="left" w:pos="6946"/>
        </w:tabs>
        <w:spacing w:after="0" w:line="240" w:lineRule="auto"/>
        <w:jc w:val="both"/>
        <w:rPr>
          <w:bCs/>
        </w:rPr>
      </w:pPr>
    </w:p>
    <w:p w14:paraId="26BE5606" w14:textId="77777777" w:rsidR="00514425" w:rsidRDefault="00514425" w:rsidP="00514425">
      <w:pPr>
        <w:tabs>
          <w:tab w:val="left" w:pos="6946"/>
        </w:tabs>
        <w:spacing w:after="0" w:line="240" w:lineRule="auto"/>
        <w:jc w:val="both"/>
        <w:rPr>
          <w:bCs/>
        </w:rPr>
      </w:pPr>
    </w:p>
    <w:p w14:paraId="3746B220" w14:textId="77777777" w:rsidR="00514425" w:rsidRDefault="00514425" w:rsidP="00B02399">
      <w:pPr>
        <w:spacing w:after="0" w:line="240" w:lineRule="auto"/>
        <w:rPr>
          <w:rFonts w:ascii="Candara" w:eastAsia="Candara" w:hAnsi="Candara" w:cs="Candara"/>
        </w:rPr>
      </w:pPr>
    </w:p>
    <w:p w14:paraId="116DDA4B" w14:textId="77777777" w:rsidR="00B02399" w:rsidRDefault="00B02399" w:rsidP="00B02399">
      <w:pPr>
        <w:spacing w:after="0" w:line="240" w:lineRule="auto"/>
        <w:rPr>
          <w:rFonts w:ascii="Candara" w:eastAsia="Candara" w:hAnsi="Candara" w:cs="Candara"/>
        </w:rPr>
      </w:pPr>
    </w:p>
    <w:p w14:paraId="3E5C27E4" w14:textId="77777777" w:rsidR="00B02399" w:rsidRDefault="00B02399" w:rsidP="00B02399">
      <w:pPr>
        <w:spacing w:after="0" w:line="240" w:lineRule="auto"/>
        <w:rPr>
          <w:rFonts w:ascii="Candara" w:eastAsia="Candara" w:hAnsi="Candara" w:cs="Candara"/>
        </w:rPr>
      </w:pPr>
    </w:p>
    <w:p w14:paraId="70733BF4" w14:textId="77777777" w:rsidR="00B02399" w:rsidRDefault="00B02399" w:rsidP="00B02399">
      <w:pPr>
        <w:spacing w:after="0" w:line="240" w:lineRule="auto"/>
        <w:rPr>
          <w:rFonts w:ascii="Candara" w:eastAsia="Candara" w:hAnsi="Candara" w:cs="Candara"/>
        </w:rPr>
      </w:pPr>
    </w:p>
    <w:p w14:paraId="0FCFEF96" w14:textId="77777777" w:rsidR="00B02399" w:rsidRDefault="00B02399" w:rsidP="00B02399">
      <w:pPr>
        <w:spacing w:after="0" w:line="240" w:lineRule="auto"/>
        <w:rPr>
          <w:rFonts w:ascii="Candara" w:eastAsia="Candara" w:hAnsi="Candara" w:cs="Candara"/>
        </w:rPr>
      </w:pPr>
    </w:p>
    <w:p w14:paraId="37270F5B" w14:textId="77777777" w:rsidR="00B02399" w:rsidRDefault="00B02399" w:rsidP="00B02399">
      <w:pPr>
        <w:spacing w:after="0" w:line="240" w:lineRule="auto"/>
        <w:rPr>
          <w:rFonts w:ascii="Candara" w:eastAsia="Candara" w:hAnsi="Candara" w:cs="Candara"/>
        </w:rPr>
      </w:pPr>
    </w:p>
    <w:p w14:paraId="7084E2EF" w14:textId="77777777" w:rsidR="00B02399" w:rsidRDefault="00B02399" w:rsidP="00B02399">
      <w:pPr>
        <w:spacing w:after="0" w:line="240" w:lineRule="auto"/>
        <w:rPr>
          <w:rFonts w:ascii="Candara" w:eastAsia="Candara" w:hAnsi="Candara" w:cs="Candara"/>
        </w:rPr>
      </w:pPr>
    </w:p>
    <w:p w14:paraId="3502D29A" w14:textId="77777777" w:rsidR="00B02399" w:rsidRDefault="00B02399" w:rsidP="00B02399">
      <w:pPr>
        <w:spacing w:after="0" w:line="240" w:lineRule="auto"/>
        <w:rPr>
          <w:rFonts w:ascii="Candara" w:eastAsia="Candara" w:hAnsi="Candara" w:cs="Candara"/>
        </w:rPr>
      </w:pPr>
    </w:p>
    <w:p w14:paraId="48562773" w14:textId="77777777" w:rsidR="00B02399" w:rsidRDefault="00B02399" w:rsidP="00B02399">
      <w:pPr>
        <w:spacing w:after="0" w:line="240" w:lineRule="auto"/>
        <w:rPr>
          <w:rFonts w:ascii="Candara" w:eastAsia="Candara" w:hAnsi="Candara" w:cs="Candara"/>
        </w:rPr>
      </w:pPr>
    </w:p>
    <w:p w14:paraId="2C3447E3" w14:textId="77777777" w:rsidR="00B02399" w:rsidRDefault="00B02399" w:rsidP="00B02399">
      <w:pPr>
        <w:spacing w:after="0" w:line="240" w:lineRule="auto"/>
        <w:rPr>
          <w:rFonts w:ascii="Candara" w:eastAsia="Candara" w:hAnsi="Candara" w:cs="Candara"/>
        </w:rPr>
      </w:pPr>
    </w:p>
    <w:p w14:paraId="6CB69286" w14:textId="77777777" w:rsidR="00B02399" w:rsidRDefault="00B02399" w:rsidP="00B02399">
      <w:pPr>
        <w:spacing w:after="0" w:line="240" w:lineRule="auto"/>
        <w:rPr>
          <w:rFonts w:ascii="Candara" w:eastAsia="Candara" w:hAnsi="Candara" w:cs="Candara"/>
        </w:rPr>
      </w:pPr>
    </w:p>
    <w:p w14:paraId="33200E53" w14:textId="77777777" w:rsidR="00B02399" w:rsidRDefault="00B02399" w:rsidP="00B02399">
      <w:pPr>
        <w:spacing w:after="0" w:line="240" w:lineRule="auto"/>
        <w:rPr>
          <w:rFonts w:ascii="Candara" w:eastAsia="Candara" w:hAnsi="Candara" w:cs="Candara"/>
        </w:rPr>
      </w:pPr>
    </w:p>
    <w:p w14:paraId="6FD25280" w14:textId="77777777" w:rsidR="00B02399" w:rsidRDefault="00B02399" w:rsidP="00B02399">
      <w:pPr>
        <w:spacing w:after="0" w:line="240" w:lineRule="auto"/>
        <w:rPr>
          <w:rFonts w:ascii="Candara" w:eastAsia="Candara" w:hAnsi="Candara" w:cs="Candara"/>
        </w:rPr>
      </w:pPr>
    </w:p>
    <w:p w14:paraId="43F7B31B" w14:textId="77777777" w:rsidR="000C34EA" w:rsidRPr="002916BD" w:rsidRDefault="000C34EA" w:rsidP="000C34EA">
      <w:pPr>
        <w:spacing w:after="0" w:line="240" w:lineRule="auto"/>
        <w:jc w:val="center"/>
        <w:rPr>
          <w:rFonts w:ascii="Verdana" w:eastAsia="Candara" w:hAnsi="Verdana" w:cs="Candara"/>
          <w:b/>
          <w:i/>
          <w:sz w:val="28"/>
          <w:szCs w:val="28"/>
        </w:rPr>
      </w:pPr>
      <w:r w:rsidRPr="002916BD">
        <w:rPr>
          <w:rFonts w:ascii="Verdana" w:eastAsia="Candara" w:hAnsi="Verdana" w:cs="Candara"/>
          <w:b/>
          <w:i/>
          <w:sz w:val="28"/>
          <w:szCs w:val="28"/>
        </w:rPr>
        <w:t>Note introduttive</w:t>
      </w:r>
    </w:p>
    <w:p w14:paraId="244BAF67" w14:textId="77777777" w:rsidR="00514425" w:rsidRPr="00D95C3E" w:rsidRDefault="00514425" w:rsidP="00514425">
      <w:pPr>
        <w:tabs>
          <w:tab w:val="left" w:pos="6946"/>
        </w:tabs>
        <w:spacing w:after="0" w:line="240" w:lineRule="auto"/>
        <w:jc w:val="both"/>
        <w:rPr>
          <w:bCs/>
        </w:rPr>
      </w:pPr>
    </w:p>
    <w:p w14:paraId="0694CF99" w14:textId="77777777" w:rsidR="00514425" w:rsidRDefault="00514425" w:rsidP="00514425">
      <w:pPr>
        <w:widowControl w:val="0"/>
        <w:spacing w:after="0" w:line="240" w:lineRule="auto"/>
        <w:jc w:val="both"/>
        <w:rPr>
          <w:rFonts w:ascii="Verdana" w:eastAsia="Candara" w:hAnsi="Verdana" w:cs="Candara"/>
          <w:sz w:val="20"/>
          <w:szCs w:val="20"/>
        </w:rPr>
      </w:pPr>
      <w:r w:rsidRPr="004E1442">
        <w:rPr>
          <w:rFonts w:ascii="Verdana" w:eastAsia="Candara" w:hAnsi="Verdana" w:cs="Candara"/>
          <w:b/>
          <w:sz w:val="20"/>
          <w:szCs w:val="20"/>
        </w:rPr>
        <w:t xml:space="preserve">ITER ISTRUTTORIO - </w:t>
      </w:r>
      <w:r w:rsidRPr="004E1442">
        <w:rPr>
          <w:rFonts w:ascii="Verdana" w:eastAsia="Candara" w:hAnsi="Verdana" w:cs="Candara"/>
          <w:sz w:val="20"/>
          <w:szCs w:val="20"/>
        </w:rPr>
        <w:t xml:space="preserve">La piattaforma </w:t>
      </w:r>
      <w:proofErr w:type="spellStart"/>
      <w:r w:rsidRPr="00D95C3E">
        <w:rPr>
          <w:rFonts w:ascii="Verdana" w:eastAsia="Candara" w:hAnsi="Verdana" w:cs="Candara"/>
          <w:i/>
          <w:sz w:val="20"/>
          <w:szCs w:val="20"/>
        </w:rPr>
        <w:t>concorsiAWN</w:t>
      </w:r>
      <w:proofErr w:type="spellEnd"/>
      <w:r w:rsidRPr="004E1442">
        <w:rPr>
          <w:rFonts w:ascii="Verdana" w:eastAsia="Candara" w:hAnsi="Verdana" w:cs="Candara"/>
          <w:sz w:val="20"/>
          <w:szCs w:val="20"/>
        </w:rPr>
        <w:t xml:space="preserve"> viene concessa a titolo gratuito dal CNAPPC a Stazioni appaltanti pubbliche o private che intendano pubblicare un concorso di </w:t>
      </w:r>
      <w:r>
        <w:rPr>
          <w:rFonts w:ascii="Verdana" w:eastAsia="Candara" w:hAnsi="Verdana" w:cs="Candara"/>
          <w:sz w:val="20"/>
          <w:szCs w:val="20"/>
        </w:rPr>
        <w:t>idee che abbia come oggetto un masterplan o un prototipo.</w:t>
      </w:r>
    </w:p>
    <w:p w14:paraId="15ECD782" w14:textId="6DDDE3F4" w:rsidR="00514425" w:rsidRDefault="00514425" w:rsidP="00514425">
      <w:pPr>
        <w:widowControl w:val="0"/>
        <w:spacing w:after="0" w:line="240" w:lineRule="auto"/>
        <w:jc w:val="both"/>
        <w:rPr>
          <w:rFonts w:ascii="Verdana" w:eastAsia="Candara" w:hAnsi="Verdana" w:cs="Candara"/>
          <w:sz w:val="20"/>
          <w:szCs w:val="20"/>
        </w:rPr>
      </w:pPr>
      <w:r>
        <w:rPr>
          <w:rFonts w:ascii="Verdana" w:eastAsia="Candara" w:hAnsi="Verdana" w:cs="Candara"/>
          <w:sz w:val="20"/>
          <w:szCs w:val="20"/>
        </w:rPr>
        <w:t xml:space="preserve">Al di fuori di tali finalità, il CNAPPC </w:t>
      </w:r>
      <w:r w:rsidR="00D7238D">
        <w:rPr>
          <w:rFonts w:ascii="Verdana" w:eastAsia="Candara" w:hAnsi="Verdana" w:cs="Candara"/>
          <w:sz w:val="20"/>
          <w:szCs w:val="20"/>
        </w:rPr>
        <w:t xml:space="preserve">concede la propria piattaforma </w:t>
      </w:r>
      <w:r>
        <w:rPr>
          <w:rFonts w:ascii="Verdana" w:eastAsia="Candara" w:hAnsi="Verdana" w:cs="Candara"/>
          <w:sz w:val="20"/>
          <w:szCs w:val="20"/>
        </w:rPr>
        <w:t xml:space="preserve">esclusivamente </w:t>
      </w:r>
      <w:r w:rsidR="00D7238D">
        <w:rPr>
          <w:rFonts w:ascii="Verdana" w:eastAsia="Candara" w:hAnsi="Verdana" w:cs="Candara"/>
          <w:sz w:val="20"/>
          <w:szCs w:val="20"/>
        </w:rPr>
        <w:t xml:space="preserve">per </w:t>
      </w:r>
      <w:r>
        <w:rPr>
          <w:rFonts w:ascii="Verdana" w:eastAsia="Candara" w:hAnsi="Verdana" w:cs="Candara"/>
          <w:sz w:val="20"/>
          <w:szCs w:val="20"/>
        </w:rPr>
        <w:t>lo svolgimento di concors</w:t>
      </w:r>
      <w:r w:rsidR="0097150A">
        <w:rPr>
          <w:rFonts w:ascii="Verdana" w:eastAsia="Candara" w:hAnsi="Verdana" w:cs="Candara"/>
          <w:sz w:val="20"/>
          <w:szCs w:val="20"/>
        </w:rPr>
        <w:t>i</w:t>
      </w:r>
      <w:r>
        <w:rPr>
          <w:rFonts w:ascii="Verdana" w:eastAsia="Candara" w:hAnsi="Verdana" w:cs="Candara"/>
          <w:sz w:val="20"/>
          <w:szCs w:val="20"/>
        </w:rPr>
        <w:t xml:space="preserve"> di </w:t>
      </w:r>
      <w:r w:rsidRPr="004E1442">
        <w:rPr>
          <w:rFonts w:ascii="Verdana" w:eastAsia="Candara" w:hAnsi="Verdana" w:cs="Candara"/>
          <w:sz w:val="20"/>
          <w:szCs w:val="20"/>
        </w:rPr>
        <w:t>progettazione in due fasi</w:t>
      </w:r>
      <w:r>
        <w:rPr>
          <w:rFonts w:ascii="Verdana" w:eastAsia="Candara" w:hAnsi="Verdana" w:cs="Candara"/>
          <w:sz w:val="20"/>
          <w:szCs w:val="20"/>
        </w:rPr>
        <w:t>.</w:t>
      </w:r>
    </w:p>
    <w:p w14:paraId="3A144F2C" w14:textId="77777777" w:rsidR="00514425" w:rsidRPr="004E1442" w:rsidRDefault="00514425" w:rsidP="00514425">
      <w:pPr>
        <w:widowControl w:val="0"/>
        <w:spacing w:after="0" w:line="240" w:lineRule="auto"/>
        <w:jc w:val="both"/>
        <w:rPr>
          <w:rFonts w:ascii="Verdana" w:eastAsia="Candara" w:hAnsi="Verdana" w:cs="Candara"/>
          <w:sz w:val="20"/>
          <w:szCs w:val="20"/>
        </w:rPr>
      </w:pPr>
      <w:r>
        <w:rPr>
          <w:rFonts w:ascii="Verdana" w:eastAsia="Candara" w:hAnsi="Verdana" w:cs="Candara"/>
          <w:sz w:val="20"/>
          <w:szCs w:val="20"/>
        </w:rPr>
        <w:t xml:space="preserve">L’utilizzo della piattaforma è subordinato alla </w:t>
      </w:r>
      <w:r w:rsidRPr="004E1442">
        <w:rPr>
          <w:rFonts w:ascii="Verdana" w:eastAsia="Candara" w:hAnsi="Verdana" w:cs="Candara"/>
          <w:sz w:val="20"/>
          <w:szCs w:val="20"/>
        </w:rPr>
        <w:t xml:space="preserve">preventiva sottoscrizione di un apposito protocollo di intesa, </w:t>
      </w:r>
      <w:r>
        <w:rPr>
          <w:rFonts w:ascii="Verdana" w:eastAsia="Candara" w:hAnsi="Verdana" w:cs="Candara"/>
          <w:sz w:val="20"/>
          <w:szCs w:val="20"/>
        </w:rPr>
        <w:t xml:space="preserve">attraverso cui le Stazioni appaltanti </w:t>
      </w:r>
      <w:r w:rsidRPr="004E1442">
        <w:rPr>
          <w:rFonts w:ascii="Verdana" w:eastAsia="Candara" w:hAnsi="Verdana" w:cs="Candara"/>
          <w:sz w:val="20"/>
          <w:szCs w:val="20"/>
        </w:rPr>
        <w:t>si impegn</w:t>
      </w:r>
      <w:r>
        <w:rPr>
          <w:rFonts w:ascii="Verdana" w:eastAsia="Candara" w:hAnsi="Verdana" w:cs="Candara"/>
          <w:sz w:val="20"/>
          <w:szCs w:val="20"/>
        </w:rPr>
        <w:t>a</w:t>
      </w:r>
      <w:r w:rsidRPr="004E1442">
        <w:rPr>
          <w:rFonts w:ascii="Verdana" w:eastAsia="Candara" w:hAnsi="Verdana" w:cs="Candara"/>
          <w:sz w:val="20"/>
          <w:szCs w:val="20"/>
        </w:rPr>
        <w:t xml:space="preserve">no </w:t>
      </w:r>
      <w:proofErr w:type="gramStart"/>
      <w:r w:rsidRPr="004E1442">
        <w:rPr>
          <w:rFonts w:ascii="Verdana" w:eastAsia="Candara" w:hAnsi="Verdana" w:cs="Candara"/>
          <w:sz w:val="20"/>
          <w:szCs w:val="20"/>
        </w:rPr>
        <w:t>ad</w:t>
      </w:r>
      <w:proofErr w:type="gramEnd"/>
      <w:r w:rsidRPr="004E1442">
        <w:rPr>
          <w:rFonts w:ascii="Verdana" w:eastAsia="Candara" w:hAnsi="Verdana" w:cs="Candara"/>
          <w:sz w:val="20"/>
          <w:szCs w:val="20"/>
        </w:rPr>
        <w:t xml:space="preserve"> adottare un disciplinare conforme al presente bando tipo.</w:t>
      </w:r>
    </w:p>
    <w:p w14:paraId="382E269F" w14:textId="77777777" w:rsidR="00514425" w:rsidRPr="004E1442" w:rsidRDefault="00514425" w:rsidP="00514425">
      <w:pPr>
        <w:widowControl w:val="0"/>
        <w:spacing w:after="0" w:line="240" w:lineRule="auto"/>
        <w:jc w:val="both"/>
        <w:rPr>
          <w:rFonts w:ascii="Verdana" w:eastAsia="Candara" w:hAnsi="Verdana" w:cs="Candara"/>
          <w:sz w:val="20"/>
          <w:szCs w:val="20"/>
        </w:rPr>
      </w:pPr>
      <w:r w:rsidRPr="004E1442">
        <w:rPr>
          <w:rFonts w:ascii="Verdana" w:eastAsia="Candara" w:hAnsi="Verdana" w:cs="Candara"/>
          <w:sz w:val="20"/>
          <w:szCs w:val="20"/>
        </w:rPr>
        <w:t>In quasi tutte le province italiane il protocollo di intesa può essere stipulato direttamente in ambito locale con il relativo Ordine territoriale degli Architetti, Pianificatori, Paesaggisti e Conservatori interessato (v. elenco Ordini aderenti). Negli altri casi sarà siglato direttamente con il CNAPPC.</w:t>
      </w:r>
    </w:p>
    <w:p w14:paraId="5D8C8138" w14:textId="422CAAD9" w:rsidR="00514425" w:rsidRPr="004E1442" w:rsidRDefault="00514425" w:rsidP="00514425">
      <w:pPr>
        <w:widowControl w:val="0"/>
        <w:spacing w:after="0" w:line="240" w:lineRule="auto"/>
        <w:jc w:val="both"/>
        <w:rPr>
          <w:rFonts w:ascii="Verdana" w:eastAsia="Candara" w:hAnsi="Verdana" w:cs="Candara"/>
          <w:sz w:val="20"/>
          <w:szCs w:val="20"/>
        </w:rPr>
      </w:pPr>
      <w:r w:rsidRPr="004E1442">
        <w:rPr>
          <w:rFonts w:ascii="Verdana" w:eastAsia="Candara" w:hAnsi="Verdana" w:cs="Candara"/>
          <w:sz w:val="20"/>
          <w:szCs w:val="20"/>
        </w:rPr>
        <w:t>A conclusione dell’iter istruttorio il CNAPPC autorizza la pubblicazione del concorso mediante la sottoscrizione d</w:t>
      </w:r>
      <w:r w:rsidR="000C34EA">
        <w:rPr>
          <w:rFonts w:ascii="Verdana" w:eastAsia="Candara" w:hAnsi="Verdana" w:cs="Candara"/>
          <w:sz w:val="20"/>
          <w:szCs w:val="20"/>
        </w:rPr>
        <w:t>el modulo d’ordine trasmesso dal Gestore della piattaforma</w:t>
      </w:r>
      <w:r w:rsidRPr="004E1442">
        <w:rPr>
          <w:rFonts w:ascii="Verdana" w:eastAsia="Candara" w:hAnsi="Verdana" w:cs="Candara"/>
          <w:sz w:val="20"/>
          <w:szCs w:val="20"/>
        </w:rPr>
        <w:t>.</w:t>
      </w:r>
    </w:p>
    <w:p w14:paraId="72462AEA" w14:textId="77777777" w:rsidR="00514425" w:rsidRDefault="00514425" w:rsidP="00514425">
      <w:pPr>
        <w:widowControl w:val="0"/>
        <w:spacing w:after="0" w:line="240" w:lineRule="auto"/>
        <w:jc w:val="both"/>
        <w:rPr>
          <w:rFonts w:ascii="Verdana" w:eastAsia="Candara" w:hAnsi="Verdana" w:cs="Candara"/>
          <w:b/>
          <w:sz w:val="20"/>
          <w:szCs w:val="20"/>
        </w:rPr>
      </w:pPr>
    </w:p>
    <w:p w14:paraId="08E95097" w14:textId="77777777" w:rsidR="00514425" w:rsidRPr="004E1442" w:rsidRDefault="00514425" w:rsidP="00514425">
      <w:pPr>
        <w:widowControl w:val="0"/>
        <w:spacing w:after="0" w:line="240" w:lineRule="auto"/>
        <w:jc w:val="both"/>
        <w:rPr>
          <w:rFonts w:ascii="Verdana" w:eastAsia="Candara" w:hAnsi="Verdana" w:cs="Candara"/>
          <w:sz w:val="20"/>
          <w:szCs w:val="20"/>
        </w:rPr>
      </w:pPr>
      <w:r w:rsidRPr="004E1442">
        <w:rPr>
          <w:rFonts w:ascii="Verdana" w:eastAsia="Candara" w:hAnsi="Verdana" w:cs="Candara"/>
          <w:b/>
          <w:sz w:val="20"/>
          <w:szCs w:val="20"/>
        </w:rPr>
        <w:t>CARATTERISTICHE DEL BANDO TIPO -</w:t>
      </w:r>
      <w:r w:rsidRPr="004E1442">
        <w:rPr>
          <w:rFonts w:ascii="Verdana" w:eastAsia="Candara" w:hAnsi="Verdana" w:cs="Candara"/>
          <w:sz w:val="20"/>
          <w:szCs w:val="20"/>
        </w:rPr>
        <w:t xml:space="preserve"> Il concorso che scaturisce dal presente bando tipo implica le seguenti caratteristiche, considerate inderogabili:</w:t>
      </w:r>
    </w:p>
    <w:p w14:paraId="271F461A" w14:textId="46A313EF" w:rsidR="00514425" w:rsidRPr="004E1442" w:rsidRDefault="00514425" w:rsidP="00514425">
      <w:pPr>
        <w:widowControl w:val="0"/>
        <w:numPr>
          <w:ilvl w:val="0"/>
          <w:numId w:val="41"/>
        </w:numPr>
        <w:tabs>
          <w:tab w:val="clear" w:pos="360"/>
        </w:tabs>
        <w:spacing w:after="0" w:line="240" w:lineRule="auto"/>
        <w:jc w:val="both"/>
        <w:rPr>
          <w:rFonts w:ascii="Verdana" w:eastAsia="Candara" w:hAnsi="Verdana" w:cs="Candara"/>
          <w:sz w:val="20"/>
          <w:szCs w:val="20"/>
        </w:rPr>
      </w:pPr>
      <w:r>
        <w:rPr>
          <w:rFonts w:ascii="Verdana" w:eastAsia="Candara" w:hAnsi="Verdana" w:cs="Candara"/>
          <w:sz w:val="20"/>
          <w:szCs w:val="20"/>
        </w:rPr>
        <w:t xml:space="preserve">richiesta di elaborati </w:t>
      </w:r>
      <w:r w:rsidRPr="004E1442">
        <w:rPr>
          <w:rFonts w:ascii="Verdana" w:eastAsia="Candara" w:hAnsi="Verdana" w:cs="Candara"/>
          <w:sz w:val="20"/>
          <w:szCs w:val="20"/>
        </w:rPr>
        <w:t>«leggera»</w:t>
      </w:r>
      <w:r>
        <w:rPr>
          <w:rFonts w:ascii="Verdana" w:eastAsia="Candara" w:hAnsi="Verdana" w:cs="Candara"/>
          <w:sz w:val="20"/>
          <w:szCs w:val="20"/>
        </w:rPr>
        <w:t>, adeguata al carattere di idee della procedura</w:t>
      </w:r>
      <w:r w:rsidRPr="004E1442">
        <w:rPr>
          <w:rFonts w:ascii="Verdana" w:eastAsia="Candara" w:hAnsi="Verdana" w:cs="Candara"/>
          <w:sz w:val="20"/>
          <w:szCs w:val="20"/>
        </w:rPr>
        <w:t xml:space="preserve"> (relazione e una tavola);</w:t>
      </w:r>
    </w:p>
    <w:p w14:paraId="75D114B4" w14:textId="77777777" w:rsidR="00514425" w:rsidRPr="004E1442" w:rsidRDefault="00514425" w:rsidP="00514425">
      <w:pPr>
        <w:widowControl w:val="0"/>
        <w:numPr>
          <w:ilvl w:val="0"/>
          <w:numId w:val="41"/>
        </w:numPr>
        <w:tabs>
          <w:tab w:val="clear" w:pos="360"/>
        </w:tabs>
        <w:spacing w:after="0" w:line="240" w:lineRule="auto"/>
        <w:jc w:val="both"/>
        <w:rPr>
          <w:rFonts w:ascii="Verdana" w:eastAsia="Candara" w:hAnsi="Verdana" w:cs="Candara"/>
          <w:sz w:val="20"/>
          <w:szCs w:val="20"/>
        </w:rPr>
      </w:pPr>
      <w:r w:rsidRPr="004E1442">
        <w:rPr>
          <w:rFonts w:ascii="Verdana" w:eastAsia="Candara" w:hAnsi="Verdana" w:cs="Candara"/>
          <w:sz w:val="20"/>
          <w:szCs w:val="20"/>
        </w:rPr>
        <w:t>giuria composta da membri tecnici esperti sul tema del concorso, meglio se di chiara fama, di cui uno nominato su indicazione dell’Ordine APPC territorialmente interessato;</w:t>
      </w:r>
    </w:p>
    <w:p w14:paraId="7114459C" w14:textId="77777777" w:rsidR="00514425" w:rsidRPr="00667489" w:rsidRDefault="00514425" w:rsidP="00514425">
      <w:pPr>
        <w:widowControl w:val="0"/>
        <w:numPr>
          <w:ilvl w:val="0"/>
          <w:numId w:val="41"/>
        </w:numPr>
        <w:tabs>
          <w:tab w:val="clear" w:pos="360"/>
        </w:tabs>
        <w:spacing w:after="0" w:line="240" w:lineRule="auto"/>
        <w:jc w:val="both"/>
        <w:rPr>
          <w:rFonts w:ascii="Verdana" w:eastAsia="Candara" w:hAnsi="Verdana" w:cs="Candara"/>
          <w:sz w:val="20"/>
          <w:szCs w:val="20"/>
        </w:rPr>
      </w:pPr>
      <w:r w:rsidRPr="004E1442">
        <w:rPr>
          <w:rFonts w:ascii="Verdana" w:eastAsia="Candara" w:hAnsi="Verdana" w:cs="Candara"/>
          <w:sz w:val="20"/>
          <w:szCs w:val="20"/>
        </w:rPr>
        <w:t xml:space="preserve">importo del montepremi pari al corrispettivo per </w:t>
      </w:r>
      <w:r>
        <w:rPr>
          <w:rFonts w:ascii="Verdana" w:eastAsia="Candara" w:hAnsi="Verdana" w:cs="Candara"/>
          <w:sz w:val="20"/>
          <w:szCs w:val="20"/>
        </w:rPr>
        <w:t xml:space="preserve">lo studio di </w:t>
      </w:r>
      <w:r w:rsidRPr="004E1442">
        <w:rPr>
          <w:rFonts w:ascii="Verdana" w:eastAsia="Candara" w:hAnsi="Verdana" w:cs="Candara"/>
          <w:sz w:val="20"/>
          <w:szCs w:val="20"/>
        </w:rPr>
        <w:t xml:space="preserve">fattibilità tecnico economica, </w:t>
      </w:r>
      <w:r w:rsidRPr="00667489">
        <w:rPr>
          <w:rFonts w:ascii="Verdana" w:eastAsia="Candara" w:hAnsi="Verdana" w:cs="Candara"/>
          <w:sz w:val="20"/>
          <w:szCs w:val="20"/>
        </w:rPr>
        <w:t>da distribuire con le modalità descritte al paragrafo 5.7;</w:t>
      </w:r>
    </w:p>
    <w:p w14:paraId="41D2C399" w14:textId="31625771" w:rsidR="00113139" w:rsidRPr="00667489" w:rsidRDefault="00113139" w:rsidP="00514425">
      <w:pPr>
        <w:widowControl w:val="0"/>
        <w:numPr>
          <w:ilvl w:val="0"/>
          <w:numId w:val="41"/>
        </w:numPr>
        <w:tabs>
          <w:tab w:val="clear" w:pos="360"/>
        </w:tabs>
        <w:spacing w:after="0" w:line="240" w:lineRule="auto"/>
        <w:jc w:val="both"/>
        <w:rPr>
          <w:rFonts w:ascii="Verdana" w:eastAsia="Candara" w:hAnsi="Verdana" w:cs="Candara"/>
          <w:sz w:val="20"/>
          <w:szCs w:val="20"/>
        </w:rPr>
      </w:pPr>
      <w:r w:rsidRPr="00667489">
        <w:rPr>
          <w:rFonts w:ascii="Verdana" w:eastAsia="Candara" w:hAnsi="Verdana" w:cs="Candara"/>
          <w:sz w:val="20"/>
          <w:szCs w:val="20"/>
        </w:rPr>
        <w:t>impegno a</w:t>
      </w:r>
      <w:r w:rsidR="00015801" w:rsidRPr="00667489">
        <w:rPr>
          <w:rFonts w:ascii="Verdana" w:eastAsia="Candara" w:hAnsi="Verdana" w:cs="Candara"/>
          <w:sz w:val="20"/>
          <w:szCs w:val="20"/>
        </w:rPr>
        <w:t xml:space="preserve">d approfondire l’idea vincitrice mediante un incarico diretto al </w:t>
      </w:r>
      <w:r w:rsidR="001C757D" w:rsidRPr="00667489">
        <w:rPr>
          <w:rFonts w:ascii="Verdana" w:eastAsia="Candara" w:hAnsi="Verdana" w:cs="Candara"/>
          <w:sz w:val="20"/>
          <w:szCs w:val="20"/>
        </w:rPr>
        <w:t xml:space="preserve">relativo autore per i successivi sviluppi progettuali; in subordine, </w:t>
      </w:r>
      <w:r w:rsidR="00271FC8" w:rsidRPr="00667489">
        <w:rPr>
          <w:rFonts w:ascii="Verdana" w:eastAsia="Candara" w:hAnsi="Verdana" w:cs="Candara"/>
          <w:sz w:val="20"/>
          <w:szCs w:val="20"/>
        </w:rPr>
        <w:t xml:space="preserve">impegno a organizzare, sulla base dell’idea vincitrice, un successivo </w:t>
      </w:r>
      <w:r w:rsidR="0025330B" w:rsidRPr="00667489">
        <w:rPr>
          <w:rFonts w:ascii="Verdana" w:eastAsia="Candara" w:hAnsi="Verdana" w:cs="Candara"/>
          <w:sz w:val="20"/>
          <w:szCs w:val="20"/>
        </w:rPr>
        <w:t xml:space="preserve">concorso di progettazione in forma ristretta, cui invitare </w:t>
      </w:r>
      <w:r w:rsidR="00FD5DFF" w:rsidRPr="00667489">
        <w:rPr>
          <w:rFonts w:ascii="Verdana" w:eastAsia="Candara" w:hAnsi="Verdana" w:cs="Candara"/>
          <w:sz w:val="20"/>
          <w:szCs w:val="20"/>
        </w:rPr>
        <w:t xml:space="preserve">il vincitore e </w:t>
      </w:r>
      <w:r w:rsidR="00441B4B" w:rsidRPr="00667489">
        <w:rPr>
          <w:rFonts w:ascii="Verdana" w:eastAsia="Candara" w:hAnsi="Verdana" w:cs="Candara"/>
          <w:sz w:val="20"/>
          <w:szCs w:val="20"/>
        </w:rPr>
        <w:t xml:space="preserve">gli altri premiati </w:t>
      </w:r>
      <w:r w:rsidR="00FD5DFF" w:rsidRPr="00667489">
        <w:rPr>
          <w:rFonts w:ascii="Verdana" w:eastAsia="Candara" w:hAnsi="Verdana" w:cs="Candara"/>
          <w:sz w:val="20"/>
          <w:szCs w:val="20"/>
        </w:rPr>
        <w:t>del concorso di idee;</w:t>
      </w:r>
    </w:p>
    <w:p w14:paraId="31BF5434" w14:textId="77777777" w:rsidR="00514425" w:rsidRPr="000D2403" w:rsidRDefault="00514425" w:rsidP="00514425">
      <w:pPr>
        <w:widowControl w:val="0"/>
        <w:numPr>
          <w:ilvl w:val="0"/>
          <w:numId w:val="41"/>
        </w:numPr>
        <w:spacing w:after="0" w:line="240" w:lineRule="auto"/>
        <w:jc w:val="both"/>
        <w:rPr>
          <w:rFonts w:ascii="Verdana" w:hAnsi="Verdana"/>
          <w:color w:val="000000"/>
          <w:sz w:val="20"/>
          <w:szCs w:val="20"/>
        </w:rPr>
      </w:pPr>
      <w:r w:rsidRPr="00667489">
        <w:rPr>
          <w:rFonts w:ascii="Verdana" w:eastAsia="Candara" w:hAnsi="Verdana" w:cs="Candara"/>
          <w:sz w:val="20"/>
          <w:szCs w:val="20"/>
        </w:rPr>
        <w:t>pubblicizzazione dei progetti premiati e dei migliori</w:t>
      </w:r>
      <w:r>
        <w:rPr>
          <w:rFonts w:ascii="Verdana" w:eastAsia="Candara" w:hAnsi="Verdana" w:cs="Candara"/>
          <w:sz w:val="20"/>
          <w:szCs w:val="20"/>
        </w:rPr>
        <w:t xml:space="preserve"> non premiati</w:t>
      </w:r>
      <w:r w:rsidRPr="004E1442">
        <w:rPr>
          <w:rFonts w:ascii="Verdana" w:eastAsia="Candara" w:hAnsi="Verdana" w:cs="Candara"/>
          <w:sz w:val="20"/>
          <w:szCs w:val="20"/>
        </w:rPr>
        <w:t>.</w:t>
      </w:r>
    </w:p>
    <w:p w14:paraId="7DAF9315" w14:textId="77777777" w:rsidR="000C34EA" w:rsidRPr="002916BD" w:rsidRDefault="000C34EA" w:rsidP="000C34EA">
      <w:pPr>
        <w:widowControl w:val="0"/>
        <w:spacing w:after="0" w:line="240" w:lineRule="auto"/>
        <w:jc w:val="both"/>
        <w:rPr>
          <w:rFonts w:ascii="Verdana" w:eastAsia="Candara" w:hAnsi="Verdana" w:cs="Candara"/>
          <w:b/>
          <w:sz w:val="20"/>
          <w:szCs w:val="20"/>
        </w:rPr>
      </w:pPr>
    </w:p>
    <w:p w14:paraId="53AA7F45" w14:textId="77777777" w:rsidR="000C34EA" w:rsidRDefault="000C34EA" w:rsidP="000C34EA">
      <w:pPr>
        <w:widowControl w:val="0"/>
        <w:spacing w:after="0" w:line="240" w:lineRule="auto"/>
        <w:jc w:val="both"/>
        <w:rPr>
          <w:rFonts w:ascii="Verdana" w:eastAsia="Candara" w:hAnsi="Verdana" w:cs="Candara"/>
          <w:b/>
          <w:sz w:val="20"/>
          <w:szCs w:val="20"/>
        </w:rPr>
      </w:pPr>
      <w:r>
        <w:rPr>
          <w:rFonts w:ascii="Verdana" w:eastAsia="Candara" w:hAnsi="Verdana" w:cs="Candara"/>
          <w:b/>
          <w:sz w:val="20"/>
          <w:szCs w:val="20"/>
        </w:rPr>
        <w:t>LEGENDA E RACCOMANDAZIONI PER GLI ESTENSORI DEL BANDO</w:t>
      </w:r>
    </w:p>
    <w:p w14:paraId="4EE1509C" w14:textId="77777777" w:rsidR="000C34EA" w:rsidRPr="004903B9" w:rsidRDefault="000C34EA" w:rsidP="000C34EA">
      <w:pPr>
        <w:pStyle w:val="Paragrafoelenco"/>
        <w:numPr>
          <w:ilvl w:val="0"/>
          <w:numId w:val="45"/>
        </w:numPr>
        <w:tabs>
          <w:tab w:val="left" w:pos="284"/>
          <w:tab w:val="left" w:pos="993"/>
          <w:tab w:val="left" w:pos="1276"/>
        </w:tabs>
        <w:spacing w:after="0" w:line="240" w:lineRule="auto"/>
        <w:ind w:left="1276" w:hanging="1276"/>
        <w:jc w:val="both"/>
        <w:rPr>
          <w:rFonts w:ascii="Verdana" w:hAnsi="Verdana"/>
          <w:sz w:val="20"/>
          <w:szCs w:val="20"/>
        </w:rPr>
      </w:pPr>
      <w:r w:rsidRPr="004903B9">
        <w:rPr>
          <w:rFonts w:ascii="Verdana" w:hAnsi="Verdana"/>
          <w:sz w:val="20"/>
          <w:szCs w:val="20"/>
        </w:rPr>
        <w:t>___</w:t>
      </w:r>
      <w:r>
        <w:rPr>
          <w:rFonts w:ascii="Verdana" w:hAnsi="Verdana"/>
          <w:sz w:val="20"/>
          <w:szCs w:val="20"/>
        </w:rPr>
        <w:t>_</w:t>
      </w:r>
      <w:r w:rsidRPr="004903B9">
        <w:rPr>
          <w:rFonts w:ascii="Verdana" w:hAnsi="Verdana"/>
          <w:sz w:val="20"/>
          <w:szCs w:val="20"/>
        </w:rPr>
        <w:t>_</w:t>
      </w:r>
      <w:r w:rsidRPr="004903B9">
        <w:rPr>
          <w:rFonts w:ascii="Verdana" w:hAnsi="Verdana"/>
          <w:sz w:val="20"/>
          <w:szCs w:val="20"/>
        </w:rPr>
        <w:tab/>
        <w:t>=</w:t>
      </w:r>
      <w:r w:rsidRPr="004903B9">
        <w:rPr>
          <w:rFonts w:ascii="Verdana" w:hAnsi="Verdana"/>
          <w:sz w:val="20"/>
          <w:szCs w:val="20"/>
        </w:rPr>
        <w:tab/>
      </w:r>
      <w:r w:rsidRPr="006066E6">
        <w:rPr>
          <w:rFonts w:ascii="Times New Roman" w:hAnsi="Times New Roman" w:cs="Times New Roman"/>
          <w:sz w:val="20"/>
          <w:szCs w:val="20"/>
        </w:rPr>
        <w:t>parti da integrare e adeguare in funzione del concorso specifico</w:t>
      </w:r>
    </w:p>
    <w:p w14:paraId="34DE42A5" w14:textId="77777777" w:rsidR="000C34EA" w:rsidRPr="006066E6" w:rsidRDefault="000C34EA" w:rsidP="000C34EA">
      <w:pPr>
        <w:pStyle w:val="Paragrafoelenco"/>
        <w:numPr>
          <w:ilvl w:val="0"/>
          <w:numId w:val="45"/>
        </w:numPr>
        <w:tabs>
          <w:tab w:val="left" w:pos="284"/>
          <w:tab w:val="left" w:pos="993"/>
          <w:tab w:val="left" w:pos="1276"/>
        </w:tabs>
        <w:spacing w:after="0" w:line="240" w:lineRule="auto"/>
        <w:ind w:left="1276" w:hanging="1276"/>
        <w:jc w:val="both"/>
        <w:rPr>
          <w:rFonts w:ascii="Times New Roman" w:hAnsi="Times New Roman" w:cs="Times New Roman"/>
          <w:sz w:val="20"/>
          <w:szCs w:val="20"/>
        </w:rPr>
      </w:pPr>
      <w:r w:rsidRPr="004903B9">
        <w:rPr>
          <w:rFonts w:ascii="Verdana" w:hAnsi="Verdana"/>
          <w:sz w:val="20"/>
          <w:szCs w:val="20"/>
        </w:rPr>
        <w:t xml:space="preserve">abc </w:t>
      </w:r>
      <w:r w:rsidRPr="004903B9">
        <w:rPr>
          <w:rFonts w:ascii="Verdana" w:hAnsi="Verdana"/>
          <w:b/>
          <w:color w:val="C00000"/>
          <w:sz w:val="20"/>
          <w:szCs w:val="20"/>
          <w:highlight w:val="yellow"/>
          <w:vertAlign w:val="superscript"/>
        </w:rPr>
        <w:t>n°</w:t>
      </w:r>
      <w:r w:rsidRPr="004903B9">
        <w:rPr>
          <w:rFonts w:ascii="Verdana" w:hAnsi="Verdana"/>
          <w:sz w:val="20"/>
          <w:szCs w:val="20"/>
        </w:rPr>
        <w:tab/>
        <w:t>=</w:t>
      </w:r>
      <w:r w:rsidRPr="004903B9">
        <w:rPr>
          <w:rFonts w:ascii="Verdana" w:hAnsi="Verdana"/>
          <w:sz w:val="20"/>
          <w:szCs w:val="20"/>
        </w:rPr>
        <w:tab/>
      </w:r>
      <w:r w:rsidRPr="006066E6">
        <w:rPr>
          <w:rFonts w:ascii="Times New Roman" w:hAnsi="Times New Roman" w:cs="Times New Roman"/>
          <w:sz w:val="20"/>
          <w:szCs w:val="20"/>
        </w:rPr>
        <w:t>note esplicative a piè pagina</w:t>
      </w:r>
    </w:p>
    <w:p w14:paraId="4DAF82D7" w14:textId="77777777" w:rsidR="000C34EA" w:rsidRPr="004903B9" w:rsidRDefault="000C34EA" w:rsidP="000C34EA">
      <w:pPr>
        <w:pStyle w:val="Paragrafoelenco"/>
        <w:numPr>
          <w:ilvl w:val="0"/>
          <w:numId w:val="45"/>
        </w:numPr>
        <w:tabs>
          <w:tab w:val="left" w:pos="284"/>
          <w:tab w:val="left" w:pos="993"/>
          <w:tab w:val="left" w:pos="1276"/>
        </w:tabs>
        <w:spacing w:after="0" w:line="240" w:lineRule="auto"/>
        <w:ind w:left="1276" w:hanging="1276"/>
        <w:jc w:val="both"/>
        <w:rPr>
          <w:rFonts w:ascii="Verdana" w:hAnsi="Verdana"/>
          <w:i/>
          <w:sz w:val="20"/>
          <w:szCs w:val="20"/>
        </w:rPr>
      </w:pPr>
      <w:r w:rsidRPr="004903B9">
        <w:rPr>
          <w:rFonts w:ascii="Verdana" w:hAnsi="Verdana"/>
          <w:b/>
          <w:color w:val="C00000"/>
          <w:sz w:val="20"/>
          <w:szCs w:val="20"/>
        </w:rPr>
        <w:t>[abc]</w:t>
      </w:r>
      <w:r w:rsidRPr="004903B9">
        <w:rPr>
          <w:rFonts w:ascii="Verdana" w:hAnsi="Verdana"/>
          <w:color w:val="C00000"/>
          <w:sz w:val="20"/>
          <w:szCs w:val="20"/>
        </w:rPr>
        <w:tab/>
      </w:r>
      <w:r w:rsidRPr="004903B9">
        <w:rPr>
          <w:rFonts w:ascii="Verdana" w:hAnsi="Verdana"/>
          <w:sz w:val="20"/>
          <w:szCs w:val="20"/>
        </w:rPr>
        <w:t>=</w:t>
      </w:r>
      <w:r w:rsidRPr="004903B9">
        <w:rPr>
          <w:rFonts w:ascii="Verdana" w:hAnsi="Verdana"/>
          <w:sz w:val="20"/>
          <w:szCs w:val="20"/>
        </w:rPr>
        <w:tab/>
      </w:r>
      <w:r w:rsidRPr="00B8069B">
        <w:rPr>
          <w:rFonts w:ascii="Times New Roman" w:hAnsi="Times New Roman" w:cs="Times New Roman"/>
          <w:sz w:val="20"/>
          <w:szCs w:val="20"/>
        </w:rPr>
        <w:t>indicazioni per gli estensori del bando e possibili opzioni a disposizione del soggetto banditore</w:t>
      </w:r>
    </w:p>
    <w:p w14:paraId="613B5635" w14:textId="77777777" w:rsidR="000C34EA" w:rsidRDefault="000C34EA" w:rsidP="000C34EA">
      <w:pPr>
        <w:spacing w:after="0" w:line="240" w:lineRule="auto"/>
        <w:jc w:val="both"/>
        <w:rPr>
          <w:rFonts w:ascii="Verdana" w:hAnsi="Verdana"/>
          <w:iCs/>
          <w:sz w:val="20"/>
          <w:szCs w:val="20"/>
        </w:rPr>
      </w:pPr>
      <w:r w:rsidRPr="004903B9">
        <w:rPr>
          <w:rFonts w:ascii="Verdana" w:hAnsi="Verdana"/>
          <w:iCs/>
          <w:sz w:val="20"/>
          <w:szCs w:val="20"/>
        </w:rPr>
        <w:t>Ovviamente andranno rimosse dal testo definitivo del disciplinare da adottare: - la copertina (pag. 1)</w:t>
      </w:r>
      <w:r>
        <w:rPr>
          <w:rFonts w:ascii="Verdana" w:hAnsi="Verdana"/>
          <w:iCs/>
          <w:sz w:val="20"/>
          <w:szCs w:val="20"/>
        </w:rPr>
        <w:t>; -</w:t>
      </w:r>
      <w:r w:rsidRPr="004903B9">
        <w:rPr>
          <w:rFonts w:ascii="Verdana" w:hAnsi="Verdana"/>
          <w:iCs/>
          <w:sz w:val="20"/>
          <w:szCs w:val="20"/>
        </w:rPr>
        <w:t xml:space="preserve"> le presenti note introduttive (pag. 2)</w:t>
      </w:r>
      <w:r>
        <w:rPr>
          <w:rFonts w:ascii="Verdana" w:hAnsi="Verdana"/>
          <w:iCs/>
          <w:sz w:val="20"/>
          <w:szCs w:val="20"/>
        </w:rPr>
        <w:t xml:space="preserve">; - </w:t>
      </w:r>
      <w:r w:rsidRPr="004903B9">
        <w:rPr>
          <w:rFonts w:ascii="Verdana" w:hAnsi="Verdana"/>
          <w:iCs/>
          <w:sz w:val="20"/>
          <w:szCs w:val="20"/>
        </w:rPr>
        <w:t xml:space="preserve">le note a piè di pagina </w:t>
      </w:r>
      <w:r w:rsidRPr="00255D67">
        <w:rPr>
          <w:rFonts w:ascii="Verdana" w:hAnsi="Verdana"/>
          <w:i/>
          <w:iCs/>
          <w:sz w:val="18"/>
          <w:szCs w:val="18"/>
        </w:rPr>
        <w:t>(con la sola eccezione di quelle che fossero ritenute utili per i concorrenti)</w:t>
      </w:r>
      <w:r>
        <w:rPr>
          <w:rFonts w:ascii="Verdana" w:hAnsi="Verdana"/>
          <w:iCs/>
          <w:sz w:val="20"/>
          <w:szCs w:val="20"/>
        </w:rPr>
        <w:t>;</w:t>
      </w:r>
      <w:r w:rsidRPr="004903B9">
        <w:rPr>
          <w:rFonts w:ascii="Verdana" w:hAnsi="Verdana"/>
          <w:iCs/>
          <w:sz w:val="20"/>
          <w:szCs w:val="20"/>
        </w:rPr>
        <w:t xml:space="preserve"> </w:t>
      </w:r>
      <w:r>
        <w:rPr>
          <w:rFonts w:ascii="Verdana" w:hAnsi="Verdana"/>
          <w:iCs/>
          <w:sz w:val="20"/>
          <w:szCs w:val="20"/>
        </w:rPr>
        <w:t xml:space="preserve">- </w:t>
      </w:r>
      <w:r w:rsidRPr="004903B9">
        <w:rPr>
          <w:rFonts w:ascii="Verdana" w:hAnsi="Verdana"/>
          <w:iCs/>
          <w:sz w:val="20"/>
          <w:szCs w:val="20"/>
        </w:rPr>
        <w:t>tutte le parti in rosso.</w:t>
      </w:r>
    </w:p>
    <w:p w14:paraId="3C6722DE" w14:textId="77777777" w:rsidR="000C34EA" w:rsidRPr="004903B9" w:rsidRDefault="000C34EA" w:rsidP="000C34EA">
      <w:pPr>
        <w:spacing w:after="0" w:line="240" w:lineRule="auto"/>
        <w:jc w:val="both"/>
        <w:rPr>
          <w:rFonts w:ascii="Verdana" w:hAnsi="Verdana"/>
          <w:iCs/>
          <w:sz w:val="20"/>
          <w:szCs w:val="20"/>
        </w:rPr>
      </w:pPr>
      <w:r w:rsidRPr="00B8069B">
        <w:rPr>
          <w:rFonts w:ascii="Verdana" w:hAnsi="Verdana" w:cs="Times New Roman"/>
          <w:iCs/>
          <w:sz w:val="20"/>
          <w:szCs w:val="20"/>
        </w:rPr>
        <w:t>Per brevità</w:t>
      </w:r>
      <w:r>
        <w:rPr>
          <w:rFonts w:ascii="Verdana" w:hAnsi="Verdana" w:cs="Times New Roman"/>
          <w:iCs/>
          <w:sz w:val="20"/>
          <w:szCs w:val="20"/>
        </w:rPr>
        <w:t xml:space="preserve"> e chiarezza</w:t>
      </w:r>
      <w:r w:rsidRPr="00B8069B">
        <w:rPr>
          <w:rFonts w:ascii="Verdana" w:hAnsi="Verdana" w:cs="Times New Roman"/>
          <w:iCs/>
          <w:sz w:val="20"/>
          <w:szCs w:val="20"/>
        </w:rPr>
        <w:t xml:space="preserve">, </w:t>
      </w:r>
      <w:r>
        <w:rPr>
          <w:rFonts w:ascii="Verdana" w:hAnsi="Verdana" w:cs="Times New Roman"/>
          <w:iCs/>
          <w:sz w:val="20"/>
          <w:szCs w:val="20"/>
        </w:rPr>
        <w:t xml:space="preserve">si intende: </w:t>
      </w:r>
      <w:r w:rsidRPr="000F3C99">
        <w:rPr>
          <w:rFonts w:ascii="Verdana" w:hAnsi="Verdana" w:cs="Times New Roman"/>
          <w:b/>
          <w:iCs/>
          <w:sz w:val="20"/>
          <w:szCs w:val="20"/>
        </w:rPr>
        <w:t>codice</w:t>
      </w:r>
      <w:r>
        <w:rPr>
          <w:rFonts w:ascii="Verdana" w:hAnsi="Verdana" w:cs="Times New Roman"/>
          <w:iCs/>
          <w:sz w:val="20"/>
          <w:szCs w:val="20"/>
        </w:rPr>
        <w:t xml:space="preserve"> = </w:t>
      </w:r>
      <w:r w:rsidRPr="00B8069B">
        <w:rPr>
          <w:rFonts w:ascii="Verdana" w:hAnsi="Verdana" w:cs="Times New Roman"/>
          <w:iCs/>
          <w:sz w:val="20"/>
          <w:szCs w:val="20"/>
        </w:rPr>
        <w:t>Decreto Legislativo 31 marzo 2023</w:t>
      </w:r>
      <w:r>
        <w:rPr>
          <w:rFonts w:ascii="Verdana" w:hAnsi="Verdana" w:cs="Times New Roman"/>
          <w:iCs/>
          <w:sz w:val="20"/>
          <w:szCs w:val="20"/>
        </w:rPr>
        <w:t>,</w:t>
      </w:r>
      <w:r w:rsidRPr="00B8069B">
        <w:rPr>
          <w:rFonts w:ascii="Verdana" w:hAnsi="Verdana" w:cs="Times New Roman"/>
          <w:iCs/>
          <w:sz w:val="20"/>
          <w:szCs w:val="20"/>
        </w:rPr>
        <w:t xml:space="preserve"> n°36</w:t>
      </w:r>
      <w:r>
        <w:rPr>
          <w:rFonts w:ascii="Verdana" w:hAnsi="Verdana" w:cs="Times New Roman"/>
          <w:iCs/>
          <w:sz w:val="20"/>
          <w:szCs w:val="20"/>
        </w:rPr>
        <w:t xml:space="preserve">; </w:t>
      </w:r>
      <w:r w:rsidRPr="000F3C99">
        <w:rPr>
          <w:rFonts w:ascii="Verdana" w:hAnsi="Verdana" w:cs="Times New Roman"/>
          <w:b/>
          <w:iCs/>
          <w:sz w:val="20"/>
          <w:szCs w:val="20"/>
        </w:rPr>
        <w:t>allegati</w:t>
      </w:r>
      <w:r>
        <w:rPr>
          <w:rFonts w:ascii="Verdana" w:hAnsi="Verdana" w:cs="Times New Roman"/>
          <w:iCs/>
          <w:sz w:val="20"/>
          <w:szCs w:val="20"/>
        </w:rPr>
        <w:t xml:space="preserve"> =</w:t>
      </w:r>
      <w:r w:rsidRPr="00B8069B">
        <w:rPr>
          <w:rFonts w:ascii="Verdana" w:hAnsi="Verdana" w:cs="Times New Roman"/>
          <w:iCs/>
          <w:sz w:val="20"/>
          <w:szCs w:val="20"/>
        </w:rPr>
        <w:t xml:space="preserve"> allegati al </w:t>
      </w:r>
      <w:r>
        <w:rPr>
          <w:rFonts w:ascii="Verdana" w:hAnsi="Verdana" w:cs="Times New Roman"/>
          <w:iCs/>
          <w:sz w:val="20"/>
          <w:szCs w:val="20"/>
        </w:rPr>
        <w:t xml:space="preserve">codice; </w:t>
      </w:r>
      <w:r w:rsidRPr="000F3C99">
        <w:rPr>
          <w:rFonts w:ascii="Verdana" w:hAnsi="Verdana" w:cs="Times New Roman"/>
          <w:b/>
          <w:iCs/>
          <w:sz w:val="20"/>
          <w:szCs w:val="20"/>
        </w:rPr>
        <w:t>OE</w:t>
      </w:r>
      <w:r>
        <w:rPr>
          <w:rFonts w:ascii="Verdana" w:hAnsi="Verdana" w:cs="Times New Roman"/>
          <w:iCs/>
          <w:sz w:val="20"/>
          <w:szCs w:val="20"/>
        </w:rPr>
        <w:t xml:space="preserve"> = </w:t>
      </w:r>
      <w:r w:rsidRPr="00B8069B">
        <w:rPr>
          <w:rFonts w:ascii="Verdana" w:hAnsi="Verdana" w:cs="Times New Roman"/>
          <w:iCs/>
          <w:sz w:val="20"/>
          <w:szCs w:val="20"/>
        </w:rPr>
        <w:t>Operatore Economico</w:t>
      </w:r>
      <w:r>
        <w:rPr>
          <w:rFonts w:ascii="Verdana" w:hAnsi="Verdana" w:cs="Times New Roman"/>
          <w:iCs/>
          <w:sz w:val="20"/>
          <w:szCs w:val="20"/>
        </w:rPr>
        <w:t xml:space="preserve">; </w:t>
      </w:r>
      <w:r w:rsidRPr="000F3C99">
        <w:rPr>
          <w:rFonts w:ascii="Verdana" w:hAnsi="Verdana" w:cs="Times New Roman"/>
          <w:b/>
          <w:iCs/>
          <w:sz w:val="20"/>
          <w:szCs w:val="20"/>
        </w:rPr>
        <w:t>SA</w:t>
      </w:r>
      <w:r>
        <w:rPr>
          <w:rFonts w:ascii="Verdana" w:hAnsi="Verdana" w:cs="Times New Roman"/>
          <w:iCs/>
          <w:sz w:val="20"/>
          <w:szCs w:val="20"/>
        </w:rPr>
        <w:t xml:space="preserve"> = S</w:t>
      </w:r>
      <w:r w:rsidRPr="00B8069B">
        <w:rPr>
          <w:rFonts w:ascii="Verdana" w:hAnsi="Verdana" w:cs="Times New Roman"/>
          <w:iCs/>
          <w:sz w:val="20"/>
          <w:szCs w:val="20"/>
        </w:rPr>
        <w:t>tazione appaltante</w:t>
      </w:r>
      <w:r>
        <w:rPr>
          <w:rFonts w:ascii="Verdana" w:hAnsi="Verdana" w:cs="Times New Roman"/>
          <w:iCs/>
          <w:sz w:val="20"/>
          <w:szCs w:val="20"/>
        </w:rPr>
        <w:t xml:space="preserve">; </w:t>
      </w:r>
      <w:r w:rsidRPr="000F3C99">
        <w:rPr>
          <w:rFonts w:ascii="Verdana" w:hAnsi="Verdana" w:cs="Times New Roman"/>
          <w:b/>
          <w:iCs/>
          <w:sz w:val="20"/>
          <w:szCs w:val="20"/>
        </w:rPr>
        <w:t>RPT</w:t>
      </w:r>
      <w:r>
        <w:rPr>
          <w:rFonts w:ascii="Verdana" w:hAnsi="Verdana" w:cs="Times New Roman"/>
          <w:iCs/>
          <w:sz w:val="20"/>
          <w:szCs w:val="20"/>
        </w:rPr>
        <w:t xml:space="preserve"> = </w:t>
      </w:r>
      <w:r w:rsidRPr="00B8069B">
        <w:rPr>
          <w:rFonts w:ascii="Verdana" w:hAnsi="Verdana" w:cs="Times New Roman"/>
          <w:iCs/>
          <w:sz w:val="20"/>
          <w:szCs w:val="20"/>
        </w:rPr>
        <w:t>Raggruppamen</w:t>
      </w:r>
      <w:r>
        <w:rPr>
          <w:rFonts w:ascii="Verdana" w:hAnsi="Verdana" w:cs="Times New Roman"/>
          <w:iCs/>
          <w:sz w:val="20"/>
          <w:szCs w:val="20"/>
        </w:rPr>
        <w:t xml:space="preserve">ti Temporanei di Professionisti; </w:t>
      </w:r>
      <w:r w:rsidRPr="000F3C99">
        <w:rPr>
          <w:rFonts w:ascii="Verdana" w:hAnsi="Verdana" w:cs="Times New Roman"/>
          <w:b/>
          <w:iCs/>
          <w:sz w:val="20"/>
          <w:szCs w:val="20"/>
        </w:rPr>
        <w:t>GEIE</w:t>
      </w:r>
      <w:r>
        <w:rPr>
          <w:rFonts w:ascii="Verdana" w:hAnsi="Verdana" w:cs="Times New Roman"/>
          <w:iCs/>
          <w:sz w:val="20"/>
          <w:szCs w:val="20"/>
        </w:rPr>
        <w:t xml:space="preserve"> =</w:t>
      </w:r>
      <w:r w:rsidRPr="00B8069B">
        <w:rPr>
          <w:rFonts w:ascii="Verdana" w:hAnsi="Verdana" w:cs="Times New Roman"/>
          <w:iCs/>
          <w:sz w:val="20"/>
          <w:szCs w:val="20"/>
        </w:rPr>
        <w:t xml:space="preserve"> Gruppi Europei di Interesse Economico.</w:t>
      </w:r>
    </w:p>
    <w:p w14:paraId="07680958" w14:textId="77777777" w:rsidR="00514425" w:rsidRDefault="00514425" w:rsidP="00B02399">
      <w:pPr>
        <w:spacing w:after="0" w:line="240" w:lineRule="auto"/>
        <w:rPr>
          <w:rFonts w:ascii="Candara" w:eastAsia="Candara" w:hAnsi="Candara" w:cs="Candara"/>
        </w:rPr>
      </w:pPr>
    </w:p>
    <w:p w14:paraId="07847A25" w14:textId="77777777" w:rsidR="00B02399" w:rsidRDefault="00B02399" w:rsidP="00B02399">
      <w:pPr>
        <w:spacing w:after="0" w:line="240" w:lineRule="auto"/>
        <w:rPr>
          <w:rFonts w:ascii="Candara" w:eastAsia="Candara" w:hAnsi="Candara" w:cs="Candara"/>
        </w:rPr>
      </w:pPr>
    </w:p>
    <w:p w14:paraId="004E9B1D" w14:textId="77777777" w:rsidR="00B02399" w:rsidRDefault="00B02399" w:rsidP="00B02399">
      <w:pPr>
        <w:spacing w:after="0" w:line="240" w:lineRule="auto"/>
        <w:rPr>
          <w:rFonts w:ascii="Candara" w:eastAsia="Candara" w:hAnsi="Candara" w:cs="Candara"/>
        </w:rPr>
      </w:pPr>
    </w:p>
    <w:p w14:paraId="62A14774" w14:textId="77777777" w:rsidR="00B02399" w:rsidRDefault="00B02399" w:rsidP="00B02399">
      <w:pPr>
        <w:spacing w:after="0" w:line="240" w:lineRule="auto"/>
        <w:rPr>
          <w:rFonts w:ascii="Candara" w:eastAsia="Candara" w:hAnsi="Candara" w:cs="Candara"/>
        </w:rPr>
      </w:pPr>
    </w:p>
    <w:p w14:paraId="603F1584" w14:textId="77777777" w:rsidR="00B02399" w:rsidRDefault="00B02399" w:rsidP="00B02399">
      <w:pPr>
        <w:spacing w:after="0" w:line="240" w:lineRule="auto"/>
        <w:rPr>
          <w:rFonts w:ascii="Candara" w:eastAsia="Candara" w:hAnsi="Candara" w:cs="Candara"/>
        </w:rPr>
      </w:pPr>
    </w:p>
    <w:p w14:paraId="6F295226" w14:textId="77777777" w:rsidR="00B02399" w:rsidRDefault="00B02399" w:rsidP="00B02399">
      <w:pPr>
        <w:spacing w:after="0" w:line="240" w:lineRule="auto"/>
        <w:rPr>
          <w:rFonts w:ascii="Candara" w:eastAsia="Candara" w:hAnsi="Candara" w:cs="Candara"/>
        </w:rPr>
      </w:pPr>
    </w:p>
    <w:p w14:paraId="1F417CE9" w14:textId="77777777" w:rsidR="00B02399" w:rsidRDefault="00B02399" w:rsidP="00B02399">
      <w:pPr>
        <w:spacing w:after="0" w:line="240" w:lineRule="auto"/>
        <w:rPr>
          <w:rFonts w:ascii="Candara" w:eastAsia="Candara" w:hAnsi="Candara" w:cs="Candara"/>
        </w:rPr>
      </w:pPr>
    </w:p>
    <w:p w14:paraId="109EEED3" w14:textId="77777777" w:rsidR="000C34EA" w:rsidRDefault="000C34EA" w:rsidP="00B02399">
      <w:pPr>
        <w:spacing w:after="0" w:line="240" w:lineRule="auto"/>
        <w:rPr>
          <w:rFonts w:ascii="Candara" w:eastAsia="Candara" w:hAnsi="Candara" w:cs="Candara"/>
        </w:rPr>
      </w:pPr>
    </w:p>
    <w:p w14:paraId="3C3CCA3A" w14:textId="77777777" w:rsidR="000C34EA" w:rsidRDefault="000C34EA" w:rsidP="00B02399">
      <w:pPr>
        <w:spacing w:after="0" w:line="240" w:lineRule="auto"/>
        <w:rPr>
          <w:rFonts w:ascii="Candara" w:eastAsia="Candara" w:hAnsi="Candara" w:cs="Candara"/>
        </w:rPr>
      </w:pPr>
    </w:p>
    <w:p w14:paraId="0326E80B" w14:textId="77777777" w:rsidR="000C34EA" w:rsidRDefault="000C34EA" w:rsidP="00B02399">
      <w:pPr>
        <w:spacing w:after="0" w:line="240" w:lineRule="auto"/>
        <w:rPr>
          <w:rFonts w:ascii="Candara" w:eastAsia="Candara" w:hAnsi="Candara" w:cs="Candara"/>
        </w:rPr>
      </w:pPr>
    </w:p>
    <w:p w14:paraId="06A0A0BA" w14:textId="77777777" w:rsidR="000C34EA" w:rsidRDefault="000C34EA" w:rsidP="00B02399">
      <w:pPr>
        <w:spacing w:after="0" w:line="240" w:lineRule="auto"/>
        <w:rPr>
          <w:rFonts w:ascii="Candara" w:eastAsia="Candara" w:hAnsi="Candara" w:cs="Candara"/>
        </w:rPr>
      </w:pPr>
    </w:p>
    <w:p w14:paraId="5B42B1EC" w14:textId="77777777" w:rsidR="000C34EA" w:rsidRDefault="000C34EA" w:rsidP="00B02399">
      <w:pPr>
        <w:spacing w:after="0" w:line="240" w:lineRule="auto"/>
        <w:rPr>
          <w:rFonts w:ascii="Candara" w:eastAsia="Candara" w:hAnsi="Candara" w:cs="Candara"/>
        </w:rPr>
      </w:pPr>
    </w:p>
    <w:p w14:paraId="28B09DF7" w14:textId="77777777" w:rsidR="000C34EA" w:rsidRDefault="000C34EA" w:rsidP="00B02399">
      <w:pPr>
        <w:spacing w:after="0" w:line="240" w:lineRule="auto"/>
        <w:rPr>
          <w:rFonts w:ascii="Candara" w:eastAsia="Candara" w:hAnsi="Candara" w:cs="Candara"/>
        </w:rPr>
      </w:pPr>
    </w:p>
    <w:p w14:paraId="1AA8E539" w14:textId="77777777" w:rsidR="000C34EA" w:rsidRDefault="000C34EA" w:rsidP="00B02399">
      <w:pPr>
        <w:spacing w:after="0" w:line="240" w:lineRule="auto"/>
        <w:rPr>
          <w:rFonts w:ascii="Candara" w:eastAsia="Candara" w:hAnsi="Candara" w:cs="Candara"/>
        </w:rPr>
      </w:pPr>
    </w:p>
    <w:p w14:paraId="5C6E830A" w14:textId="77777777" w:rsidR="000C34EA" w:rsidRDefault="000C34EA" w:rsidP="00B02399">
      <w:pPr>
        <w:spacing w:after="0" w:line="240" w:lineRule="auto"/>
        <w:rPr>
          <w:rFonts w:ascii="Candara" w:eastAsia="Candara" w:hAnsi="Candara" w:cs="Candara"/>
        </w:rPr>
      </w:pPr>
    </w:p>
    <w:p w14:paraId="16A5ED7A" w14:textId="77777777" w:rsidR="000C34EA" w:rsidRDefault="000C34EA" w:rsidP="00B02399">
      <w:pPr>
        <w:spacing w:after="0" w:line="240" w:lineRule="auto"/>
        <w:rPr>
          <w:rFonts w:ascii="Candara" w:eastAsia="Candara" w:hAnsi="Candara" w:cs="Candara"/>
        </w:rPr>
      </w:pPr>
    </w:p>
    <w:p w14:paraId="769428CD" w14:textId="77777777" w:rsidR="000C34EA" w:rsidRDefault="000C34EA" w:rsidP="00B02399">
      <w:pPr>
        <w:spacing w:after="0" w:line="240" w:lineRule="auto"/>
        <w:rPr>
          <w:rFonts w:ascii="Candara" w:eastAsia="Candara" w:hAnsi="Candara" w:cs="Candara"/>
        </w:rPr>
      </w:pPr>
    </w:p>
    <w:p w14:paraId="2CEE2541" w14:textId="77777777" w:rsidR="000C34EA" w:rsidRDefault="000C34EA" w:rsidP="00B02399">
      <w:pPr>
        <w:spacing w:after="0" w:line="240" w:lineRule="auto"/>
        <w:rPr>
          <w:rFonts w:ascii="Candara" w:eastAsia="Candara" w:hAnsi="Candara" w:cs="Candara"/>
        </w:rPr>
      </w:pPr>
    </w:p>
    <w:p w14:paraId="077151BE" w14:textId="77777777" w:rsidR="00A9533B" w:rsidRDefault="00A9533B" w:rsidP="00C87BF4">
      <w:pPr>
        <w:widowControl w:val="0"/>
        <w:spacing w:after="0" w:line="240" w:lineRule="auto"/>
        <w:rPr>
          <w:rFonts w:ascii="Candara" w:eastAsia="Candara" w:hAnsi="Candara" w:cs="Candara"/>
        </w:rPr>
      </w:pPr>
    </w:p>
    <w:p w14:paraId="1F900DCD" w14:textId="77777777" w:rsidR="00111123" w:rsidRDefault="00111123" w:rsidP="00C87BF4">
      <w:pPr>
        <w:widowControl w:val="0"/>
        <w:spacing w:after="0" w:line="240" w:lineRule="auto"/>
        <w:jc w:val="center"/>
        <w:rPr>
          <w:rFonts w:ascii="Candara" w:eastAsia="Candara" w:hAnsi="Candara" w:cs="Candara"/>
          <w:b/>
          <w:sz w:val="28"/>
          <w:szCs w:val="28"/>
        </w:rPr>
      </w:pPr>
      <w:r>
        <w:rPr>
          <w:rFonts w:ascii="Candara" w:eastAsia="Candara" w:hAnsi="Candara" w:cs="Candara"/>
          <w:b/>
          <w:sz w:val="28"/>
          <w:szCs w:val="28"/>
        </w:rPr>
        <w:t>Stazione Appaltante</w:t>
      </w:r>
    </w:p>
    <w:p w14:paraId="0EA0A861" w14:textId="77777777" w:rsidR="00C87BF4" w:rsidRDefault="00C87BF4" w:rsidP="00C87BF4">
      <w:pPr>
        <w:widowControl w:val="0"/>
        <w:spacing w:after="0" w:line="240" w:lineRule="auto"/>
        <w:jc w:val="center"/>
        <w:rPr>
          <w:rFonts w:ascii="Candara" w:eastAsia="Candara" w:hAnsi="Candara" w:cs="Candara"/>
          <w:b/>
          <w:sz w:val="28"/>
          <w:szCs w:val="28"/>
        </w:rPr>
      </w:pPr>
    </w:p>
    <w:p w14:paraId="746E26D2" w14:textId="77777777" w:rsidR="00111123" w:rsidRDefault="00111123" w:rsidP="00C87BF4">
      <w:pPr>
        <w:widowControl w:val="0"/>
        <w:spacing w:after="0" w:line="240" w:lineRule="auto"/>
        <w:jc w:val="center"/>
        <w:rPr>
          <w:rFonts w:ascii="Candara" w:eastAsia="Candara" w:hAnsi="Candara" w:cs="Candara"/>
        </w:rPr>
      </w:pPr>
      <w:r>
        <w:rPr>
          <w:rFonts w:ascii="Candara" w:eastAsia="Candara" w:hAnsi="Candara" w:cs="Candara"/>
        </w:rPr>
        <w:t>___________________________________________</w:t>
      </w:r>
    </w:p>
    <w:p w14:paraId="16B45791" w14:textId="77777777" w:rsidR="00111123" w:rsidRDefault="00111123" w:rsidP="00C87BF4">
      <w:pPr>
        <w:widowControl w:val="0"/>
        <w:spacing w:after="0" w:line="240" w:lineRule="auto"/>
        <w:rPr>
          <w:rFonts w:ascii="Candara" w:eastAsia="Candara" w:hAnsi="Candara" w:cs="Candara"/>
        </w:rPr>
      </w:pPr>
    </w:p>
    <w:p w14:paraId="3592E07C" w14:textId="77777777" w:rsidR="00B22E51" w:rsidRDefault="00B22E51" w:rsidP="00C87BF4">
      <w:pPr>
        <w:widowControl w:val="0"/>
        <w:spacing w:after="0" w:line="240" w:lineRule="auto"/>
        <w:rPr>
          <w:rFonts w:ascii="Candara" w:eastAsia="Candara" w:hAnsi="Candara" w:cs="Candara"/>
        </w:rPr>
      </w:pPr>
    </w:p>
    <w:p w14:paraId="404C2461" w14:textId="77777777" w:rsidR="00B22E51" w:rsidRDefault="00B22E51" w:rsidP="00C87BF4">
      <w:pPr>
        <w:widowControl w:val="0"/>
        <w:spacing w:after="0" w:line="240" w:lineRule="auto"/>
        <w:rPr>
          <w:rFonts w:ascii="Candara" w:eastAsia="Candara" w:hAnsi="Candara" w:cs="Candara"/>
        </w:rPr>
      </w:pPr>
    </w:p>
    <w:p w14:paraId="0278D9BD" w14:textId="77777777" w:rsidR="003E3FB1" w:rsidRDefault="003E3FB1" w:rsidP="00C87BF4">
      <w:pPr>
        <w:widowControl w:val="0"/>
        <w:spacing w:after="0" w:line="240" w:lineRule="auto"/>
        <w:jc w:val="center"/>
        <w:rPr>
          <w:rFonts w:ascii="Candara" w:eastAsia="Candara" w:hAnsi="Candara" w:cs="Candara"/>
        </w:rPr>
      </w:pPr>
    </w:p>
    <w:p w14:paraId="4717EDED" w14:textId="77777777" w:rsidR="000C34EA" w:rsidRDefault="000C34EA" w:rsidP="00C87BF4">
      <w:pPr>
        <w:widowControl w:val="0"/>
        <w:spacing w:after="0" w:line="240" w:lineRule="auto"/>
        <w:jc w:val="center"/>
        <w:rPr>
          <w:rFonts w:ascii="Candara" w:eastAsia="Candara" w:hAnsi="Candara" w:cs="Candara"/>
        </w:rPr>
      </w:pPr>
    </w:p>
    <w:p w14:paraId="7C0F8997" w14:textId="77777777" w:rsidR="000C34EA" w:rsidRDefault="000C34EA" w:rsidP="00C87BF4">
      <w:pPr>
        <w:widowControl w:val="0"/>
        <w:spacing w:after="0" w:line="240" w:lineRule="auto"/>
        <w:jc w:val="center"/>
        <w:rPr>
          <w:rFonts w:ascii="Candara" w:eastAsia="Candara" w:hAnsi="Candara" w:cs="Candara"/>
        </w:rPr>
      </w:pPr>
    </w:p>
    <w:p w14:paraId="095A29E7" w14:textId="77777777" w:rsidR="00C87BF4" w:rsidRDefault="00C87BF4" w:rsidP="00C87BF4">
      <w:pPr>
        <w:widowControl w:val="0"/>
        <w:spacing w:after="0" w:line="240" w:lineRule="auto"/>
        <w:jc w:val="center"/>
        <w:rPr>
          <w:rFonts w:ascii="Candara" w:eastAsia="Candara" w:hAnsi="Candara" w:cs="Candara"/>
        </w:rPr>
      </w:pPr>
    </w:p>
    <w:p w14:paraId="630638DD" w14:textId="77777777" w:rsidR="00C87BF4" w:rsidRDefault="00C87BF4" w:rsidP="00C87BF4">
      <w:pPr>
        <w:widowControl w:val="0"/>
        <w:spacing w:after="0" w:line="240" w:lineRule="auto"/>
        <w:jc w:val="center"/>
        <w:rPr>
          <w:rFonts w:ascii="Candara" w:eastAsia="Candara" w:hAnsi="Candara" w:cs="Candara"/>
        </w:rPr>
      </w:pPr>
    </w:p>
    <w:p w14:paraId="078EE099" w14:textId="77777777" w:rsidR="001348A3" w:rsidRDefault="001348A3" w:rsidP="00C87BF4">
      <w:pPr>
        <w:widowControl w:val="0"/>
        <w:spacing w:after="0" w:line="240" w:lineRule="auto"/>
        <w:jc w:val="center"/>
        <w:rPr>
          <w:rFonts w:ascii="Candara" w:eastAsia="Candara" w:hAnsi="Candara" w:cs="Candara"/>
        </w:rPr>
      </w:pPr>
    </w:p>
    <w:p w14:paraId="0F4B0375" w14:textId="77777777" w:rsidR="001348A3" w:rsidRDefault="001348A3" w:rsidP="00C87BF4">
      <w:pPr>
        <w:widowControl w:val="0"/>
        <w:spacing w:after="0" w:line="240" w:lineRule="auto"/>
        <w:jc w:val="center"/>
        <w:rPr>
          <w:rFonts w:ascii="Candara" w:eastAsia="Candara" w:hAnsi="Candara" w:cs="Candara"/>
        </w:rPr>
      </w:pPr>
    </w:p>
    <w:tbl>
      <w:tblPr>
        <w:tblStyle w:val="a"/>
        <w:tblW w:w="97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1"/>
      </w:tblGrid>
      <w:tr w:rsidR="003E3FB1" w14:paraId="4EDC7492" w14:textId="77777777">
        <w:tc>
          <w:tcPr>
            <w:tcW w:w="9771" w:type="dxa"/>
          </w:tcPr>
          <w:p w14:paraId="7145DE5B" w14:textId="77777777" w:rsidR="003E3FB1" w:rsidRDefault="00E64D4E" w:rsidP="00C87BF4">
            <w:pPr>
              <w:spacing w:after="0" w:line="240" w:lineRule="auto"/>
              <w:rPr>
                <w:b/>
                <w:sz w:val="28"/>
                <w:szCs w:val="28"/>
              </w:rPr>
            </w:pPr>
            <w:r>
              <w:rPr>
                <w:b/>
                <w:sz w:val="28"/>
                <w:szCs w:val="28"/>
              </w:rPr>
              <w:t>Oggetto:</w:t>
            </w:r>
          </w:p>
          <w:p w14:paraId="207039D5" w14:textId="77777777" w:rsidR="003E3FB1" w:rsidRDefault="003E3FB1" w:rsidP="00C87BF4">
            <w:pPr>
              <w:spacing w:after="0" w:line="240" w:lineRule="auto"/>
            </w:pPr>
          </w:p>
          <w:p w14:paraId="00C06E1A" w14:textId="77777777" w:rsidR="00C87BF4" w:rsidRDefault="00C87BF4" w:rsidP="00C87BF4">
            <w:pPr>
              <w:spacing w:after="0" w:line="240" w:lineRule="auto"/>
            </w:pPr>
          </w:p>
          <w:p w14:paraId="0C6752A9" w14:textId="77777777" w:rsidR="003E3FB1" w:rsidRDefault="003E3FB1" w:rsidP="00C87BF4">
            <w:pPr>
              <w:spacing w:after="0" w:line="240" w:lineRule="auto"/>
            </w:pPr>
          </w:p>
          <w:p w14:paraId="72DACC4C" w14:textId="77777777" w:rsidR="003E3FB1" w:rsidRDefault="003E3FB1" w:rsidP="00C87BF4">
            <w:pPr>
              <w:spacing w:after="0" w:line="240" w:lineRule="auto"/>
            </w:pPr>
          </w:p>
        </w:tc>
      </w:tr>
    </w:tbl>
    <w:p w14:paraId="7A70F3B4" w14:textId="77777777" w:rsidR="003E3FB1" w:rsidRDefault="003E3FB1" w:rsidP="00C87BF4">
      <w:pPr>
        <w:spacing w:after="0" w:line="240" w:lineRule="auto"/>
        <w:jc w:val="center"/>
      </w:pPr>
    </w:p>
    <w:tbl>
      <w:tblPr>
        <w:tblStyle w:val="a0"/>
        <w:tblW w:w="2554"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794"/>
        <w:gridCol w:w="160"/>
        <w:gridCol w:w="160"/>
        <w:gridCol w:w="160"/>
        <w:gridCol w:w="160"/>
        <w:gridCol w:w="160"/>
        <w:gridCol w:w="160"/>
        <w:gridCol w:w="160"/>
        <w:gridCol w:w="160"/>
        <w:gridCol w:w="160"/>
        <w:gridCol w:w="160"/>
        <w:gridCol w:w="160"/>
      </w:tblGrid>
      <w:tr w:rsidR="003E3FB1" w14:paraId="2F594131" w14:textId="77777777" w:rsidTr="001348A3">
        <w:trPr>
          <w:trHeight w:val="367"/>
          <w:jc w:val="center"/>
        </w:trPr>
        <w:tc>
          <w:tcPr>
            <w:tcW w:w="794" w:type="dxa"/>
            <w:vAlign w:val="center"/>
          </w:tcPr>
          <w:p w14:paraId="5A424B75" w14:textId="77777777" w:rsidR="003E3FB1" w:rsidRDefault="00E64D4E" w:rsidP="00C87BF4">
            <w:pPr>
              <w:spacing w:after="0" w:line="240" w:lineRule="auto"/>
              <w:jc w:val="center"/>
              <w:rPr>
                <w:rFonts w:ascii="Candara" w:eastAsia="Candara" w:hAnsi="Candara" w:cs="Candara"/>
                <w:sz w:val="28"/>
                <w:szCs w:val="28"/>
              </w:rPr>
            </w:pPr>
            <w:r>
              <w:rPr>
                <w:rFonts w:ascii="Candara" w:eastAsia="Candara" w:hAnsi="Candara" w:cs="Candara"/>
                <w:b/>
                <w:sz w:val="28"/>
                <w:szCs w:val="28"/>
              </w:rPr>
              <w:t>C.I.G.</w:t>
            </w:r>
          </w:p>
        </w:tc>
        <w:tc>
          <w:tcPr>
            <w:tcW w:w="160" w:type="dxa"/>
            <w:vAlign w:val="center"/>
          </w:tcPr>
          <w:p w14:paraId="3C55A624"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3CD3765D"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1770ABF9"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58822F4B"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155D4729" w14:textId="77777777" w:rsidR="003E3FB1" w:rsidRDefault="003E3FB1" w:rsidP="00C87BF4">
            <w:pPr>
              <w:spacing w:after="0" w:line="240" w:lineRule="auto"/>
              <w:jc w:val="center"/>
              <w:rPr>
                <w:rFonts w:ascii="Candara" w:eastAsia="Candara" w:hAnsi="Candara" w:cs="Candara"/>
                <w:b/>
                <w:sz w:val="28"/>
                <w:szCs w:val="28"/>
              </w:rPr>
            </w:pPr>
          </w:p>
        </w:tc>
        <w:tc>
          <w:tcPr>
            <w:tcW w:w="160" w:type="dxa"/>
          </w:tcPr>
          <w:p w14:paraId="367FAD7D"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5B2F53B9"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41ABCCB4"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76D8EFD3"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7B757B11"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64FF4079" w14:textId="77777777" w:rsidR="003E3FB1" w:rsidRDefault="003E3FB1" w:rsidP="00C87BF4">
            <w:pPr>
              <w:spacing w:after="0" w:line="240" w:lineRule="auto"/>
              <w:jc w:val="center"/>
              <w:rPr>
                <w:rFonts w:ascii="Candara" w:eastAsia="Candara" w:hAnsi="Candara" w:cs="Candara"/>
                <w:b/>
                <w:sz w:val="28"/>
                <w:szCs w:val="28"/>
              </w:rPr>
            </w:pPr>
          </w:p>
        </w:tc>
      </w:tr>
    </w:tbl>
    <w:p w14:paraId="0E26C979" w14:textId="77777777" w:rsidR="003E3FB1" w:rsidRDefault="003E3FB1" w:rsidP="00C87BF4">
      <w:pPr>
        <w:spacing w:after="0" w:line="240" w:lineRule="auto"/>
        <w:jc w:val="center"/>
        <w:rPr>
          <w:rFonts w:ascii="Candara" w:eastAsia="Candara" w:hAnsi="Candara" w:cs="Candara"/>
        </w:rPr>
      </w:pPr>
    </w:p>
    <w:tbl>
      <w:tblPr>
        <w:tblStyle w:val="a1"/>
        <w:tblW w:w="3552"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1152"/>
        <w:gridCol w:w="160"/>
        <w:gridCol w:w="160"/>
        <w:gridCol w:w="160"/>
        <w:gridCol w:w="160"/>
        <w:gridCol w:w="160"/>
        <w:gridCol w:w="160"/>
        <w:gridCol w:w="160"/>
        <w:gridCol w:w="160"/>
        <w:gridCol w:w="160"/>
        <w:gridCol w:w="160"/>
        <w:gridCol w:w="160"/>
        <w:gridCol w:w="160"/>
        <w:gridCol w:w="160"/>
        <w:gridCol w:w="160"/>
        <w:gridCol w:w="160"/>
      </w:tblGrid>
      <w:tr w:rsidR="003E3FB1" w14:paraId="2114427A" w14:textId="77777777" w:rsidTr="00405087">
        <w:trPr>
          <w:trHeight w:val="367"/>
          <w:jc w:val="center"/>
        </w:trPr>
        <w:tc>
          <w:tcPr>
            <w:tcW w:w="1152" w:type="dxa"/>
            <w:vAlign w:val="center"/>
          </w:tcPr>
          <w:p w14:paraId="010BE42D" w14:textId="77777777" w:rsidR="003E3FB1" w:rsidRDefault="00E64D4E" w:rsidP="00C87BF4">
            <w:pPr>
              <w:spacing w:after="0" w:line="240" w:lineRule="auto"/>
              <w:jc w:val="center"/>
              <w:rPr>
                <w:rFonts w:ascii="Candara" w:eastAsia="Candara" w:hAnsi="Candara" w:cs="Candara"/>
                <w:sz w:val="28"/>
                <w:szCs w:val="28"/>
              </w:rPr>
            </w:pPr>
            <w:r>
              <w:rPr>
                <w:rFonts w:ascii="Candara" w:eastAsia="Candara" w:hAnsi="Candara" w:cs="Candara"/>
                <w:b/>
                <w:sz w:val="28"/>
                <w:szCs w:val="28"/>
              </w:rPr>
              <w:t>C.U.P.</w:t>
            </w:r>
          </w:p>
        </w:tc>
        <w:tc>
          <w:tcPr>
            <w:tcW w:w="160" w:type="dxa"/>
            <w:vAlign w:val="center"/>
          </w:tcPr>
          <w:p w14:paraId="403D552F"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0BF9C6D1"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084CFD98"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0CA97681"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5C33F4E0"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50461030"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2AE7E0F9"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1CAE7AA3"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6CA3924F"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5A30CB65"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1CF7D4B5"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6AA7F69F"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48AD2DEB"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36C76963"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1B22CCB7" w14:textId="77777777" w:rsidR="003E3FB1" w:rsidRDefault="003E3FB1" w:rsidP="00C87BF4">
            <w:pPr>
              <w:spacing w:after="0" w:line="240" w:lineRule="auto"/>
              <w:jc w:val="center"/>
              <w:rPr>
                <w:rFonts w:ascii="Candara" w:eastAsia="Candara" w:hAnsi="Candara" w:cs="Candara"/>
                <w:b/>
                <w:sz w:val="28"/>
                <w:szCs w:val="28"/>
              </w:rPr>
            </w:pPr>
          </w:p>
        </w:tc>
      </w:tr>
    </w:tbl>
    <w:p w14:paraId="21470C6D" w14:textId="77777777" w:rsidR="003E3FB1" w:rsidRDefault="003E3FB1" w:rsidP="00C87BF4">
      <w:pPr>
        <w:spacing w:after="0" w:line="240" w:lineRule="auto"/>
        <w:jc w:val="both"/>
        <w:rPr>
          <w:rFonts w:ascii="Candara" w:eastAsia="Candara" w:hAnsi="Candara" w:cs="Candara"/>
        </w:rPr>
      </w:pPr>
    </w:p>
    <w:p w14:paraId="25EE8456" w14:textId="77777777" w:rsidR="001348A3" w:rsidRDefault="001348A3" w:rsidP="00C87BF4">
      <w:pPr>
        <w:spacing w:after="0" w:line="240" w:lineRule="auto"/>
        <w:jc w:val="both"/>
        <w:rPr>
          <w:rFonts w:ascii="Candara" w:eastAsia="Candara" w:hAnsi="Candara" w:cs="Candara"/>
        </w:rPr>
      </w:pPr>
    </w:p>
    <w:p w14:paraId="4A579163" w14:textId="77777777" w:rsidR="001348A3" w:rsidRDefault="001348A3" w:rsidP="00C87BF4">
      <w:pPr>
        <w:spacing w:after="0" w:line="240" w:lineRule="auto"/>
        <w:jc w:val="both"/>
        <w:rPr>
          <w:rFonts w:ascii="Candara" w:eastAsia="Candara" w:hAnsi="Candara" w:cs="Candara"/>
        </w:rPr>
      </w:pPr>
    </w:p>
    <w:p w14:paraId="1C715B02" w14:textId="77777777" w:rsidR="001348A3" w:rsidRDefault="001348A3" w:rsidP="00C87BF4">
      <w:pPr>
        <w:spacing w:after="0" w:line="240" w:lineRule="auto"/>
        <w:jc w:val="both"/>
        <w:rPr>
          <w:rFonts w:ascii="Candara" w:eastAsia="Candara" w:hAnsi="Candara" w:cs="Candara"/>
        </w:rPr>
      </w:pPr>
    </w:p>
    <w:p w14:paraId="714C7990" w14:textId="77777777" w:rsidR="00C87BF4" w:rsidRDefault="00C87BF4" w:rsidP="00C87BF4">
      <w:pPr>
        <w:spacing w:after="0" w:line="240" w:lineRule="auto"/>
        <w:jc w:val="both"/>
        <w:rPr>
          <w:rFonts w:ascii="Candara" w:eastAsia="Candara" w:hAnsi="Candara" w:cs="Candara"/>
        </w:rPr>
      </w:pPr>
    </w:p>
    <w:p w14:paraId="1DE08A45" w14:textId="77777777" w:rsidR="00C87BF4" w:rsidRDefault="00C87BF4" w:rsidP="00C87BF4">
      <w:pPr>
        <w:spacing w:after="0" w:line="240" w:lineRule="auto"/>
        <w:jc w:val="both"/>
        <w:rPr>
          <w:rFonts w:ascii="Candara" w:eastAsia="Candara" w:hAnsi="Candara" w:cs="Candara"/>
        </w:rPr>
      </w:pPr>
    </w:p>
    <w:p w14:paraId="5472F0B9" w14:textId="77777777" w:rsidR="000C34EA" w:rsidRDefault="000C34EA" w:rsidP="00C87BF4">
      <w:pPr>
        <w:spacing w:after="0" w:line="240" w:lineRule="auto"/>
        <w:jc w:val="both"/>
        <w:rPr>
          <w:rFonts w:ascii="Candara" w:eastAsia="Candara" w:hAnsi="Candara" w:cs="Candara"/>
        </w:rPr>
      </w:pPr>
    </w:p>
    <w:p w14:paraId="5889BD47" w14:textId="77777777" w:rsidR="000C34EA" w:rsidRDefault="000C34EA" w:rsidP="00C87BF4">
      <w:pPr>
        <w:spacing w:after="0" w:line="240" w:lineRule="auto"/>
        <w:jc w:val="both"/>
        <w:rPr>
          <w:rFonts w:ascii="Candara" w:eastAsia="Candara" w:hAnsi="Candara" w:cs="Candara"/>
        </w:rPr>
      </w:pPr>
    </w:p>
    <w:p w14:paraId="4A2528F2" w14:textId="77777777" w:rsidR="00C87BF4" w:rsidRDefault="00C87BF4" w:rsidP="00C87BF4">
      <w:pPr>
        <w:spacing w:after="0" w:line="240" w:lineRule="auto"/>
        <w:jc w:val="both"/>
        <w:rPr>
          <w:rFonts w:ascii="Candara" w:eastAsia="Candara" w:hAnsi="Candara" w:cs="Candara"/>
        </w:rPr>
      </w:pPr>
    </w:p>
    <w:p w14:paraId="3DB47DBA" w14:textId="77777777" w:rsidR="003E3FB1" w:rsidRDefault="003E3FB1" w:rsidP="00C87BF4">
      <w:pPr>
        <w:spacing w:after="0" w:line="240" w:lineRule="auto"/>
        <w:jc w:val="both"/>
        <w:rPr>
          <w:rFonts w:ascii="Candara" w:eastAsia="Candara" w:hAnsi="Candara" w:cs="Candara"/>
        </w:rPr>
      </w:pPr>
    </w:p>
    <w:p w14:paraId="3865883B" w14:textId="77777777" w:rsidR="003E3FB1" w:rsidRPr="000C34EA" w:rsidRDefault="00E64D4E" w:rsidP="000C34EA">
      <w:pPr>
        <w:pStyle w:val="Titolo1"/>
        <w:spacing w:before="360" w:after="240" w:line="240" w:lineRule="auto"/>
        <w:rPr>
          <w:rFonts w:ascii="Calibri" w:eastAsia="Calibri" w:hAnsi="Calibri"/>
          <w:color w:val="FFFFFF" w:themeColor="background1"/>
          <w:shd w:val="clear" w:color="auto" w:fill="1F497D"/>
        </w:rPr>
      </w:pPr>
      <w:r w:rsidRPr="000C34EA">
        <w:rPr>
          <w:rFonts w:ascii="Calibri" w:eastAsia="Calibri" w:hAnsi="Calibri"/>
          <w:color w:val="FFFFFF" w:themeColor="background1"/>
          <w:shd w:val="clear" w:color="auto" w:fill="1F497D"/>
        </w:rPr>
        <w:lastRenderedPageBreak/>
        <w:t>1) INFORMAZIONI GENERALI</w:t>
      </w:r>
    </w:p>
    <w:p w14:paraId="2A280245" w14:textId="77777777" w:rsidR="003E3FB1" w:rsidRDefault="00E64D4E" w:rsidP="00A500F8">
      <w:pPr>
        <w:pStyle w:val="Titolo2"/>
        <w:spacing w:before="240" w:after="120" w:line="240" w:lineRule="auto"/>
        <w:rPr>
          <w:rFonts w:ascii="Calibri" w:eastAsia="Calibri" w:hAnsi="Calibri" w:cs="Calibri"/>
          <w:b/>
          <w:smallCaps/>
          <w:color w:val="23538D"/>
          <w:sz w:val="24"/>
          <w:szCs w:val="24"/>
        </w:rPr>
      </w:pPr>
      <w:r>
        <w:rPr>
          <w:rFonts w:ascii="Calibri" w:eastAsia="Calibri" w:hAnsi="Calibri" w:cs="Calibri"/>
          <w:b/>
          <w:smallCaps/>
          <w:color w:val="23538D"/>
          <w:sz w:val="24"/>
          <w:szCs w:val="24"/>
        </w:rPr>
        <w:t>1.1) Ente banditore</w:t>
      </w:r>
    </w:p>
    <w:p w14:paraId="5BEBEBCE" w14:textId="4019493D" w:rsidR="003E3FB1" w:rsidRPr="00C87BF4" w:rsidRDefault="00E64D4E" w:rsidP="00C87BF4">
      <w:pPr>
        <w:spacing w:after="0" w:line="240" w:lineRule="auto"/>
        <w:ind w:left="284" w:hanging="284"/>
      </w:pPr>
      <w:r w:rsidRPr="00C87BF4">
        <w:t xml:space="preserve">Denominazione: </w:t>
      </w:r>
      <w:r w:rsidR="00C87BF4">
        <w:t>__________</w:t>
      </w:r>
    </w:p>
    <w:p w14:paraId="04C21668" w14:textId="28769330" w:rsidR="003E3FB1" w:rsidRPr="00C87BF4" w:rsidRDefault="00E64D4E" w:rsidP="00C87BF4">
      <w:pPr>
        <w:spacing w:after="0" w:line="240" w:lineRule="auto"/>
        <w:ind w:left="284" w:hanging="284"/>
      </w:pPr>
      <w:r w:rsidRPr="00C87BF4">
        <w:t xml:space="preserve">Indirizzo: </w:t>
      </w:r>
      <w:r w:rsidR="00C87BF4">
        <w:t>__________;</w:t>
      </w:r>
      <w:r w:rsidRPr="00C87BF4">
        <w:t xml:space="preserve"> CAP: </w:t>
      </w:r>
      <w:r w:rsidR="00C87BF4">
        <w:t>__________;</w:t>
      </w:r>
      <w:r w:rsidRPr="00C87BF4">
        <w:t xml:space="preserve"> Località: </w:t>
      </w:r>
      <w:r w:rsidR="00C87BF4">
        <w:t>__________;</w:t>
      </w:r>
      <w:r w:rsidRPr="00C87BF4">
        <w:t xml:space="preserve"> Provincia: </w:t>
      </w:r>
      <w:r w:rsidR="00C87BF4">
        <w:t>__________.</w:t>
      </w:r>
    </w:p>
    <w:p w14:paraId="24E23BB8" w14:textId="77777777" w:rsidR="003E3FB1" w:rsidRPr="00A500F8" w:rsidRDefault="00E64D4E" w:rsidP="00A500F8">
      <w:pPr>
        <w:pStyle w:val="Titolo2"/>
        <w:spacing w:before="240" w:after="120" w:line="240" w:lineRule="auto"/>
        <w:rPr>
          <w:rFonts w:ascii="Calibri" w:eastAsia="Calibri" w:hAnsi="Calibri" w:cs="Calibri"/>
          <w:b/>
          <w:smallCaps/>
          <w:color w:val="23538D"/>
          <w:sz w:val="24"/>
          <w:szCs w:val="24"/>
        </w:rPr>
      </w:pPr>
      <w:r w:rsidRPr="00A500F8">
        <w:rPr>
          <w:rFonts w:ascii="Calibri" w:eastAsia="Calibri" w:hAnsi="Calibri" w:cs="Calibri"/>
          <w:b/>
          <w:smallCaps/>
          <w:color w:val="23538D"/>
          <w:sz w:val="24"/>
          <w:szCs w:val="24"/>
        </w:rPr>
        <w:t>1.2) Coordinamento</w:t>
      </w:r>
    </w:p>
    <w:p w14:paraId="1619D491" w14:textId="12F8911F" w:rsidR="003E3FB1" w:rsidRPr="00C87BF4" w:rsidRDefault="00E64D4E" w:rsidP="00C87BF4">
      <w:pPr>
        <w:numPr>
          <w:ilvl w:val="2"/>
          <w:numId w:val="2"/>
        </w:numPr>
        <w:spacing w:after="0" w:line="240" w:lineRule="auto"/>
        <w:ind w:left="357" w:hanging="357"/>
        <w:rPr>
          <w:b/>
        </w:rPr>
      </w:pPr>
      <w:r w:rsidRPr="00C87BF4">
        <w:rPr>
          <w:b/>
        </w:rPr>
        <w:t>Resp</w:t>
      </w:r>
      <w:r w:rsidRPr="00D42705">
        <w:rPr>
          <w:b/>
        </w:rPr>
        <w:t>onsa</w:t>
      </w:r>
      <w:r w:rsidRPr="00C87BF4">
        <w:rPr>
          <w:b/>
        </w:rPr>
        <w:t xml:space="preserve">bile Unico del Progetto </w:t>
      </w:r>
      <w:r w:rsidR="00C87BF4">
        <w:t>(RUP): __________;</w:t>
      </w:r>
    </w:p>
    <w:p w14:paraId="77FC8687" w14:textId="6944E1BD" w:rsidR="003E3FB1" w:rsidRPr="00C87BF4" w:rsidRDefault="00E64D4E" w:rsidP="00C87BF4">
      <w:pPr>
        <w:spacing w:after="0" w:line="240" w:lineRule="auto"/>
        <w:ind w:left="360"/>
        <w:rPr>
          <w:b/>
        </w:rPr>
      </w:pPr>
      <w:r w:rsidRPr="00C87BF4">
        <w:t>PEC</w:t>
      </w:r>
      <w:r w:rsidR="00C87BF4">
        <w:t>: __________; e-</w:t>
      </w:r>
      <w:r w:rsidRPr="00C87BF4">
        <w:t>mail</w:t>
      </w:r>
      <w:r w:rsidR="00C87BF4">
        <w:t>: __________.</w:t>
      </w:r>
    </w:p>
    <w:p w14:paraId="2DC1F0AA" w14:textId="4BB01FA1" w:rsidR="003E3FB1" w:rsidRPr="00C87BF4" w:rsidRDefault="00E64D4E" w:rsidP="00C87BF4">
      <w:pPr>
        <w:numPr>
          <w:ilvl w:val="2"/>
          <w:numId w:val="2"/>
        </w:numPr>
        <w:spacing w:after="0" w:line="240" w:lineRule="auto"/>
        <w:ind w:left="357" w:hanging="357"/>
        <w:rPr>
          <w:b/>
        </w:rPr>
      </w:pPr>
      <w:r w:rsidRPr="00C87BF4">
        <w:rPr>
          <w:b/>
          <w:color w:val="000000"/>
        </w:rPr>
        <w:t>Responsabile del procedimento per la fase di affidamento</w:t>
      </w:r>
      <w:r w:rsidR="00C87BF4">
        <w:rPr>
          <w:b/>
          <w:color w:val="000000"/>
        </w:rPr>
        <w:t xml:space="preserve"> </w:t>
      </w:r>
      <w:r w:rsidRPr="00D42705">
        <w:rPr>
          <w:iCs/>
          <w:color w:val="C00000"/>
        </w:rPr>
        <w:t>*</w:t>
      </w:r>
      <w:r w:rsidR="00C87BF4">
        <w:rPr>
          <w:b/>
          <w:color w:val="000000"/>
        </w:rPr>
        <w:t xml:space="preserve">: </w:t>
      </w:r>
      <w:r w:rsidR="00C87BF4">
        <w:t>__________;</w:t>
      </w:r>
    </w:p>
    <w:p w14:paraId="6F4AFD42" w14:textId="77777777" w:rsidR="00C87BF4" w:rsidRPr="00C87BF4" w:rsidRDefault="00C87BF4" w:rsidP="00C87BF4">
      <w:pPr>
        <w:pStyle w:val="Puntoelenco"/>
        <w:numPr>
          <w:ilvl w:val="0"/>
          <w:numId w:val="0"/>
        </w:numPr>
        <w:spacing w:after="0" w:line="240" w:lineRule="auto"/>
        <w:ind w:left="360"/>
        <w:rPr>
          <w:b/>
        </w:rPr>
      </w:pPr>
      <w:r w:rsidRPr="00C87BF4">
        <w:t>PEC: __________; e-mail: __________.</w:t>
      </w:r>
    </w:p>
    <w:p w14:paraId="5289E541" w14:textId="6DA70481" w:rsidR="003E3FB1" w:rsidRPr="00A500F8" w:rsidRDefault="00E64D4E" w:rsidP="00C87BF4">
      <w:pPr>
        <w:numPr>
          <w:ilvl w:val="2"/>
          <w:numId w:val="2"/>
        </w:numPr>
        <w:spacing w:after="0" w:line="240" w:lineRule="auto"/>
        <w:ind w:left="357" w:hanging="357"/>
        <w:rPr>
          <w:color w:val="000000"/>
        </w:rPr>
      </w:pPr>
      <w:r w:rsidRPr="00C87BF4">
        <w:rPr>
          <w:b/>
          <w:color w:val="000000"/>
        </w:rPr>
        <w:t>Supporto al RUP</w:t>
      </w:r>
      <w:r w:rsidR="00D42705">
        <w:rPr>
          <w:b/>
          <w:color w:val="000000"/>
        </w:rPr>
        <w:t xml:space="preserve"> </w:t>
      </w:r>
      <w:r w:rsidR="00D42705" w:rsidRPr="00D42705">
        <w:rPr>
          <w:iCs/>
          <w:color w:val="C00000"/>
        </w:rPr>
        <w:t>*</w:t>
      </w:r>
      <w:r w:rsidRPr="00C87BF4">
        <w:rPr>
          <w:b/>
          <w:color w:val="000000"/>
        </w:rPr>
        <w:t xml:space="preserve"> (Coordinatore Operativo del </w:t>
      </w:r>
      <w:r w:rsidR="00D0145C">
        <w:rPr>
          <w:b/>
          <w:color w:val="000000"/>
        </w:rPr>
        <w:t>concorso</w:t>
      </w:r>
      <w:r w:rsidR="00D42705">
        <w:rPr>
          <w:b/>
          <w:color w:val="000000"/>
        </w:rPr>
        <w:t xml:space="preserve"> </w:t>
      </w:r>
      <w:r w:rsidR="00D42705" w:rsidRPr="00D42705">
        <w:rPr>
          <w:iCs/>
          <w:color w:val="C00000"/>
        </w:rPr>
        <w:t>*</w:t>
      </w:r>
      <w:r w:rsidRPr="00C87BF4">
        <w:rPr>
          <w:b/>
          <w:color w:val="000000"/>
        </w:rPr>
        <w:t>):</w:t>
      </w:r>
      <w:r w:rsidR="00A500F8">
        <w:rPr>
          <w:b/>
          <w:color w:val="000000"/>
        </w:rPr>
        <w:t xml:space="preserve"> </w:t>
      </w:r>
      <w:r w:rsidR="00C87BF4" w:rsidRPr="00A500F8">
        <w:rPr>
          <w:color w:val="000000"/>
        </w:rPr>
        <w:t>__________;</w:t>
      </w:r>
    </w:p>
    <w:p w14:paraId="62471707" w14:textId="3B64CA91" w:rsidR="00C87BF4" w:rsidRPr="00A500F8" w:rsidRDefault="00C87BF4" w:rsidP="00C87BF4">
      <w:pPr>
        <w:pStyle w:val="Puntoelenco"/>
        <w:numPr>
          <w:ilvl w:val="0"/>
          <w:numId w:val="0"/>
        </w:numPr>
        <w:spacing w:after="0" w:line="240" w:lineRule="auto"/>
        <w:ind w:left="360"/>
      </w:pPr>
      <w:r w:rsidRPr="00A500F8">
        <w:t>PEC: __________; e-mail: __________</w:t>
      </w:r>
    </w:p>
    <w:p w14:paraId="35CAB6CE" w14:textId="75A638D2" w:rsidR="003E3FB1" w:rsidRPr="00D224E3" w:rsidRDefault="00A500F8" w:rsidP="00A500F8">
      <w:pPr>
        <w:spacing w:before="180" w:after="0" w:line="240" w:lineRule="auto"/>
        <w:ind w:left="426" w:hanging="426"/>
        <w:jc w:val="both"/>
        <w:rPr>
          <w:i/>
          <w:color w:val="C00000"/>
        </w:rPr>
      </w:pPr>
      <w:r w:rsidRPr="00D224E3">
        <w:rPr>
          <w:i/>
          <w:color w:val="C00000"/>
          <w:vertAlign w:val="superscript"/>
        </w:rPr>
        <w:t>(</w:t>
      </w:r>
      <w:r w:rsidRPr="00D224E3">
        <w:rPr>
          <w:i/>
          <w:color w:val="C00000"/>
        </w:rPr>
        <w:t>*</w:t>
      </w:r>
      <w:r w:rsidRPr="00D224E3">
        <w:rPr>
          <w:i/>
          <w:color w:val="C00000"/>
          <w:vertAlign w:val="superscript"/>
        </w:rPr>
        <w:t>)</w:t>
      </w:r>
      <w:r w:rsidR="00E64D4E" w:rsidRPr="00D224E3">
        <w:rPr>
          <w:b/>
          <w:i/>
          <w:color w:val="C00000"/>
        </w:rPr>
        <w:t xml:space="preserve"> </w:t>
      </w:r>
      <w:r w:rsidRPr="00D224E3">
        <w:rPr>
          <w:b/>
          <w:i/>
          <w:color w:val="C00000"/>
        </w:rPr>
        <w:t>-</w:t>
      </w:r>
      <w:r w:rsidRPr="00D224E3">
        <w:rPr>
          <w:b/>
          <w:i/>
          <w:color w:val="C00000"/>
        </w:rPr>
        <w:tab/>
      </w:r>
      <w:r w:rsidR="00E64D4E" w:rsidRPr="00D224E3">
        <w:rPr>
          <w:i/>
          <w:color w:val="C00000"/>
        </w:rPr>
        <w:t xml:space="preserve">se non nominato, le funzioni sono svolte dal RUP, che rimane in ogni caso la figura di riferimento per l’intera procedura, come chiaramente sancito </w:t>
      </w:r>
      <w:r w:rsidR="00D42705">
        <w:rPr>
          <w:i/>
          <w:color w:val="C00000"/>
        </w:rPr>
        <w:t>dal</w:t>
      </w:r>
      <w:r w:rsidR="00E64D4E" w:rsidRPr="00D224E3">
        <w:rPr>
          <w:i/>
          <w:color w:val="C00000"/>
        </w:rPr>
        <w:t>l’art. 15</w:t>
      </w:r>
      <w:r w:rsidRPr="00D224E3">
        <w:rPr>
          <w:i/>
          <w:color w:val="C00000"/>
        </w:rPr>
        <w:t xml:space="preserve">, comma 4 del </w:t>
      </w:r>
      <w:r w:rsidR="005F5B39">
        <w:rPr>
          <w:i/>
          <w:color w:val="C00000"/>
        </w:rPr>
        <w:t>codice</w:t>
      </w:r>
      <w:r w:rsidRPr="00D224E3">
        <w:rPr>
          <w:i/>
          <w:color w:val="C00000"/>
        </w:rPr>
        <w:t>.</w:t>
      </w:r>
    </w:p>
    <w:p w14:paraId="3CD3D481" w14:textId="77777777" w:rsidR="003E3FB1" w:rsidRDefault="00E64D4E" w:rsidP="00A500F8">
      <w:pPr>
        <w:pStyle w:val="Titolo2"/>
        <w:spacing w:before="240" w:after="120" w:line="240" w:lineRule="auto"/>
        <w:rPr>
          <w:rFonts w:ascii="Calibri" w:eastAsia="Calibri" w:hAnsi="Calibri" w:cs="Calibri"/>
          <w:b/>
          <w:smallCaps/>
          <w:color w:val="23538D"/>
          <w:sz w:val="24"/>
          <w:szCs w:val="24"/>
        </w:rPr>
      </w:pPr>
      <w:r>
        <w:rPr>
          <w:rFonts w:ascii="Calibri" w:eastAsia="Calibri" w:hAnsi="Calibri" w:cs="Calibri"/>
          <w:b/>
          <w:smallCaps/>
          <w:color w:val="23538D"/>
          <w:sz w:val="24"/>
          <w:szCs w:val="24"/>
        </w:rPr>
        <w:t>1.3) Tipologia della procedura concorsuale</w:t>
      </w:r>
    </w:p>
    <w:p w14:paraId="258C2046" w14:textId="74E4473C" w:rsidR="003E3FB1" w:rsidRDefault="00E64D4E" w:rsidP="00A500F8">
      <w:pPr>
        <w:spacing w:after="60" w:line="240" w:lineRule="auto"/>
        <w:jc w:val="both"/>
      </w:pPr>
      <w:r>
        <w:t xml:space="preserve">Il ricorso alla procedura concorsuale indetta da </w:t>
      </w:r>
      <w:r w:rsidR="00A500F8">
        <w:t>__________</w:t>
      </w:r>
      <w:r>
        <w:t xml:space="preserve"> </w:t>
      </w:r>
      <w:r>
        <w:rPr>
          <w:color w:val="C00000"/>
        </w:rPr>
        <w:t>[indicare la stazione appaltante e l’ufficio/ripartizione/articolazione]</w:t>
      </w:r>
      <w:r>
        <w:t xml:space="preserve">, </w:t>
      </w:r>
      <w:r w:rsidR="00D0145C">
        <w:t>codice</w:t>
      </w:r>
      <w:r>
        <w:t xml:space="preserve"> AUSA </w:t>
      </w:r>
      <w:r w:rsidR="00A500F8">
        <w:t>__________</w:t>
      </w:r>
      <w:r>
        <w:t xml:space="preserve"> </w:t>
      </w:r>
      <w:r>
        <w:rPr>
          <w:color w:val="C00000"/>
        </w:rPr>
        <w:t>[indicare codice]</w:t>
      </w:r>
      <w:r>
        <w:t xml:space="preserve"> è stato disposto con determina/decreto a contrarre n. </w:t>
      </w:r>
      <w:r w:rsidR="00A500F8">
        <w:t>__________</w:t>
      </w:r>
      <w:r>
        <w:t xml:space="preserve"> del </w:t>
      </w:r>
      <w:r w:rsidR="00A500F8">
        <w:t>__________</w:t>
      </w:r>
      <w:r>
        <w:t>.</w:t>
      </w:r>
    </w:p>
    <w:p w14:paraId="0BBED4E1" w14:textId="268F513F" w:rsidR="003E3FB1" w:rsidRDefault="00E64D4E" w:rsidP="00C208F8">
      <w:pPr>
        <w:spacing w:after="60" w:line="240" w:lineRule="auto"/>
        <w:jc w:val="both"/>
        <w:rPr>
          <w:b/>
        </w:rPr>
      </w:pPr>
      <w:r>
        <w:t>È adottata una procedura</w:t>
      </w:r>
      <w:r w:rsidR="002A7691">
        <w:t xml:space="preserve"> concorsuale</w:t>
      </w:r>
      <w:r>
        <w:t xml:space="preserve"> aperta</w:t>
      </w:r>
      <w:r w:rsidR="00C208F8">
        <w:t xml:space="preserve"> in un’unica fase</w:t>
      </w:r>
      <w:r>
        <w:t>, in forma anonima</w:t>
      </w:r>
      <w:r w:rsidR="002A7691">
        <w:t>, ai sensi dell’art. 46</w:t>
      </w:r>
      <w:r w:rsidR="00C208F8">
        <w:t>, comma 4</w:t>
      </w:r>
      <w:r w:rsidR="002A7691">
        <w:t xml:space="preserve"> del codice</w:t>
      </w:r>
      <w:r>
        <w:t>.</w:t>
      </w:r>
    </w:p>
    <w:p w14:paraId="3671C8C2" w14:textId="77777777" w:rsidR="00C208F8" w:rsidRDefault="00C208F8" w:rsidP="00C208F8">
      <w:pPr>
        <w:spacing w:after="60" w:line="240" w:lineRule="auto"/>
        <w:jc w:val="both"/>
      </w:pPr>
      <w:r>
        <w:t xml:space="preserve">I partecipanti dovranno elaborare una proposta ideativa che, nel rispetto dei costi, del </w:t>
      </w:r>
      <w:r>
        <w:rPr>
          <w:i/>
        </w:rPr>
        <w:t>Programma di Concorso</w:t>
      </w:r>
      <w:r>
        <w:t xml:space="preserve"> e delle prestazioni richieste, permetta alla Commissione giudicatrice di individuare, mediante formazione di graduatoria, le migliori cinque migliori proposte ideative ed eventuali altre proposte </w:t>
      </w:r>
      <w:r>
        <w:rPr>
          <w:i/>
        </w:rPr>
        <w:t xml:space="preserve">meritevoli di </w:t>
      </w:r>
      <w:proofErr w:type="gramStart"/>
      <w:r>
        <w:rPr>
          <w:i/>
        </w:rPr>
        <w:t xml:space="preserve">menzione </w:t>
      </w:r>
      <w:r>
        <w:t>;</w:t>
      </w:r>
      <w:proofErr w:type="gramEnd"/>
      <w:r>
        <w:t xml:space="preserve"> queste ultime nel numero massimo di 10.</w:t>
      </w:r>
    </w:p>
    <w:p w14:paraId="3F05B717" w14:textId="2417AD51" w:rsidR="003E3FB1" w:rsidRPr="00C10AC7" w:rsidRDefault="00E64D4E" w:rsidP="00A500F8">
      <w:pPr>
        <w:spacing w:after="60" w:line="240" w:lineRule="auto"/>
        <w:jc w:val="both"/>
      </w:pPr>
      <w:r>
        <w:t xml:space="preserve">Per le procedure del concorso e per i rapporti fra Ente banditore e concorrenti, al fine di garantire anonimato e condizioni uniformi di partecipazione, saranno utilizzate esclusivamente vie telematiche, attraverso il </w:t>
      </w:r>
      <w:r w:rsidRPr="00C10AC7">
        <w:t xml:space="preserve">seguente sito </w:t>
      </w:r>
      <w:r w:rsidR="00C10AC7" w:rsidRPr="00C10AC7">
        <w:t>web, appositamente predisposto:</w:t>
      </w:r>
    </w:p>
    <w:p w14:paraId="594DB55C" w14:textId="0329185F" w:rsidR="003E3FB1" w:rsidRPr="00F03CA1" w:rsidRDefault="00E64D4E" w:rsidP="00A500F8">
      <w:pPr>
        <w:spacing w:after="60" w:line="240" w:lineRule="auto"/>
        <w:jc w:val="center"/>
        <w:rPr>
          <w:b/>
          <w:i/>
        </w:rPr>
      </w:pPr>
      <w:r w:rsidRPr="00F03CA1">
        <w:rPr>
          <w:b/>
          <w:i/>
        </w:rPr>
        <w:t>https://www.</w:t>
      </w:r>
      <w:r w:rsidR="00C10AC7" w:rsidRPr="00F03CA1">
        <w:rPr>
          <w:b/>
          <w:i/>
        </w:rPr>
        <w:t>concorsiawn</w:t>
      </w:r>
      <w:r w:rsidRPr="00F03CA1">
        <w:rPr>
          <w:b/>
          <w:i/>
        </w:rPr>
        <w:t>.it/</w:t>
      </w:r>
      <w:r w:rsidR="00F03CA1">
        <w:rPr>
          <w:b/>
          <w:i/>
        </w:rPr>
        <w:t>__________</w:t>
      </w:r>
    </w:p>
    <w:p w14:paraId="1533799E" w14:textId="3B60B718" w:rsidR="003E3FB1" w:rsidRDefault="00E64D4E" w:rsidP="00A500F8">
      <w:pPr>
        <w:spacing w:after="60" w:line="240" w:lineRule="auto"/>
        <w:jc w:val="both"/>
      </w:pPr>
      <w:r>
        <w:t>Il sistema garantirà l'anonimato dell'intero procedimento</w:t>
      </w:r>
      <w:r w:rsidR="00C10AC7">
        <w:t>.</w:t>
      </w:r>
    </w:p>
    <w:p w14:paraId="72CD6B27" w14:textId="77777777" w:rsidR="003E3FB1" w:rsidRDefault="00E64D4E" w:rsidP="00A500F8">
      <w:pPr>
        <w:spacing w:after="60" w:line="240" w:lineRule="auto"/>
        <w:jc w:val="both"/>
      </w:pPr>
      <w:r>
        <w:t>I partecipanti devono consultare costantemente l'indirizzo web di cui sopra per verificare eventuali ulteriori comunicazioni di rilievo per la procedura.</w:t>
      </w:r>
    </w:p>
    <w:p w14:paraId="4D949F51" w14:textId="6D6F2548" w:rsidR="003E3FB1" w:rsidRPr="00C10AC7" w:rsidRDefault="00C10AC7" w:rsidP="00C10AC7">
      <w:pPr>
        <w:pStyle w:val="Titolo2"/>
        <w:spacing w:before="240" w:after="120" w:line="240" w:lineRule="auto"/>
        <w:rPr>
          <w:rFonts w:ascii="Calibri" w:eastAsia="Calibri" w:hAnsi="Calibri" w:cs="Calibri"/>
          <w:b/>
          <w:smallCaps/>
          <w:color w:val="23538D"/>
          <w:sz w:val="24"/>
          <w:szCs w:val="24"/>
        </w:rPr>
      </w:pPr>
      <w:r>
        <w:rPr>
          <w:rFonts w:ascii="Calibri" w:eastAsia="Calibri" w:hAnsi="Calibri" w:cs="Calibri"/>
          <w:b/>
          <w:smallCaps/>
          <w:color w:val="23538D"/>
          <w:sz w:val="24"/>
          <w:szCs w:val="24"/>
        </w:rPr>
        <w:t>1.4) Oggetto del c</w:t>
      </w:r>
      <w:r w:rsidR="00E64D4E" w:rsidRPr="00C10AC7">
        <w:rPr>
          <w:rFonts w:ascii="Calibri" w:eastAsia="Calibri" w:hAnsi="Calibri" w:cs="Calibri"/>
          <w:b/>
          <w:smallCaps/>
          <w:color w:val="23538D"/>
          <w:sz w:val="24"/>
          <w:szCs w:val="24"/>
        </w:rPr>
        <w:t>oncorso</w:t>
      </w:r>
    </w:p>
    <w:p w14:paraId="7711641C" w14:textId="77777777" w:rsidR="009B74D7" w:rsidRPr="00667489" w:rsidRDefault="00C208F8" w:rsidP="009B74D7">
      <w:pPr>
        <w:spacing w:after="60" w:line="240" w:lineRule="auto"/>
        <w:jc w:val="both"/>
        <w:rPr>
          <w:rFonts w:cs="Times New Roman"/>
        </w:rPr>
      </w:pPr>
      <w:r w:rsidRPr="00667489">
        <w:rPr>
          <w:rFonts w:cs="Times New Roman"/>
        </w:rPr>
        <w:t>Il presente concorso è finalizzato all’acquisizione di proposte ideative da remunerare con il riconoscimento di un congruo premio. Le idee premiate sono acquisite in proprietà dalla stazione appaltante</w:t>
      </w:r>
      <w:r w:rsidR="00723234" w:rsidRPr="00667489">
        <w:rPr>
          <w:rFonts w:cs="Times New Roman"/>
        </w:rPr>
        <w:t>.</w:t>
      </w:r>
    </w:p>
    <w:p w14:paraId="7B9A9160" w14:textId="77777777" w:rsidR="00E148D7" w:rsidRPr="00667489" w:rsidRDefault="00723234" w:rsidP="00C87BF4">
      <w:pPr>
        <w:spacing w:after="0" w:line="240" w:lineRule="auto"/>
        <w:jc w:val="both"/>
        <w:rPr>
          <w:rFonts w:cs="Times New Roman"/>
        </w:rPr>
      </w:pPr>
      <w:r w:rsidRPr="00667489">
        <w:rPr>
          <w:rFonts w:cs="Times New Roman"/>
        </w:rPr>
        <w:t xml:space="preserve">L’idea </w:t>
      </w:r>
      <w:r w:rsidR="003E098A" w:rsidRPr="00667489">
        <w:rPr>
          <w:rFonts w:cs="Times New Roman"/>
        </w:rPr>
        <w:t>prima classificata</w:t>
      </w:r>
      <w:r w:rsidR="00C208F8" w:rsidRPr="00667489">
        <w:rPr>
          <w:rFonts w:cs="Times New Roman"/>
        </w:rPr>
        <w:t xml:space="preserve">, </w:t>
      </w:r>
      <w:r w:rsidR="00173413" w:rsidRPr="00667489">
        <w:rPr>
          <w:rFonts w:cs="Times New Roman"/>
        </w:rPr>
        <w:t xml:space="preserve">previo reperimento </w:t>
      </w:r>
      <w:r w:rsidR="00593842" w:rsidRPr="00667489">
        <w:rPr>
          <w:rFonts w:cs="Times New Roman"/>
        </w:rPr>
        <w:t>de</w:t>
      </w:r>
      <w:r w:rsidR="00DB026B" w:rsidRPr="00667489">
        <w:rPr>
          <w:rFonts w:cs="Times New Roman"/>
        </w:rPr>
        <w:t xml:space="preserve">lle risorse economiche </w:t>
      </w:r>
      <w:r w:rsidR="005874C0" w:rsidRPr="00667489">
        <w:rPr>
          <w:rFonts w:cs="Times New Roman"/>
        </w:rPr>
        <w:t xml:space="preserve">necessarie </w:t>
      </w:r>
      <w:r w:rsidR="00DB026B" w:rsidRPr="00667489">
        <w:rPr>
          <w:rFonts w:cs="Times New Roman"/>
        </w:rPr>
        <w:t xml:space="preserve">e </w:t>
      </w:r>
      <w:r w:rsidR="00C208F8" w:rsidRPr="00667489">
        <w:rPr>
          <w:rFonts w:cs="Times New Roman"/>
        </w:rPr>
        <w:t xml:space="preserve">definizione dei </w:t>
      </w:r>
      <w:r w:rsidR="00EE480D" w:rsidRPr="00667489">
        <w:rPr>
          <w:rFonts w:cs="Times New Roman"/>
        </w:rPr>
        <w:t xml:space="preserve">suoi </w:t>
      </w:r>
      <w:r w:rsidR="00C208F8" w:rsidRPr="00667489">
        <w:rPr>
          <w:rFonts w:cs="Times New Roman"/>
        </w:rPr>
        <w:t xml:space="preserve">assetti tecnici, </w:t>
      </w:r>
      <w:r w:rsidR="005912ED" w:rsidRPr="00667489">
        <w:rPr>
          <w:rFonts w:cs="Times New Roman"/>
        </w:rPr>
        <w:t>sarà</w:t>
      </w:r>
      <w:r w:rsidR="003E098A" w:rsidRPr="00667489">
        <w:rPr>
          <w:rFonts w:cs="Times New Roman"/>
        </w:rPr>
        <w:t xml:space="preserve"> oggetto di un incarico al relativo autore </w:t>
      </w:r>
      <w:r w:rsidR="006C5DD7" w:rsidRPr="00667489">
        <w:rPr>
          <w:rFonts w:cs="Times New Roman"/>
        </w:rPr>
        <w:t xml:space="preserve">per i successivi sviluppi progettuali </w:t>
      </w:r>
      <w:r w:rsidR="00811AFC" w:rsidRPr="00667489">
        <w:rPr>
          <w:rFonts w:cs="Times New Roman"/>
        </w:rPr>
        <w:t xml:space="preserve">mediante procedura negoziata senza </w:t>
      </w:r>
      <w:r w:rsidR="00916399" w:rsidRPr="00667489">
        <w:rPr>
          <w:rFonts w:cs="Times New Roman"/>
        </w:rPr>
        <w:t xml:space="preserve">previa </w:t>
      </w:r>
      <w:r w:rsidR="00811AFC" w:rsidRPr="00667489">
        <w:rPr>
          <w:rFonts w:cs="Times New Roman"/>
        </w:rPr>
        <w:t>pubblicazione di bando</w:t>
      </w:r>
      <w:r w:rsidR="00916399" w:rsidRPr="00667489">
        <w:rPr>
          <w:rFonts w:cs="Times New Roman"/>
        </w:rPr>
        <w:t>.</w:t>
      </w:r>
    </w:p>
    <w:p w14:paraId="59B0D2D9" w14:textId="6D8D85BC" w:rsidR="003E3FB1" w:rsidRDefault="00E148D7" w:rsidP="00C87BF4">
      <w:pPr>
        <w:spacing w:after="0" w:line="240" w:lineRule="auto"/>
        <w:jc w:val="both"/>
        <w:rPr>
          <w:color w:val="1F497D"/>
        </w:rPr>
      </w:pPr>
      <w:r w:rsidRPr="00667489">
        <w:rPr>
          <w:rFonts w:cs="Times New Roman"/>
          <w:color w:val="EE0000"/>
        </w:rPr>
        <w:t>[o, in subordine]</w:t>
      </w:r>
      <w:r w:rsidRPr="00667489">
        <w:rPr>
          <w:rFonts w:cs="Times New Roman"/>
        </w:rPr>
        <w:t xml:space="preserve"> L’idea prima classificata</w:t>
      </w:r>
      <w:r w:rsidR="006C5DD7" w:rsidRPr="00667489">
        <w:rPr>
          <w:rFonts w:cs="Times New Roman"/>
        </w:rPr>
        <w:t xml:space="preserve"> </w:t>
      </w:r>
      <w:r w:rsidR="009B74D7" w:rsidRPr="00667489">
        <w:rPr>
          <w:rFonts w:cs="Times New Roman"/>
        </w:rPr>
        <w:t xml:space="preserve">sarà </w:t>
      </w:r>
      <w:r w:rsidR="006C5DD7" w:rsidRPr="00667489">
        <w:rPr>
          <w:rFonts w:cs="Times New Roman"/>
        </w:rPr>
        <w:t xml:space="preserve">posta a base di un successivo concorso di progettazione </w:t>
      </w:r>
      <w:r w:rsidR="00F83676" w:rsidRPr="00667489">
        <w:rPr>
          <w:rFonts w:cs="Times New Roman"/>
        </w:rPr>
        <w:t xml:space="preserve">in forma ristretta, cui </w:t>
      </w:r>
      <w:r w:rsidR="0053546A" w:rsidRPr="00667489">
        <w:rPr>
          <w:rFonts w:cs="Times New Roman"/>
        </w:rPr>
        <w:t xml:space="preserve">saranno </w:t>
      </w:r>
      <w:r w:rsidR="00F83676" w:rsidRPr="00667489">
        <w:rPr>
          <w:rFonts w:cs="Times New Roman"/>
        </w:rPr>
        <w:t>amme</w:t>
      </w:r>
      <w:r w:rsidR="0053546A" w:rsidRPr="00667489">
        <w:rPr>
          <w:rFonts w:cs="Times New Roman"/>
        </w:rPr>
        <w:t xml:space="preserve">ssi </w:t>
      </w:r>
      <w:r w:rsidR="00224BD2" w:rsidRPr="00667489">
        <w:rPr>
          <w:rFonts w:cs="Times New Roman"/>
        </w:rPr>
        <w:t>il vincitore e gli altri premiati del concorso di idee</w:t>
      </w:r>
      <w:r w:rsidR="00C3703F" w:rsidRPr="00667489">
        <w:rPr>
          <w:rFonts w:cs="Times New Roman"/>
        </w:rPr>
        <w:t>.</w:t>
      </w:r>
    </w:p>
    <w:p w14:paraId="0B0870C3" w14:textId="2561FE7E" w:rsidR="00C208F8" w:rsidRPr="00C208F8" w:rsidRDefault="00E64D4E" w:rsidP="00C208F8">
      <w:pPr>
        <w:pStyle w:val="Titolo2"/>
        <w:spacing w:before="240" w:after="120" w:line="240" w:lineRule="auto"/>
        <w:rPr>
          <w:rFonts w:ascii="Calibri" w:eastAsia="Calibri" w:hAnsi="Calibri" w:cs="Calibri"/>
          <w:b/>
          <w:smallCaps/>
          <w:color w:val="23538D"/>
          <w:sz w:val="24"/>
          <w:szCs w:val="24"/>
        </w:rPr>
      </w:pPr>
      <w:r w:rsidRPr="00C10AC7">
        <w:rPr>
          <w:rFonts w:ascii="Calibri" w:eastAsia="Calibri" w:hAnsi="Calibri" w:cs="Calibri"/>
          <w:b/>
          <w:smallCaps/>
          <w:color w:val="23538D"/>
          <w:sz w:val="24"/>
          <w:szCs w:val="24"/>
        </w:rPr>
        <w:lastRenderedPageBreak/>
        <w:t xml:space="preserve">1.5) Costo stimato </w:t>
      </w:r>
      <w:r w:rsidR="00B85EBF">
        <w:rPr>
          <w:rFonts w:ascii="Calibri" w:eastAsia="Calibri" w:hAnsi="Calibri" w:cs="Calibri"/>
          <w:b/>
          <w:smallCaps/>
          <w:color w:val="23538D"/>
          <w:sz w:val="24"/>
          <w:szCs w:val="24"/>
        </w:rPr>
        <w:t>per la realizzazione dell'opera</w:t>
      </w:r>
      <w:r w:rsidR="00C208F8">
        <w:rPr>
          <w:rFonts w:ascii="Calibri" w:eastAsia="Calibri" w:hAnsi="Calibri" w:cs="Calibri"/>
          <w:b/>
          <w:smallCaps/>
          <w:color w:val="23538D"/>
          <w:sz w:val="24"/>
          <w:szCs w:val="24"/>
        </w:rPr>
        <w:t xml:space="preserve"> </w:t>
      </w:r>
      <w:r w:rsidR="00C208F8" w:rsidRPr="00C208F8">
        <w:rPr>
          <w:rFonts w:ascii="Calibri" w:eastAsia="Calibri" w:hAnsi="Calibri" w:cs="Calibri"/>
          <w:b/>
          <w:smallCaps/>
          <w:color w:val="FF0000"/>
          <w:highlight w:val="yellow"/>
          <w:vertAlign w:val="superscript"/>
        </w:rPr>
        <w:footnoteReference w:id="1"/>
      </w:r>
    </w:p>
    <w:p w14:paraId="5A804B26" w14:textId="6DA88427" w:rsidR="003E3FB1" w:rsidRDefault="00E64D4E" w:rsidP="006842CD">
      <w:pPr>
        <w:spacing w:after="0" w:line="240" w:lineRule="auto"/>
        <w:jc w:val="both"/>
      </w:pPr>
      <w:r>
        <w:t xml:space="preserve">Il costo stimato per la realizzazione dell'opera, comprensivo degli oneri della sicurezza, è di € </w:t>
      </w:r>
      <w:r w:rsidR="006842CD">
        <w:t>__________</w:t>
      </w:r>
      <w:r>
        <w:t>, al netto di IVA. Per il relativo calcolo, si rimanda alla documentazione allegata.</w:t>
      </w:r>
    </w:p>
    <w:p w14:paraId="06CFCF4B" w14:textId="6ED4911C" w:rsidR="003E3FB1" w:rsidRDefault="00E64D4E" w:rsidP="006842CD">
      <w:pPr>
        <w:spacing w:after="60" w:line="240" w:lineRule="auto"/>
        <w:jc w:val="both"/>
      </w:pPr>
      <w:bookmarkStart w:id="0" w:name="_heading=h.gjdgxs" w:colFirst="0" w:colLast="0"/>
      <w:bookmarkEnd w:id="0"/>
      <w:r>
        <w:t>Nella tabella seguente, il costo stimato di realizzazione dell’opera viene articolato nelle diverse categorie di lavoro previste, identificate secondo</w:t>
      </w:r>
      <w:r w:rsidR="00FB667E">
        <w:t xml:space="preserve"> i codici "ID-Opere" di cui al d</w:t>
      </w:r>
      <w:r>
        <w:t>ecreto ex art.</w:t>
      </w:r>
      <w:r w:rsidR="006842CD">
        <w:t xml:space="preserve"> </w:t>
      </w:r>
      <w:r>
        <w:t>41</w:t>
      </w:r>
      <w:r w:rsidR="006842CD">
        <w:t>,</w:t>
      </w:r>
      <w:r>
        <w:t xml:space="preserve"> comma 15 del </w:t>
      </w:r>
      <w:r w:rsidR="005F5B39">
        <w:t>codice</w:t>
      </w:r>
      <w:r>
        <w:t>, in materia di corrispettivi professionali per i Servizi di Architettura e Ingegneria:</w:t>
      </w:r>
    </w:p>
    <w:tbl>
      <w:tblPr>
        <w:tblStyle w:val="a2"/>
        <w:tblW w:w="9810" w:type="dxa"/>
        <w:tblInd w:w="108" w:type="dxa"/>
        <w:tblLayout w:type="fixed"/>
        <w:tblLook w:val="0000" w:firstRow="0" w:lastRow="0" w:firstColumn="0" w:lastColumn="0" w:noHBand="0" w:noVBand="0"/>
      </w:tblPr>
      <w:tblGrid>
        <w:gridCol w:w="1358"/>
        <w:gridCol w:w="1360"/>
        <w:gridCol w:w="1361"/>
        <w:gridCol w:w="1360"/>
        <w:gridCol w:w="1646"/>
        <w:gridCol w:w="1362"/>
        <w:gridCol w:w="1363"/>
      </w:tblGrid>
      <w:tr w:rsidR="003E3FB1" w:rsidRPr="006842CD" w14:paraId="73B5028E" w14:textId="77777777" w:rsidTr="006842CD">
        <w:tc>
          <w:tcPr>
            <w:tcW w:w="1358" w:type="dxa"/>
            <w:tcBorders>
              <w:top w:val="single" w:sz="4" w:space="0" w:color="000000"/>
              <w:left w:val="single" w:sz="4" w:space="0" w:color="000000"/>
              <w:bottom w:val="single" w:sz="4" w:space="0" w:color="000000"/>
            </w:tcBorders>
            <w:vAlign w:val="center"/>
          </w:tcPr>
          <w:p w14:paraId="36BF1EA6" w14:textId="77777777" w:rsidR="003E3FB1" w:rsidRPr="006842CD" w:rsidRDefault="00E64D4E" w:rsidP="006842CD">
            <w:pPr>
              <w:spacing w:after="0" w:line="240" w:lineRule="auto"/>
              <w:jc w:val="center"/>
              <w:rPr>
                <w:b/>
                <w:sz w:val="20"/>
                <w:szCs w:val="20"/>
              </w:rPr>
            </w:pPr>
            <w:r w:rsidRPr="006842CD">
              <w:rPr>
                <w:b/>
                <w:sz w:val="20"/>
                <w:szCs w:val="20"/>
              </w:rPr>
              <w:t>Categoria</w:t>
            </w:r>
          </w:p>
        </w:tc>
        <w:tc>
          <w:tcPr>
            <w:tcW w:w="1360" w:type="dxa"/>
            <w:tcBorders>
              <w:top w:val="single" w:sz="4" w:space="0" w:color="000000"/>
              <w:left w:val="single" w:sz="4" w:space="0" w:color="000000"/>
              <w:bottom w:val="single" w:sz="4" w:space="0" w:color="000000"/>
            </w:tcBorders>
            <w:vAlign w:val="center"/>
          </w:tcPr>
          <w:p w14:paraId="5D078578" w14:textId="77777777" w:rsidR="003E3FB1" w:rsidRPr="006842CD" w:rsidRDefault="00E64D4E" w:rsidP="006842CD">
            <w:pPr>
              <w:spacing w:after="0" w:line="240" w:lineRule="auto"/>
              <w:jc w:val="center"/>
              <w:rPr>
                <w:b/>
                <w:sz w:val="20"/>
                <w:szCs w:val="20"/>
              </w:rPr>
            </w:pPr>
            <w:r w:rsidRPr="006842CD">
              <w:rPr>
                <w:b/>
                <w:sz w:val="20"/>
                <w:szCs w:val="20"/>
              </w:rPr>
              <w:t>Destinazione funzionale</w:t>
            </w:r>
          </w:p>
        </w:tc>
        <w:tc>
          <w:tcPr>
            <w:tcW w:w="1361" w:type="dxa"/>
            <w:tcBorders>
              <w:top w:val="single" w:sz="4" w:space="0" w:color="000000"/>
              <w:left w:val="single" w:sz="4" w:space="0" w:color="000000"/>
              <w:bottom w:val="single" w:sz="4" w:space="0" w:color="000000"/>
            </w:tcBorders>
            <w:vAlign w:val="center"/>
          </w:tcPr>
          <w:p w14:paraId="04982B28" w14:textId="77777777" w:rsidR="003E3FB1" w:rsidRPr="006842CD" w:rsidRDefault="00E64D4E" w:rsidP="006842CD">
            <w:pPr>
              <w:spacing w:after="0" w:line="240" w:lineRule="auto"/>
              <w:jc w:val="center"/>
              <w:rPr>
                <w:b/>
                <w:sz w:val="20"/>
                <w:szCs w:val="20"/>
              </w:rPr>
            </w:pPr>
            <w:r w:rsidRPr="006842CD">
              <w:rPr>
                <w:b/>
                <w:sz w:val="20"/>
                <w:szCs w:val="20"/>
              </w:rPr>
              <w:t>"ID-Opere"</w:t>
            </w:r>
          </w:p>
        </w:tc>
        <w:tc>
          <w:tcPr>
            <w:tcW w:w="1360" w:type="dxa"/>
            <w:tcBorders>
              <w:top w:val="single" w:sz="4" w:space="0" w:color="000000"/>
              <w:left w:val="single" w:sz="4" w:space="0" w:color="000000"/>
              <w:bottom w:val="single" w:sz="4" w:space="0" w:color="000000"/>
            </w:tcBorders>
            <w:vAlign w:val="center"/>
          </w:tcPr>
          <w:p w14:paraId="5CBC59D9" w14:textId="77777777" w:rsidR="003E3FB1" w:rsidRPr="006842CD" w:rsidRDefault="00E64D4E" w:rsidP="006842CD">
            <w:pPr>
              <w:spacing w:after="0" w:line="240" w:lineRule="auto"/>
              <w:jc w:val="center"/>
              <w:rPr>
                <w:b/>
                <w:sz w:val="20"/>
                <w:szCs w:val="20"/>
              </w:rPr>
            </w:pPr>
            <w:r w:rsidRPr="006842CD">
              <w:rPr>
                <w:b/>
                <w:sz w:val="20"/>
                <w:szCs w:val="20"/>
              </w:rPr>
              <w:t>Grado di complessità</w:t>
            </w:r>
          </w:p>
        </w:tc>
        <w:tc>
          <w:tcPr>
            <w:tcW w:w="1646" w:type="dxa"/>
            <w:tcBorders>
              <w:top w:val="single" w:sz="4" w:space="0" w:color="000000"/>
              <w:left w:val="single" w:sz="4" w:space="0" w:color="000000"/>
              <w:bottom w:val="single" w:sz="4" w:space="0" w:color="000000"/>
            </w:tcBorders>
            <w:vAlign w:val="center"/>
          </w:tcPr>
          <w:p w14:paraId="40CFBC23" w14:textId="3D0D329D" w:rsidR="003E3FB1" w:rsidRPr="006842CD" w:rsidRDefault="00E64D4E" w:rsidP="006842CD">
            <w:pPr>
              <w:spacing w:after="0" w:line="240" w:lineRule="auto"/>
              <w:jc w:val="center"/>
              <w:rPr>
                <w:b/>
                <w:sz w:val="20"/>
                <w:szCs w:val="20"/>
              </w:rPr>
            </w:pPr>
            <w:r w:rsidRPr="006842CD">
              <w:rPr>
                <w:b/>
                <w:sz w:val="20"/>
                <w:szCs w:val="20"/>
              </w:rPr>
              <w:t>Corrispondenza L.</w:t>
            </w:r>
            <w:r w:rsidR="006842CD">
              <w:rPr>
                <w:b/>
                <w:sz w:val="20"/>
                <w:szCs w:val="20"/>
              </w:rPr>
              <w:t xml:space="preserve"> </w:t>
            </w:r>
            <w:r w:rsidRPr="006842CD">
              <w:rPr>
                <w:b/>
                <w:sz w:val="20"/>
                <w:szCs w:val="20"/>
              </w:rPr>
              <w:t>143/1949</w:t>
            </w:r>
          </w:p>
          <w:p w14:paraId="7C71708A" w14:textId="77777777" w:rsidR="003E3FB1" w:rsidRPr="006842CD" w:rsidRDefault="00E64D4E" w:rsidP="006842CD">
            <w:pPr>
              <w:spacing w:after="0" w:line="240" w:lineRule="auto"/>
              <w:jc w:val="center"/>
              <w:rPr>
                <w:b/>
                <w:sz w:val="20"/>
                <w:szCs w:val="20"/>
              </w:rPr>
            </w:pPr>
            <w:r w:rsidRPr="006842CD">
              <w:rPr>
                <w:b/>
                <w:sz w:val="20"/>
                <w:szCs w:val="20"/>
              </w:rPr>
              <w:t>Classi e Categorie</w:t>
            </w:r>
          </w:p>
        </w:tc>
        <w:tc>
          <w:tcPr>
            <w:tcW w:w="1362" w:type="dxa"/>
            <w:tcBorders>
              <w:top w:val="single" w:sz="4" w:space="0" w:color="000000"/>
              <w:left w:val="single" w:sz="4" w:space="0" w:color="000000"/>
              <w:bottom w:val="single" w:sz="4" w:space="0" w:color="000000"/>
            </w:tcBorders>
            <w:vAlign w:val="center"/>
          </w:tcPr>
          <w:p w14:paraId="26F75891" w14:textId="77777777" w:rsidR="003E3FB1" w:rsidRPr="006842CD" w:rsidRDefault="00E64D4E" w:rsidP="006842CD">
            <w:pPr>
              <w:spacing w:after="0" w:line="240" w:lineRule="auto"/>
              <w:jc w:val="center"/>
              <w:rPr>
                <w:b/>
                <w:sz w:val="20"/>
                <w:szCs w:val="20"/>
              </w:rPr>
            </w:pPr>
            <w:r w:rsidRPr="006842CD">
              <w:rPr>
                <w:b/>
                <w:sz w:val="20"/>
                <w:szCs w:val="20"/>
              </w:rPr>
              <w:t>Incidenza percentuale</w:t>
            </w:r>
          </w:p>
        </w:tc>
        <w:tc>
          <w:tcPr>
            <w:tcW w:w="1363" w:type="dxa"/>
            <w:tcBorders>
              <w:top w:val="single" w:sz="4" w:space="0" w:color="000000"/>
              <w:left w:val="single" w:sz="4" w:space="0" w:color="000000"/>
              <w:bottom w:val="single" w:sz="4" w:space="0" w:color="000000"/>
              <w:right w:val="single" w:sz="4" w:space="0" w:color="000000"/>
            </w:tcBorders>
            <w:vAlign w:val="center"/>
          </w:tcPr>
          <w:p w14:paraId="7A0D8505" w14:textId="77777777" w:rsidR="003E3FB1" w:rsidRPr="006842CD" w:rsidRDefault="00E64D4E" w:rsidP="006842CD">
            <w:pPr>
              <w:spacing w:after="0" w:line="240" w:lineRule="auto"/>
              <w:jc w:val="center"/>
              <w:rPr>
                <w:sz w:val="20"/>
                <w:szCs w:val="20"/>
              </w:rPr>
            </w:pPr>
            <w:r w:rsidRPr="006842CD">
              <w:rPr>
                <w:b/>
                <w:sz w:val="20"/>
                <w:szCs w:val="20"/>
              </w:rPr>
              <w:t>Importo</w:t>
            </w:r>
          </w:p>
        </w:tc>
      </w:tr>
      <w:tr w:rsidR="003E3FB1" w14:paraId="18174957" w14:textId="77777777" w:rsidTr="006842CD">
        <w:trPr>
          <w:trHeight w:val="340"/>
        </w:trPr>
        <w:tc>
          <w:tcPr>
            <w:tcW w:w="1358" w:type="dxa"/>
            <w:tcBorders>
              <w:top w:val="single" w:sz="4" w:space="0" w:color="000000"/>
              <w:left w:val="single" w:sz="4" w:space="0" w:color="000000"/>
              <w:bottom w:val="single" w:sz="4" w:space="0" w:color="000000"/>
            </w:tcBorders>
          </w:tcPr>
          <w:p w14:paraId="022FF79A" w14:textId="57843536" w:rsidR="003E3FB1" w:rsidRDefault="006842CD" w:rsidP="006842CD">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tcPr>
          <w:p w14:paraId="053A85B9" w14:textId="6CD2C8A0" w:rsidR="003E3FB1" w:rsidRDefault="006842CD" w:rsidP="006842CD">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tcPr>
          <w:p w14:paraId="3128B538" w14:textId="3C695B3A" w:rsidR="003E3FB1" w:rsidRDefault="006842CD" w:rsidP="006842CD">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tcPr>
          <w:p w14:paraId="01BCF9DC" w14:textId="3D35F60C" w:rsidR="003E3FB1" w:rsidRDefault="006842CD" w:rsidP="006842CD">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tcPr>
          <w:p w14:paraId="49CA0CF4" w14:textId="09214B92" w:rsidR="003E3FB1" w:rsidRDefault="006842CD" w:rsidP="006842CD">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tcPr>
          <w:p w14:paraId="675FCC49" w14:textId="4B765448" w:rsidR="003E3FB1" w:rsidRDefault="006842CD" w:rsidP="006842CD">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tcPr>
          <w:p w14:paraId="612D0B4C" w14:textId="3500D8A9" w:rsidR="003E3FB1" w:rsidRDefault="006842CD" w:rsidP="006842CD">
            <w:pPr>
              <w:spacing w:after="0" w:line="240" w:lineRule="auto"/>
              <w:jc w:val="center"/>
            </w:pPr>
            <w:r>
              <w:t>__________</w:t>
            </w:r>
          </w:p>
        </w:tc>
      </w:tr>
      <w:tr w:rsidR="006842CD" w14:paraId="7F0E35F9" w14:textId="77777777" w:rsidTr="006842CD">
        <w:trPr>
          <w:trHeight w:val="340"/>
        </w:trPr>
        <w:tc>
          <w:tcPr>
            <w:tcW w:w="1358" w:type="dxa"/>
            <w:tcBorders>
              <w:top w:val="single" w:sz="4" w:space="0" w:color="000000"/>
              <w:left w:val="single" w:sz="4" w:space="0" w:color="000000"/>
              <w:bottom w:val="single" w:sz="4" w:space="0" w:color="000000"/>
            </w:tcBorders>
          </w:tcPr>
          <w:p w14:paraId="50654334" w14:textId="64409B50"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tcPr>
          <w:p w14:paraId="57D00F5C" w14:textId="35DC0A25" w:rsidR="006842CD" w:rsidRDefault="006842CD" w:rsidP="00C87BF4">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tcPr>
          <w:p w14:paraId="63EA24B8" w14:textId="5D8E567A"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tcPr>
          <w:p w14:paraId="288FA10E" w14:textId="4899B779" w:rsidR="006842CD" w:rsidRDefault="006842CD" w:rsidP="00C87BF4">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tcPr>
          <w:p w14:paraId="29225361" w14:textId="12FBF2FC" w:rsidR="006842CD" w:rsidRDefault="006842CD" w:rsidP="00C87BF4">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tcPr>
          <w:p w14:paraId="24E57A0B" w14:textId="731D429D" w:rsidR="006842CD" w:rsidRDefault="006842CD" w:rsidP="00C87BF4">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tcPr>
          <w:p w14:paraId="1287CE9E" w14:textId="1C2EFD76" w:rsidR="006842CD" w:rsidRDefault="006842CD" w:rsidP="00C87BF4">
            <w:pPr>
              <w:spacing w:after="0" w:line="240" w:lineRule="auto"/>
              <w:jc w:val="center"/>
            </w:pPr>
            <w:r>
              <w:t>__________</w:t>
            </w:r>
          </w:p>
        </w:tc>
      </w:tr>
      <w:tr w:rsidR="006842CD" w14:paraId="4B89BC21" w14:textId="77777777" w:rsidTr="006842CD">
        <w:trPr>
          <w:trHeight w:val="340"/>
        </w:trPr>
        <w:tc>
          <w:tcPr>
            <w:tcW w:w="1358" w:type="dxa"/>
            <w:tcBorders>
              <w:top w:val="single" w:sz="4" w:space="0" w:color="000000"/>
              <w:left w:val="single" w:sz="4" w:space="0" w:color="000000"/>
              <w:bottom w:val="single" w:sz="4" w:space="0" w:color="000000"/>
            </w:tcBorders>
          </w:tcPr>
          <w:p w14:paraId="5F398299" w14:textId="7A7563F2"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tcPr>
          <w:p w14:paraId="3C540C36" w14:textId="7676A07E" w:rsidR="006842CD" w:rsidRDefault="006842CD" w:rsidP="00C87BF4">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tcPr>
          <w:p w14:paraId="7F654B48" w14:textId="254EA993"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tcPr>
          <w:p w14:paraId="6C05F6ED" w14:textId="18732CEA" w:rsidR="006842CD" w:rsidRDefault="006842CD" w:rsidP="00C87BF4">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tcPr>
          <w:p w14:paraId="3BDEBFFC" w14:textId="21E2768E" w:rsidR="006842CD" w:rsidRDefault="006842CD" w:rsidP="00C87BF4">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tcPr>
          <w:p w14:paraId="6B77F0F3" w14:textId="5ACF075E" w:rsidR="006842CD" w:rsidRDefault="006842CD" w:rsidP="00C87BF4">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tcPr>
          <w:p w14:paraId="73638246" w14:textId="5215E31B" w:rsidR="006842CD" w:rsidRDefault="006842CD" w:rsidP="00C87BF4">
            <w:pPr>
              <w:spacing w:after="0" w:line="240" w:lineRule="auto"/>
              <w:jc w:val="center"/>
            </w:pPr>
            <w:r>
              <w:t>__________</w:t>
            </w:r>
          </w:p>
        </w:tc>
      </w:tr>
      <w:tr w:rsidR="003E3FB1" w14:paraId="4190F673" w14:textId="77777777" w:rsidTr="003421CD">
        <w:trPr>
          <w:trHeight w:val="567"/>
        </w:trPr>
        <w:tc>
          <w:tcPr>
            <w:tcW w:w="8447" w:type="dxa"/>
            <w:gridSpan w:val="6"/>
            <w:tcBorders>
              <w:top w:val="single" w:sz="4" w:space="0" w:color="000000"/>
              <w:left w:val="single" w:sz="4" w:space="0" w:color="000000"/>
              <w:bottom w:val="single" w:sz="4" w:space="0" w:color="000000"/>
            </w:tcBorders>
            <w:vAlign w:val="center"/>
          </w:tcPr>
          <w:p w14:paraId="1BF9D547" w14:textId="77777777" w:rsidR="003E3FB1" w:rsidRDefault="00E64D4E" w:rsidP="006842CD">
            <w:pPr>
              <w:spacing w:before="120" w:after="120" w:line="240" w:lineRule="auto"/>
              <w:jc w:val="center"/>
              <w:rPr>
                <w:smallCaps/>
                <w:highlight w:val="yellow"/>
              </w:rPr>
            </w:pPr>
            <w:r>
              <w:rPr>
                <w:b/>
                <w:smallCaps/>
              </w:rPr>
              <w:t>Costo stimato per la realizzazione dell'opera</w:t>
            </w:r>
            <w:r>
              <w:rPr>
                <w:smallCaps/>
              </w:rPr>
              <w:t xml:space="preserve"> (compresi oneri sicurezza)</w:t>
            </w:r>
          </w:p>
        </w:tc>
        <w:tc>
          <w:tcPr>
            <w:tcW w:w="1363" w:type="dxa"/>
            <w:tcBorders>
              <w:top w:val="single" w:sz="4" w:space="0" w:color="000000"/>
              <w:left w:val="single" w:sz="4" w:space="0" w:color="000000"/>
              <w:bottom w:val="single" w:sz="4" w:space="0" w:color="000000"/>
              <w:right w:val="single" w:sz="4" w:space="0" w:color="000000"/>
            </w:tcBorders>
            <w:vAlign w:val="center"/>
          </w:tcPr>
          <w:p w14:paraId="5A77D0C5" w14:textId="5A64A647" w:rsidR="003E3FB1" w:rsidRDefault="006842CD" w:rsidP="006842CD">
            <w:pPr>
              <w:spacing w:before="120" w:after="120" w:line="240" w:lineRule="auto"/>
              <w:jc w:val="center"/>
            </w:pPr>
            <w:r>
              <w:t>__________</w:t>
            </w:r>
          </w:p>
        </w:tc>
      </w:tr>
    </w:tbl>
    <w:p w14:paraId="75D32F40" w14:textId="3D4C8963" w:rsidR="003E3FB1" w:rsidRDefault="003421CD" w:rsidP="006842CD">
      <w:pPr>
        <w:spacing w:before="120" w:after="0" w:line="240" w:lineRule="auto"/>
        <w:jc w:val="both"/>
        <w:rPr>
          <w:rFonts w:ascii="Times New Roman" w:eastAsia="Times New Roman" w:hAnsi="Times New Roman" w:cs="Times New Roman"/>
          <w:sz w:val="24"/>
          <w:szCs w:val="24"/>
        </w:rPr>
      </w:pPr>
      <w:r w:rsidRPr="00667489">
        <w:t xml:space="preserve">La suddivisione nelle "ID-opere" indicate in tabella non è vincolante ai fini dello sviluppo delle proposte progettuali e costituisce mero parametro di riferimento per l’affidamento della </w:t>
      </w:r>
      <w:r w:rsidR="00F534EB" w:rsidRPr="00667489">
        <w:t xml:space="preserve">successiva </w:t>
      </w:r>
      <w:r w:rsidRPr="00667489">
        <w:t>progettazione di fattibilità tecnica ed economica ed esecutiva</w:t>
      </w:r>
      <w:r w:rsidR="0063095F" w:rsidRPr="00667489">
        <w:t xml:space="preserve"> o per lo svolgimento del successivo concorso di progettazione</w:t>
      </w:r>
      <w:r w:rsidRPr="00667489">
        <w:t>.</w:t>
      </w:r>
    </w:p>
    <w:p w14:paraId="39B83204" w14:textId="77777777" w:rsidR="003E3FB1" w:rsidRPr="00C504B4" w:rsidRDefault="00E64D4E" w:rsidP="00CC66B2">
      <w:pPr>
        <w:pStyle w:val="Titolo1"/>
        <w:spacing w:before="360" w:after="240" w:line="240" w:lineRule="auto"/>
        <w:rPr>
          <w:rFonts w:ascii="Calibri" w:eastAsia="Calibri" w:hAnsi="Calibri"/>
          <w:color w:val="FFFFFF" w:themeColor="background1"/>
          <w:shd w:val="clear" w:color="auto" w:fill="1F497D"/>
        </w:rPr>
      </w:pPr>
      <w:r w:rsidRPr="00C504B4">
        <w:rPr>
          <w:rFonts w:ascii="Calibri" w:eastAsia="Calibri" w:hAnsi="Calibri"/>
          <w:color w:val="FFFFFF" w:themeColor="background1"/>
          <w:shd w:val="clear" w:color="auto" w:fill="1F497D"/>
        </w:rPr>
        <w:t>2) CALENDARIO E DOCUMENTAZIONE DI CONCORSO</w:t>
      </w:r>
    </w:p>
    <w:p w14:paraId="6A638F47" w14:textId="77777777" w:rsidR="003E3FB1" w:rsidRPr="00CC66B2" w:rsidRDefault="00E64D4E" w:rsidP="00CC66B2">
      <w:pPr>
        <w:pStyle w:val="Titolo2"/>
        <w:spacing w:before="240" w:after="120" w:line="240" w:lineRule="auto"/>
        <w:rPr>
          <w:rFonts w:ascii="Calibri" w:eastAsia="Calibri" w:hAnsi="Calibri" w:cs="Calibri"/>
          <w:b/>
          <w:smallCaps/>
          <w:color w:val="23538D"/>
          <w:sz w:val="24"/>
          <w:szCs w:val="24"/>
        </w:rPr>
      </w:pPr>
      <w:r w:rsidRPr="00CC66B2">
        <w:rPr>
          <w:rFonts w:ascii="Calibri" w:eastAsia="Calibri" w:hAnsi="Calibri" w:cs="Calibri"/>
          <w:b/>
          <w:smallCaps/>
          <w:color w:val="23538D"/>
          <w:sz w:val="24"/>
          <w:szCs w:val="24"/>
        </w:rPr>
        <w:t>2.1) Calendario</w:t>
      </w:r>
    </w:p>
    <w:p w14:paraId="087C901B" w14:textId="00F817FC" w:rsidR="003E3FB1" w:rsidRDefault="00E64D4E" w:rsidP="00CC66B2">
      <w:pPr>
        <w:spacing w:after="60" w:line="240" w:lineRule="auto"/>
        <w:rPr>
          <w:b/>
        </w:rPr>
      </w:pPr>
      <w:r>
        <w:t xml:space="preserve">Nella tabella seguente si riportano tutte le </w:t>
      </w:r>
      <w:r>
        <w:rPr>
          <w:b/>
        </w:rPr>
        <w:t>scadenze</w:t>
      </w:r>
      <w:r w:rsidR="00CC66B2">
        <w:t xml:space="preserve"> per lo svolgimento del c</w:t>
      </w:r>
      <w:r>
        <w:t>oncorso:</w:t>
      </w:r>
    </w:p>
    <w:tbl>
      <w:tblPr>
        <w:tblStyle w:val="a3"/>
        <w:tblW w:w="9865" w:type="dxa"/>
        <w:jc w:val="center"/>
        <w:tblInd w:w="0" w:type="dxa"/>
        <w:tblLayout w:type="fixed"/>
        <w:tblLook w:val="0000" w:firstRow="0" w:lastRow="0" w:firstColumn="0" w:lastColumn="0" w:noHBand="0" w:noVBand="0"/>
      </w:tblPr>
      <w:tblGrid>
        <w:gridCol w:w="510"/>
        <w:gridCol w:w="7654"/>
        <w:gridCol w:w="1701"/>
      </w:tblGrid>
      <w:tr w:rsidR="00CC66B2" w14:paraId="0F5393EE" w14:textId="77777777" w:rsidTr="0080722D">
        <w:trPr>
          <w:trHeight w:val="567"/>
          <w:jc w:val="center"/>
        </w:trPr>
        <w:tc>
          <w:tcPr>
            <w:tcW w:w="510" w:type="dxa"/>
            <w:tcBorders>
              <w:top w:val="single" w:sz="4" w:space="0" w:color="000000"/>
              <w:left w:val="single" w:sz="4" w:space="0" w:color="000000"/>
              <w:bottom w:val="single" w:sz="4" w:space="0" w:color="000000"/>
            </w:tcBorders>
            <w:shd w:val="clear" w:color="auto" w:fill="C6D9F1"/>
            <w:vAlign w:val="center"/>
          </w:tcPr>
          <w:p w14:paraId="72983EEF" w14:textId="76AD7509" w:rsidR="00CC66B2" w:rsidRPr="00C934A5" w:rsidRDefault="00CC66B2" w:rsidP="00C934A5">
            <w:pPr>
              <w:spacing w:before="20" w:after="20" w:line="240" w:lineRule="auto"/>
              <w:jc w:val="center"/>
            </w:pPr>
            <w:r w:rsidRPr="00C934A5">
              <w:t>N.</w:t>
            </w:r>
          </w:p>
        </w:tc>
        <w:tc>
          <w:tcPr>
            <w:tcW w:w="7654" w:type="dxa"/>
            <w:tcBorders>
              <w:top w:val="single" w:sz="4" w:space="0" w:color="000000"/>
              <w:left w:val="single" w:sz="4" w:space="0" w:color="000000"/>
              <w:bottom w:val="single" w:sz="4" w:space="0" w:color="000000"/>
            </w:tcBorders>
            <w:shd w:val="clear" w:color="auto" w:fill="C6D9F1"/>
            <w:vAlign w:val="center"/>
          </w:tcPr>
          <w:p w14:paraId="2DB11235" w14:textId="14789FD4" w:rsidR="00CC66B2" w:rsidRDefault="00CC66B2" w:rsidP="00C87BF4">
            <w:pPr>
              <w:spacing w:before="20" w:after="20" w:line="240" w:lineRule="auto"/>
              <w:jc w:val="center"/>
              <w:rPr>
                <w:b/>
              </w:rPr>
            </w:pPr>
            <w:r>
              <w:rPr>
                <w:b/>
              </w:rPr>
              <w:t>Oggetto</w:t>
            </w:r>
          </w:p>
        </w:tc>
        <w:tc>
          <w:tcPr>
            <w:tcW w:w="170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D145025" w14:textId="77777777" w:rsidR="00CC66B2" w:rsidRDefault="00CC66B2" w:rsidP="00C87BF4">
            <w:pPr>
              <w:spacing w:before="20" w:after="20" w:line="240" w:lineRule="auto"/>
              <w:jc w:val="center"/>
            </w:pPr>
            <w:r>
              <w:rPr>
                <w:b/>
              </w:rPr>
              <w:t>Data</w:t>
            </w:r>
          </w:p>
        </w:tc>
      </w:tr>
      <w:tr w:rsidR="00CC66B2" w14:paraId="25B2E8F1" w14:textId="77777777" w:rsidTr="0080722D">
        <w:trPr>
          <w:trHeight w:val="340"/>
          <w:jc w:val="center"/>
        </w:trPr>
        <w:tc>
          <w:tcPr>
            <w:tcW w:w="510" w:type="dxa"/>
            <w:tcBorders>
              <w:top w:val="single" w:sz="4" w:space="0" w:color="000000"/>
              <w:left w:val="single" w:sz="4" w:space="0" w:color="000000"/>
              <w:bottom w:val="single" w:sz="4" w:space="0" w:color="000000"/>
            </w:tcBorders>
            <w:vAlign w:val="center"/>
          </w:tcPr>
          <w:p w14:paraId="5CF04FC6" w14:textId="6219DF71" w:rsidR="00CC66B2" w:rsidRPr="00C934A5" w:rsidRDefault="00C934A5" w:rsidP="00C934A5">
            <w:pPr>
              <w:spacing w:before="20" w:after="20" w:line="240" w:lineRule="auto"/>
              <w:jc w:val="center"/>
            </w:pPr>
            <w:r w:rsidRPr="00C934A5">
              <w:t>1</w:t>
            </w:r>
          </w:p>
        </w:tc>
        <w:tc>
          <w:tcPr>
            <w:tcW w:w="7654" w:type="dxa"/>
            <w:tcBorders>
              <w:top w:val="single" w:sz="4" w:space="0" w:color="000000"/>
              <w:left w:val="single" w:sz="4" w:space="0" w:color="000000"/>
              <w:bottom w:val="single" w:sz="4" w:space="0" w:color="000000"/>
            </w:tcBorders>
            <w:vAlign w:val="center"/>
          </w:tcPr>
          <w:p w14:paraId="145EC7F0" w14:textId="6C44EFA5" w:rsidR="00CC66B2" w:rsidRDefault="00CC66B2" w:rsidP="00C934A5">
            <w:pPr>
              <w:spacing w:before="20" w:after="20" w:line="240" w:lineRule="auto"/>
              <w:jc w:val="both"/>
              <w:rPr>
                <w:highlight w:val="yellow"/>
              </w:rPr>
            </w:pPr>
            <w:r>
              <w:rPr>
                <w:b/>
              </w:rPr>
              <w:t>Pubblicazione</w:t>
            </w:r>
          </w:p>
        </w:tc>
        <w:tc>
          <w:tcPr>
            <w:tcW w:w="1701" w:type="dxa"/>
            <w:tcBorders>
              <w:top w:val="single" w:sz="4" w:space="0" w:color="000000"/>
              <w:left w:val="single" w:sz="4" w:space="0" w:color="000000"/>
              <w:bottom w:val="single" w:sz="4" w:space="0" w:color="000000"/>
              <w:right w:val="single" w:sz="4" w:space="0" w:color="000000"/>
            </w:tcBorders>
            <w:vAlign w:val="bottom"/>
          </w:tcPr>
          <w:p w14:paraId="1328F7B0" w14:textId="0E3F6874" w:rsidR="00CC66B2" w:rsidRDefault="00CC66B2" w:rsidP="005D3497">
            <w:pPr>
              <w:spacing w:before="20" w:after="20" w:line="240" w:lineRule="auto"/>
              <w:jc w:val="center"/>
            </w:pPr>
            <w:r>
              <w:t>__________</w:t>
            </w:r>
          </w:p>
        </w:tc>
      </w:tr>
      <w:tr w:rsidR="000C34EA" w14:paraId="6CD2FB73" w14:textId="77777777" w:rsidTr="0080722D">
        <w:trPr>
          <w:trHeight w:val="340"/>
          <w:jc w:val="center"/>
        </w:trPr>
        <w:tc>
          <w:tcPr>
            <w:tcW w:w="510" w:type="dxa"/>
            <w:tcBorders>
              <w:top w:val="single" w:sz="4" w:space="0" w:color="000000"/>
              <w:left w:val="single" w:sz="4" w:space="0" w:color="000000"/>
              <w:bottom w:val="single" w:sz="4" w:space="0" w:color="000000"/>
            </w:tcBorders>
            <w:shd w:val="clear" w:color="auto" w:fill="D9D9D9"/>
            <w:vAlign w:val="center"/>
          </w:tcPr>
          <w:p w14:paraId="1E33458B" w14:textId="159DCC44" w:rsidR="000C34EA" w:rsidRPr="00C934A5" w:rsidRDefault="000C34EA" w:rsidP="00C934A5">
            <w:pPr>
              <w:spacing w:before="20" w:after="20" w:line="240" w:lineRule="auto"/>
              <w:jc w:val="center"/>
            </w:pPr>
            <w:r>
              <w:t>2</w:t>
            </w:r>
          </w:p>
        </w:tc>
        <w:tc>
          <w:tcPr>
            <w:tcW w:w="7654" w:type="dxa"/>
            <w:tcBorders>
              <w:top w:val="single" w:sz="4" w:space="0" w:color="000000"/>
              <w:left w:val="single" w:sz="4" w:space="0" w:color="000000"/>
              <w:bottom w:val="single" w:sz="4" w:space="0" w:color="000000"/>
            </w:tcBorders>
            <w:shd w:val="clear" w:color="auto" w:fill="D9D9D9"/>
            <w:vAlign w:val="center"/>
          </w:tcPr>
          <w:p w14:paraId="5B9F1C66" w14:textId="0410EE44" w:rsidR="000C34EA" w:rsidRDefault="000C34EA" w:rsidP="00C934A5">
            <w:pPr>
              <w:spacing w:before="20" w:after="20" w:line="240" w:lineRule="auto"/>
              <w:jc w:val="both"/>
              <w:rPr>
                <w:highlight w:val="yellow"/>
              </w:rPr>
            </w:pPr>
            <w:r>
              <w:rPr>
                <w:b/>
              </w:rPr>
              <w:t xml:space="preserve">Sopralluogo </w:t>
            </w:r>
            <w:r w:rsidRPr="00D224E3">
              <w:rPr>
                <w:i/>
                <w:color w:val="C00000"/>
              </w:rPr>
              <w:t>[sconsigliato]</w:t>
            </w:r>
            <w:r>
              <w:rPr>
                <w:b/>
              </w:rPr>
              <w:t xml:space="preserve"> </w:t>
            </w:r>
            <w:r>
              <w:rPr>
                <w:b/>
                <w:color w:val="FF0000"/>
                <w:highlight w:val="yellow"/>
                <w:vertAlign w:val="superscript"/>
              </w:rPr>
              <w:footnoteReference w:id="2"/>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2114D66" w14:textId="64C6910C" w:rsidR="000C34EA" w:rsidRDefault="000C34EA" w:rsidP="005D3497">
            <w:pPr>
              <w:spacing w:before="20" w:after="20" w:line="240" w:lineRule="auto"/>
              <w:jc w:val="center"/>
            </w:pPr>
            <w:r>
              <w:t>__________</w:t>
            </w:r>
          </w:p>
        </w:tc>
      </w:tr>
      <w:tr w:rsidR="007F02BD" w14:paraId="0D357FA6" w14:textId="77777777" w:rsidTr="0080722D">
        <w:trPr>
          <w:trHeight w:val="340"/>
          <w:jc w:val="center"/>
        </w:trPr>
        <w:tc>
          <w:tcPr>
            <w:tcW w:w="510" w:type="dxa"/>
            <w:tcBorders>
              <w:top w:val="single" w:sz="4" w:space="0" w:color="000000"/>
              <w:left w:val="single" w:sz="4" w:space="0" w:color="000000"/>
              <w:bottom w:val="single" w:sz="4" w:space="0" w:color="000000"/>
            </w:tcBorders>
            <w:vAlign w:val="center"/>
          </w:tcPr>
          <w:p w14:paraId="7B37BEA7" w14:textId="7F0A8E86" w:rsidR="007F02BD" w:rsidRPr="00C934A5" w:rsidRDefault="007F02BD" w:rsidP="00C934A5">
            <w:pPr>
              <w:spacing w:before="20" w:after="20" w:line="240" w:lineRule="auto"/>
              <w:jc w:val="center"/>
            </w:pPr>
            <w:r>
              <w:t>3a</w:t>
            </w:r>
          </w:p>
        </w:tc>
        <w:tc>
          <w:tcPr>
            <w:tcW w:w="7654" w:type="dxa"/>
            <w:tcBorders>
              <w:top w:val="single" w:sz="4" w:space="0" w:color="000000"/>
              <w:left w:val="single" w:sz="4" w:space="0" w:color="000000"/>
              <w:bottom w:val="single" w:sz="4" w:space="0" w:color="000000"/>
            </w:tcBorders>
            <w:vAlign w:val="center"/>
          </w:tcPr>
          <w:p w14:paraId="750549DC" w14:textId="7D83A06F" w:rsidR="007F02BD" w:rsidRDefault="007F02BD" w:rsidP="00C934A5">
            <w:pPr>
              <w:spacing w:before="20" w:after="20" w:line="240" w:lineRule="auto"/>
              <w:jc w:val="both"/>
              <w:rPr>
                <w:highlight w:val="yellow"/>
              </w:rPr>
            </w:pPr>
            <w:r>
              <w:rPr>
                <w:b/>
              </w:rPr>
              <w:t xml:space="preserve">Richiesta chiarimenti </w:t>
            </w:r>
            <w:r w:rsidRPr="00B07F64">
              <w:t xml:space="preserve">- Apertura </w:t>
            </w:r>
            <w:r>
              <w:t>periodo</w:t>
            </w:r>
          </w:p>
        </w:tc>
        <w:tc>
          <w:tcPr>
            <w:tcW w:w="1701" w:type="dxa"/>
            <w:tcBorders>
              <w:top w:val="single" w:sz="4" w:space="0" w:color="000000"/>
              <w:left w:val="single" w:sz="4" w:space="0" w:color="000000"/>
              <w:bottom w:val="single" w:sz="4" w:space="0" w:color="000000"/>
              <w:right w:val="single" w:sz="4" w:space="0" w:color="000000"/>
            </w:tcBorders>
            <w:vAlign w:val="bottom"/>
          </w:tcPr>
          <w:p w14:paraId="66EF8105" w14:textId="5BDF3CD8" w:rsidR="007F02BD" w:rsidRDefault="007F02BD" w:rsidP="005D3497">
            <w:pPr>
              <w:spacing w:before="20" w:after="20" w:line="240" w:lineRule="auto"/>
              <w:jc w:val="center"/>
            </w:pPr>
            <w:r>
              <w:t>__________</w:t>
            </w:r>
          </w:p>
        </w:tc>
      </w:tr>
      <w:tr w:rsidR="007F02BD" w14:paraId="15296537" w14:textId="77777777" w:rsidTr="0080722D">
        <w:trPr>
          <w:trHeight w:val="340"/>
          <w:jc w:val="center"/>
        </w:trPr>
        <w:tc>
          <w:tcPr>
            <w:tcW w:w="510" w:type="dxa"/>
            <w:tcBorders>
              <w:top w:val="single" w:sz="4" w:space="0" w:color="000000"/>
              <w:left w:val="single" w:sz="4" w:space="0" w:color="000000"/>
              <w:bottom w:val="single" w:sz="4" w:space="0" w:color="000000"/>
            </w:tcBorders>
            <w:shd w:val="clear" w:color="auto" w:fill="D9D9D9"/>
            <w:vAlign w:val="center"/>
          </w:tcPr>
          <w:p w14:paraId="4379C984" w14:textId="54AC827D" w:rsidR="007F02BD" w:rsidRPr="00C934A5" w:rsidRDefault="007F02BD" w:rsidP="007F02BD">
            <w:pPr>
              <w:spacing w:before="20" w:after="20" w:line="240" w:lineRule="auto"/>
              <w:jc w:val="center"/>
            </w:pPr>
            <w:r>
              <w:t>3b</w:t>
            </w:r>
          </w:p>
        </w:tc>
        <w:tc>
          <w:tcPr>
            <w:tcW w:w="7654" w:type="dxa"/>
            <w:tcBorders>
              <w:top w:val="single" w:sz="4" w:space="0" w:color="000000"/>
              <w:left w:val="single" w:sz="4" w:space="0" w:color="000000"/>
              <w:bottom w:val="single" w:sz="4" w:space="0" w:color="000000"/>
            </w:tcBorders>
            <w:shd w:val="clear" w:color="auto" w:fill="D9D9D9"/>
            <w:vAlign w:val="center"/>
          </w:tcPr>
          <w:p w14:paraId="586ECD2F" w14:textId="78C81583" w:rsidR="007F02BD" w:rsidRDefault="007F02BD" w:rsidP="003421CD">
            <w:pPr>
              <w:spacing w:before="20" w:after="20" w:line="240" w:lineRule="auto"/>
              <w:jc w:val="both"/>
              <w:rPr>
                <w:highlight w:val="yellow"/>
              </w:rPr>
            </w:pPr>
            <w:r>
              <w:rPr>
                <w:b/>
              </w:rPr>
              <w:t>Richiesta chiarimenti -</w:t>
            </w:r>
            <w:r w:rsidRPr="00B07F64">
              <w:t xml:space="preserve"> </w:t>
            </w:r>
            <w:r>
              <w:t>Chiusura periodo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DC261A9" w14:textId="5F04DE83" w:rsidR="007F02BD" w:rsidRDefault="007F02BD" w:rsidP="005D3497">
            <w:pPr>
              <w:spacing w:before="20" w:after="20" w:line="240" w:lineRule="auto"/>
              <w:jc w:val="center"/>
            </w:pPr>
            <w:r>
              <w:t>__________</w:t>
            </w:r>
          </w:p>
        </w:tc>
      </w:tr>
      <w:tr w:rsidR="007F02BD" w14:paraId="1D763157" w14:textId="77777777" w:rsidTr="0080722D">
        <w:trPr>
          <w:trHeight w:val="340"/>
          <w:jc w:val="center"/>
        </w:trPr>
        <w:tc>
          <w:tcPr>
            <w:tcW w:w="510" w:type="dxa"/>
            <w:tcBorders>
              <w:top w:val="single" w:sz="4" w:space="0" w:color="000000"/>
              <w:left w:val="single" w:sz="4" w:space="0" w:color="000000"/>
              <w:bottom w:val="single" w:sz="4" w:space="0" w:color="000000"/>
            </w:tcBorders>
            <w:vAlign w:val="center"/>
          </w:tcPr>
          <w:p w14:paraId="2A231D95" w14:textId="604A3254" w:rsidR="007F02BD" w:rsidRPr="00C934A5" w:rsidRDefault="007F02BD" w:rsidP="007F02BD">
            <w:pPr>
              <w:spacing w:before="20" w:after="20" w:line="240" w:lineRule="auto"/>
              <w:jc w:val="center"/>
            </w:pPr>
            <w:r>
              <w:t>3c</w:t>
            </w:r>
          </w:p>
        </w:tc>
        <w:tc>
          <w:tcPr>
            <w:tcW w:w="7654" w:type="dxa"/>
            <w:tcBorders>
              <w:top w:val="single" w:sz="4" w:space="0" w:color="000000"/>
              <w:left w:val="single" w:sz="4" w:space="0" w:color="000000"/>
              <w:bottom w:val="single" w:sz="4" w:space="0" w:color="000000"/>
            </w:tcBorders>
            <w:vAlign w:val="center"/>
          </w:tcPr>
          <w:p w14:paraId="701CBA22" w14:textId="5C181A92" w:rsidR="007F02BD" w:rsidRDefault="007F02BD" w:rsidP="003421CD">
            <w:pPr>
              <w:spacing w:before="20" w:after="20" w:line="240" w:lineRule="auto"/>
              <w:jc w:val="both"/>
              <w:rPr>
                <w:highlight w:val="yellow"/>
              </w:rPr>
            </w:pPr>
            <w:r>
              <w:rPr>
                <w:b/>
              </w:rPr>
              <w:t xml:space="preserve">Richiesta chiarimenti </w:t>
            </w:r>
            <w:r w:rsidRPr="00B07F64">
              <w:t>- Pubblicazione verbale richieste</w:t>
            </w:r>
            <w:r>
              <w:t>/r</w:t>
            </w:r>
            <w:r w:rsidRPr="00B07F64">
              <w:t>isposte</w:t>
            </w:r>
          </w:p>
        </w:tc>
        <w:tc>
          <w:tcPr>
            <w:tcW w:w="1701" w:type="dxa"/>
            <w:tcBorders>
              <w:top w:val="single" w:sz="4" w:space="0" w:color="000000"/>
              <w:left w:val="single" w:sz="4" w:space="0" w:color="000000"/>
              <w:bottom w:val="single" w:sz="4" w:space="0" w:color="000000"/>
              <w:right w:val="single" w:sz="4" w:space="0" w:color="000000"/>
            </w:tcBorders>
            <w:vAlign w:val="bottom"/>
          </w:tcPr>
          <w:p w14:paraId="191D8B50" w14:textId="1DE13F41" w:rsidR="007F02BD" w:rsidRDefault="007F02BD" w:rsidP="005D3497">
            <w:pPr>
              <w:spacing w:before="20" w:after="20" w:line="240" w:lineRule="auto"/>
              <w:jc w:val="center"/>
            </w:pPr>
            <w:r>
              <w:t>__________</w:t>
            </w:r>
          </w:p>
        </w:tc>
      </w:tr>
      <w:tr w:rsidR="007F02BD" w14:paraId="34857E2A" w14:textId="77777777" w:rsidTr="0080722D">
        <w:trPr>
          <w:trHeight w:val="340"/>
          <w:jc w:val="center"/>
        </w:trPr>
        <w:tc>
          <w:tcPr>
            <w:tcW w:w="510" w:type="dxa"/>
            <w:tcBorders>
              <w:top w:val="single" w:sz="4" w:space="0" w:color="000000"/>
              <w:left w:val="single" w:sz="4" w:space="0" w:color="000000"/>
              <w:bottom w:val="single" w:sz="4" w:space="0" w:color="000000"/>
            </w:tcBorders>
            <w:shd w:val="clear" w:color="auto" w:fill="D9D9D9"/>
            <w:vAlign w:val="center"/>
          </w:tcPr>
          <w:p w14:paraId="51B99B43" w14:textId="2329B000" w:rsidR="007F02BD" w:rsidRPr="00C934A5" w:rsidRDefault="007F02BD" w:rsidP="007F02BD">
            <w:pPr>
              <w:spacing w:before="20" w:after="20" w:line="240" w:lineRule="auto"/>
              <w:jc w:val="center"/>
            </w:pPr>
            <w:r>
              <w:t>4a</w:t>
            </w:r>
          </w:p>
        </w:tc>
        <w:tc>
          <w:tcPr>
            <w:tcW w:w="7654" w:type="dxa"/>
            <w:tcBorders>
              <w:top w:val="single" w:sz="4" w:space="0" w:color="000000"/>
              <w:left w:val="single" w:sz="4" w:space="0" w:color="000000"/>
              <w:bottom w:val="single" w:sz="4" w:space="0" w:color="000000"/>
            </w:tcBorders>
            <w:shd w:val="clear" w:color="auto" w:fill="D9D9D9"/>
            <w:vAlign w:val="center"/>
          </w:tcPr>
          <w:p w14:paraId="5A4F8FB3" w14:textId="4316F03D" w:rsidR="007F02BD" w:rsidRDefault="007F02BD" w:rsidP="003421CD">
            <w:pPr>
              <w:spacing w:before="20" w:after="20" w:line="240" w:lineRule="auto"/>
              <w:jc w:val="both"/>
              <w:rPr>
                <w:highlight w:val="yellow"/>
              </w:rPr>
            </w:pPr>
            <w:r w:rsidRPr="00B07F64">
              <w:rPr>
                <w:b/>
              </w:rPr>
              <w:t>Invio elaborati e documentazione amministrativa</w:t>
            </w:r>
            <w:r>
              <w:t xml:space="preserve"> - Apertura periodo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948AF9A" w14:textId="0C6E6498" w:rsidR="007F02BD" w:rsidRDefault="007F02BD" w:rsidP="005D3497">
            <w:pPr>
              <w:spacing w:before="20" w:after="20" w:line="240" w:lineRule="auto"/>
              <w:jc w:val="center"/>
            </w:pPr>
            <w:r>
              <w:t>__________</w:t>
            </w:r>
          </w:p>
        </w:tc>
      </w:tr>
      <w:tr w:rsidR="007F02BD" w14:paraId="47A1D06E" w14:textId="77777777" w:rsidTr="0080722D">
        <w:trPr>
          <w:trHeight w:val="340"/>
          <w:jc w:val="center"/>
        </w:trPr>
        <w:tc>
          <w:tcPr>
            <w:tcW w:w="510" w:type="dxa"/>
            <w:tcBorders>
              <w:top w:val="single" w:sz="4" w:space="0" w:color="000000"/>
              <w:left w:val="single" w:sz="4" w:space="0" w:color="000000"/>
              <w:bottom w:val="single" w:sz="4" w:space="0" w:color="000000"/>
            </w:tcBorders>
            <w:shd w:val="clear" w:color="auto" w:fill="FFFFFF"/>
            <w:vAlign w:val="center"/>
          </w:tcPr>
          <w:p w14:paraId="2E4F69EE" w14:textId="1D0E7DBB" w:rsidR="007F02BD" w:rsidRPr="00C934A5" w:rsidRDefault="007F02BD" w:rsidP="007F02BD">
            <w:pPr>
              <w:spacing w:before="20" w:after="20" w:line="240" w:lineRule="auto"/>
              <w:jc w:val="center"/>
            </w:pPr>
            <w:r>
              <w:t>4b</w:t>
            </w:r>
          </w:p>
        </w:tc>
        <w:tc>
          <w:tcPr>
            <w:tcW w:w="7654" w:type="dxa"/>
            <w:tcBorders>
              <w:top w:val="single" w:sz="4" w:space="0" w:color="000000"/>
              <w:left w:val="single" w:sz="4" w:space="0" w:color="000000"/>
              <w:bottom w:val="single" w:sz="4" w:space="0" w:color="000000"/>
            </w:tcBorders>
            <w:shd w:val="clear" w:color="auto" w:fill="FFFFFF"/>
            <w:vAlign w:val="center"/>
          </w:tcPr>
          <w:p w14:paraId="0045D539" w14:textId="0DA1A3E1" w:rsidR="007F02BD" w:rsidRDefault="007F02BD" w:rsidP="003421CD">
            <w:pPr>
              <w:spacing w:before="20" w:after="20" w:line="240" w:lineRule="auto"/>
              <w:jc w:val="both"/>
              <w:rPr>
                <w:highlight w:val="yellow"/>
              </w:rPr>
            </w:pPr>
            <w:r w:rsidRPr="00B07F64">
              <w:rPr>
                <w:b/>
              </w:rPr>
              <w:t>Invio elaborati e documentazione amministrativa</w:t>
            </w:r>
            <w:r>
              <w:t xml:space="preserve"> - Chiusura periodo (ore 12:00)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2119585" w14:textId="1CD7AF9C" w:rsidR="007F02BD" w:rsidRDefault="007F02BD" w:rsidP="005D3497">
            <w:pPr>
              <w:spacing w:before="20" w:after="20" w:line="240" w:lineRule="auto"/>
              <w:jc w:val="center"/>
            </w:pPr>
            <w:r>
              <w:t>__________</w:t>
            </w:r>
          </w:p>
        </w:tc>
      </w:tr>
      <w:tr w:rsidR="007F02BD" w14:paraId="1F552EF9" w14:textId="77777777" w:rsidTr="0080722D">
        <w:trPr>
          <w:trHeight w:val="340"/>
          <w:jc w:val="center"/>
        </w:trPr>
        <w:tc>
          <w:tcPr>
            <w:tcW w:w="510" w:type="dxa"/>
            <w:tcBorders>
              <w:top w:val="single" w:sz="4" w:space="0" w:color="000000"/>
              <w:left w:val="single" w:sz="4" w:space="0" w:color="000000"/>
              <w:bottom w:val="single" w:sz="4" w:space="0" w:color="000000"/>
            </w:tcBorders>
            <w:shd w:val="clear" w:color="auto" w:fill="D9D9D9"/>
            <w:vAlign w:val="center"/>
          </w:tcPr>
          <w:p w14:paraId="7FC7C7D4" w14:textId="44C7168C" w:rsidR="007F02BD" w:rsidRPr="00C934A5" w:rsidRDefault="007F02BD" w:rsidP="00C934A5">
            <w:pPr>
              <w:spacing w:before="20" w:after="20" w:line="240" w:lineRule="auto"/>
              <w:jc w:val="center"/>
            </w:pPr>
            <w:r>
              <w:t>5a</w:t>
            </w:r>
          </w:p>
        </w:tc>
        <w:tc>
          <w:tcPr>
            <w:tcW w:w="7654" w:type="dxa"/>
            <w:tcBorders>
              <w:top w:val="single" w:sz="4" w:space="0" w:color="000000"/>
              <w:left w:val="single" w:sz="4" w:space="0" w:color="000000"/>
              <w:bottom w:val="single" w:sz="4" w:space="0" w:color="000000"/>
            </w:tcBorders>
            <w:shd w:val="clear" w:color="auto" w:fill="D9D9D9"/>
            <w:vAlign w:val="center"/>
          </w:tcPr>
          <w:p w14:paraId="25C5EE40" w14:textId="7DD07439" w:rsidR="007F02BD" w:rsidRDefault="007F02BD" w:rsidP="003421CD">
            <w:pPr>
              <w:spacing w:before="20" w:after="20" w:line="240" w:lineRule="auto"/>
              <w:jc w:val="both"/>
              <w:rPr>
                <w:highlight w:val="yellow"/>
              </w:rPr>
            </w:pPr>
            <w:r>
              <w:rPr>
                <w:b/>
              </w:rPr>
              <w:t>Commissione giudicatrice</w:t>
            </w:r>
            <w:r w:rsidRPr="00B07F64">
              <w:t xml:space="preserve"> - Pubblicazione nominativi Componenti</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551D495" w14:textId="477465AA" w:rsidR="007F02BD" w:rsidRDefault="007F02BD" w:rsidP="005D3497">
            <w:pPr>
              <w:spacing w:before="20" w:after="20" w:line="240" w:lineRule="auto"/>
              <w:jc w:val="center"/>
            </w:pPr>
            <w:r>
              <w:t>__________</w:t>
            </w:r>
          </w:p>
        </w:tc>
      </w:tr>
      <w:tr w:rsidR="007F02BD" w14:paraId="4D5C6D55" w14:textId="77777777" w:rsidTr="0080722D">
        <w:trPr>
          <w:trHeight w:val="340"/>
          <w:jc w:val="center"/>
        </w:trPr>
        <w:tc>
          <w:tcPr>
            <w:tcW w:w="510" w:type="dxa"/>
            <w:tcBorders>
              <w:top w:val="single" w:sz="4" w:space="0" w:color="000000"/>
              <w:left w:val="single" w:sz="4" w:space="0" w:color="000000"/>
              <w:bottom w:val="single" w:sz="4" w:space="0" w:color="000000"/>
            </w:tcBorders>
            <w:shd w:val="clear" w:color="auto" w:fill="FFFFFF"/>
            <w:vAlign w:val="center"/>
          </w:tcPr>
          <w:p w14:paraId="67B3C4D0" w14:textId="5EB413A1" w:rsidR="007F02BD" w:rsidRPr="00C934A5" w:rsidRDefault="007F02BD" w:rsidP="00C934A5">
            <w:pPr>
              <w:spacing w:before="20" w:after="20" w:line="240" w:lineRule="auto"/>
              <w:jc w:val="center"/>
            </w:pPr>
            <w:r>
              <w:t>5b</w:t>
            </w:r>
          </w:p>
        </w:tc>
        <w:tc>
          <w:tcPr>
            <w:tcW w:w="7654" w:type="dxa"/>
            <w:tcBorders>
              <w:top w:val="single" w:sz="4" w:space="0" w:color="000000"/>
              <w:left w:val="single" w:sz="4" w:space="0" w:color="000000"/>
              <w:bottom w:val="single" w:sz="4" w:space="0" w:color="000000"/>
            </w:tcBorders>
            <w:shd w:val="clear" w:color="auto" w:fill="FFFFFF"/>
            <w:vAlign w:val="center"/>
          </w:tcPr>
          <w:p w14:paraId="21F7CDF1" w14:textId="3E3D29CB" w:rsidR="007F02BD" w:rsidRDefault="007F02BD" w:rsidP="00B07F64">
            <w:pPr>
              <w:spacing w:before="20" w:after="20" w:line="240" w:lineRule="auto"/>
              <w:jc w:val="both"/>
              <w:rPr>
                <w:b/>
              </w:rPr>
            </w:pPr>
            <w:r>
              <w:rPr>
                <w:b/>
              </w:rPr>
              <w:t>Commissione giudicatrice</w:t>
            </w:r>
            <w:r w:rsidRPr="00B07F64">
              <w:t xml:space="preserve"> </w:t>
            </w:r>
            <w:r>
              <w:t>-</w:t>
            </w:r>
            <w:r w:rsidRPr="00B07F64">
              <w:t xml:space="preserve"> Termine lavori</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AA454F7" w14:textId="55BDA0CB" w:rsidR="007F02BD" w:rsidRDefault="007F02BD" w:rsidP="005D3497">
            <w:pPr>
              <w:spacing w:before="20" w:after="20" w:line="240" w:lineRule="auto"/>
              <w:jc w:val="center"/>
              <w:rPr>
                <w:highlight w:val="yellow"/>
              </w:rPr>
            </w:pPr>
            <w:r>
              <w:t xml:space="preserve">__________ </w:t>
            </w:r>
            <w:r w:rsidRPr="00C934A5">
              <w:rPr>
                <w:b/>
                <w:color w:val="C00000"/>
                <w:highlight w:val="yellow"/>
                <w:vertAlign w:val="superscript"/>
              </w:rPr>
              <w:footnoteReference w:id="3"/>
            </w:r>
          </w:p>
        </w:tc>
      </w:tr>
      <w:tr w:rsidR="007F02BD" w14:paraId="2FEB8991" w14:textId="77777777" w:rsidTr="0080722D">
        <w:trPr>
          <w:trHeight w:val="340"/>
          <w:jc w:val="center"/>
        </w:trPr>
        <w:tc>
          <w:tcPr>
            <w:tcW w:w="510" w:type="dxa"/>
            <w:tcBorders>
              <w:top w:val="single" w:sz="4" w:space="0" w:color="000000"/>
              <w:left w:val="single" w:sz="4" w:space="0" w:color="000000"/>
              <w:bottom w:val="single" w:sz="4" w:space="0" w:color="000000"/>
            </w:tcBorders>
            <w:shd w:val="clear" w:color="auto" w:fill="D9D9D9"/>
            <w:vAlign w:val="center"/>
          </w:tcPr>
          <w:p w14:paraId="6759E06B" w14:textId="33F79B7A" w:rsidR="007F02BD" w:rsidRPr="00C934A5" w:rsidRDefault="007F02BD" w:rsidP="00C934A5">
            <w:pPr>
              <w:spacing w:before="20" w:after="20" w:line="240" w:lineRule="auto"/>
              <w:jc w:val="center"/>
            </w:pPr>
            <w:r>
              <w:lastRenderedPageBreak/>
              <w:t>6</w:t>
            </w:r>
          </w:p>
        </w:tc>
        <w:tc>
          <w:tcPr>
            <w:tcW w:w="7654" w:type="dxa"/>
            <w:tcBorders>
              <w:top w:val="single" w:sz="4" w:space="0" w:color="000000"/>
              <w:left w:val="single" w:sz="4" w:space="0" w:color="000000"/>
              <w:bottom w:val="single" w:sz="4" w:space="0" w:color="000000"/>
            </w:tcBorders>
            <w:shd w:val="clear" w:color="auto" w:fill="D9D9D9"/>
            <w:vAlign w:val="center"/>
          </w:tcPr>
          <w:p w14:paraId="6DDB3B67" w14:textId="6C9DA79F" w:rsidR="007F02BD" w:rsidRDefault="007F02BD" w:rsidP="007F02BD">
            <w:pPr>
              <w:spacing w:before="20" w:after="20" w:line="240" w:lineRule="auto"/>
              <w:jc w:val="both"/>
              <w:rPr>
                <w:b/>
              </w:rPr>
            </w:pPr>
            <w:r>
              <w:rPr>
                <w:b/>
              </w:rPr>
              <w:t>Proclamazione graduatoria provvisoria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E82E358" w14:textId="77777777" w:rsidR="007F02BD" w:rsidRDefault="007F02BD" w:rsidP="005D3497">
            <w:pPr>
              <w:spacing w:before="20" w:after="20" w:line="240" w:lineRule="auto"/>
              <w:jc w:val="center"/>
              <w:rPr>
                <w:sz w:val="6"/>
                <w:szCs w:val="6"/>
                <w:highlight w:val="yellow"/>
              </w:rPr>
            </w:pPr>
          </w:p>
          <w:p w14:paraId="4E58636F" w14:textId="433C71B8" w:rsidR="007F02BD" w:rsidRDefault="007F02BD" w:rsidP="005D3497">
            <w:pPr>
              <w:spacing w:before="20" w:after="20" w:line="240" w:lineRule="auto"/>
              <w:jc w:val="center"/>
              <w:rPr>
                <w:sz w:val="16"/>
                <w:szCs w:val="16"/>
                <w:highlight w:val="yellow"/>
              </w:rPr>
            </w:pPr>
            <w:r>
              <w:t>__________</w:t>
            </w:r>
          </w:p>
        </w:tc>
      </w:tr>
      <w:tr w:rsidR="007F02BD" w14:paraId="44942DBB" w14:textId="77777777" w:rsidTr="003421CD">
        <w:trPr>
          <w:trHeight w:val="850"/>
          <w:jc w:val="center"/>
        </w:trPr>
        <w:tc>
          <w:tcPr>
            <w:tcW w:w="510" w:type="dxa"/>
            <w:tcBorders>
              <w:top w:val="single" w:sz="4" w:space="0" w:color="000000"/>
              <w:left w:val="single" w:sz="4" w:space="0" w:color="000000"/>
              <w:bottom w:val="single" w:sz="4" w:space="0" w:color="000000"/>
            </w:tcBorders>
            <w:vAlign w:val="center"/>
          </w:tcPr>
          <w:p w14:paraId="417A6C72" w14:textId="3F596D0E" w:rsidR="007F02BD" w:rsidRPr="00C934A5" w:rsidRDefault="007F02BD" w:rsidP="007F02BD">
            <w:pPr>
              <w:spacing w:before="20" w:after="20" w:line="240" w:lineRule="auto"/>
              <w:jc w:val="center"/>
            </w:pPr>
            <w:r>
              <w:t>7</w:t>
            </w:r>
          </w:p>
        </w:tc>
        <w:tc>
          <w:tcPr>
            <w:tcW w:w="7654" w:type="dxa"/>
            <w:tcBorders>
              <w:top w:val="single" w:sz="4" w:space="0" w:color="000000"/>
              <w:left w:val="single" w:sz="4" w:space="0" w:color="000000"/>
              <w:bottom w:val="single" w:sz="4" w:space="0" w:color="000000"/>
            </w:tcBorders>
            <w:vAlign w:val="center"/>
          </w:tcPr>
          <w:p w14:paraId="0A3A4898" w14:textId="2BAA6B6D" w:rsidR="007F02BD" w:rsidRDefault="007F02BD" w:rsidP="00465CBC">
            <w:pPr>
              <w:spacing w:before="20" w:after="20" w:line="240" w:lineRule="auto"/>
              <w:jc w:val="both"/>
              <w:rPr>
                <w:highlight w:val="yellow"/>
              </w:rPr>
            </w:pPr>
            <w:r>
              <w:rPr>
                <w:b/>
              </w:rPr>
              <w:t xml:space="preserve">Verifica dei requisiti di ordine generale e di idoneità professionale, pubblicazione della graduatoria definitiva </w:t>
            </w:r>
            <w:r>
              <w:t>con la proclamazione del vincitore, unitamente ai verbali della Commissione giudicatrice</w:t>
            </w:r>
          </w:p>
        </w:tc>
        <w:tc>
          <w:tcPr>
            <w:tcW w:w="1701" w:type="dxa"/>
            <w:tcBorders>
              <w:top w:val="single" w:sz="4" w:space="0" w:color="000000"/>
              <w:left w:val="single" w:sz="4" w:space="0" w:color="000000"/>
              <w:bottom w:val="single" w:sz="4" w:space="0" w:color="000000"/>
              <w:right w:val="single" w:sz="4" w:space="0" w:color="000000"/>
            </w:tcBorders>
            <w:vAlign w:val="bottom"/>
          </w:tcPr>
          <w:p w14:paraId="0541B39C" w14:textId="4A9B8A0B" w:rsidR="007F02BD" w:rsidRDefault="007F02BD" w:rsidP="005D3497">
            <w:pPr>
              <w:spacing w:before="20" w:after="20" w:line="240" w:lineRule="auto"/>
              <w:jc w:val="center"/>
              <w:rPr>
                <w:highlight w:val="yellow"/>
              </w:rPr>
            </w:pPr>
            <w:r>
              <w:t xml:space="preserve">__________ </w:t>
            </w:r>
            <w:r>
              <w:rPr>
                <w:b/>
                <w:color w:val="C00000"/>
                <w:highlight w:val="yellow"/>
                <w:vertAlign w:val="superscript"/>
              </w:rPr>
              <w:footnoteReference w:id="4"/>
            </w:r>
          </w:p>
        </w:tc>
      </w:tr>
      <w:tr w:rsidR="007F02BD" w14:paraId="5330B543" w14:textId="77777777" w:rsidTr="0080722D">
        <w:trPr>
          <w:trHeight w:val="340"/>
          <w:jc w:val="center"/>
        </w:trPr>
        <w:tc>
          <w:tcPr>
            <w:tcW w:w="510" w:type="dxa"/>
            <w:tcBorders>
              <w:top w:val="single" w:sz="4" w:space="0" w:color="000000"/>
              <w:left w:val="single" w:sz="4" w:space="0" w:color="000000"/>
              <w:bottom w:val="single" w:sz="4" w:space="0" w:color="000000"/>
            </w:tcBorders>
            <w:shd w:val="clear" w:color="auto" w:fill="D9D9D9"/>
            <w:vAlign w:val="center"/>
          </w:tcPr>
          <w:p w14:paraId="4EF42657" w14:textId="3DD7EDA8" w:rsidR="007F02BD" w:rsidRPr="00C934A5" w:rsidRDefault="007F02BD" w:rsidP="00C934A5">
            <w:pPr>
              <w:spacing w:before="20" w:after="20" w:line="240" w:lineRule="auto"/>
              <w:jc w:val="center"/>
            </w:pPr>
            <w:r>
              <w:t>8</w:t>
            </w:r>
          </w:p>
        </w:tc>
        <w:tc>
          <w:tcPr>
            <w:tcW w:w="7654" w:type="dxa"/>
            <w:tcBorders>
              <w:top w:val="single" w:sz="4" w:space="0" w:color="000000"/>
              <w:left w:val="single" w:sz="4" w:space="0" w:color="000000"/>
              <w:bottom w:val="single" w:sz="4" w:space="0" w:color="000000"/>
            </w:tcBorders>
            <w:shd w:val="clear" w:color="auto" w:fill="D9D9D9"/>
            <w:vAlign w:val="center"/>
          </w:tcPr>
          <w:p w14:paraId="27BB663C" w14:textId="21160904" w:rsidR="007F02BD" w:rsidRDefault="007F02BD" w:rsidP="00C934A5">
            <w:pPr>
              <w:spacing w:before="20" w:after="20" w:line="240" w:lineRule="auto"/>
              <w:jc w:val="both"/>
              <w:rPr>
                <w:highlight w:val="yellow"/>
              </w:rPr>
            </w:pPr>
            <w:r>
              <w:rPr>
                <w:b/>
              </w:rPr>
              <w:t>Pubblicazione dei progetti</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5B4DCFFB" w14:textId="0E2EEC1F" w:rsidR="007F02BD" w:rsidRDefault="007F02BD" w:rsidP="005D3497">
            <w:pPr>
              <w:spacing w:before="20" w:after="20" w:line="240" w:lineRule="auto"/>
              <w:jc w:val="center"/>
            </w:pPr>
            <w:r>
              <w:t>__________</w:t>
            </w:r>
          </w:p>
        </w:tc>
      </w:tr>
      <w:tr w:rsidR="007F02BD" w14:paraId="549E3C22" w14:textId="77777777" w:rsidTr="0080722D">
        <w:trPr>
          <w:trHeight w:val="340"/>
          <w:jc w:val="center"/>
        </w:trPr>
        <w:tc>
          <w:tcPr>
            <w:tcW w:w="510" w:type="dxa"/>
            <w:tcBorders>
              <w:top w:val="single" w:sz="4" w:space="0" w:color="000000"/>
              <w:left w:val="single" w:sz="4" w:space="0" w:color="000000"/>
              <w:bottom w:val="single" w:sz="4" w:space="0" w:color="000000"/>
            </w:tcBorders>
            <w:vAlign w:val="center"/>
          </w:tcPr>
          <w:p w14:paraId="6233BCE1" w14:textId="35F2EB45" w:rsidR="007F02BD" w:rsidRPr="00C934A5" w:rsidRDefault="007F02BD" w:rsidP="00C934A5">
            <w:pPr>
              <w:spacing w:before="20" w:after="20" w:line="240" w:lineRule="auto"/>
              <w:jc w:val="center"/>
            </w:pPr>
            <w:r>
              <w:t>9</w:t>
            </w:r>
          </w:p>
        </w:tc>
        <w:tc>
          <w:tcPr>
            <w:tcW w:w="7654" w:type="dxa"/>
            <w:tcBorders>
              <w:top w:val="single" w:sz="4" w:space="0" w:color="000000"/>
              <w:left w:val="single" w:sz="4" w:space="0" w:color="000000"/>
              <w:bottom w:val="single" w:sz="4" w:space="0" w:color="000000"/>
            </w:tcBorders>
            <w:vAlign w:val="center"/>
          </w:tcPr>
          <w:p w14:paraId="0EA6A675" w14:textId="179B7D38" w:rsidR="007F02BD" w:rsidRDefault="007F02BD" w:rsidP="00465CBC">
            <w:pPr>
              <w:spacing w:before="20" w:after="20" w:line="240" w:lineRule="auto"/>
              <w:jc w:val="both"/>
              <w:rPr>
                <w:highlight w:val="yellow"/>
              </w:rPr>
            </w:pPr>
            <w:r>
              <w:rPr>
                <w:b/>
              </w:rPr>
              <w:t>Mostra dei progetti</w:t>
            </w:r>
            <w:r>
              <w:t>, con eventuale pubblicazione</w:t>
            </w:r>
          </w:p>
        </w:tc>
        <w:tc>
          <w:tcPr>
            <w:tcW w:w="1701" w:type="dxa"/>
            <w:tcBorders>
              <w:top w:val="single" w:sz="4" w:space="0" w:color="000000"/>
              <w:left w:val="single" w:sz="4" w:space="0" w:color="000000"/>
              <w:bottom w:val="single" w:sz="4" w:space="0" w:color="000000"/>
              <w:right w:val="single" w:sz="4" w:space="0" w:color="000000"/>
            </w:tcBorders>
            <w:vAlign w:val="bottom"/>
          </w:tcPr>
          <w:p w14:paraId="2A4C8530" w14:textId="7EF99615" w:rsidR="007F02BD" w:rsidRDefault="007F02BD" w:rsidP="005D3497">
            <w:pPr>
              <w:spacing w:before="20" w:after="20" w:line="240" w:lineRule="auto"/>
              <w:jc w:val="center"/>
            </w:pPr>
            <w:r>
              <w:t xml:space="preserve">__________ </w:t>
            </w:r>
            <w:r>
              <w:rPr>
                <w:b/>
                <w:color w:val="FF00FF"/>
                <w:highlight w:val="yellow"/>
                <w:vertAlign w:val="superscript"/>
              </w:rPr>
              <w:footnoteReference w:id="5"/>
            </w:r>
          </w:p>
        </w:tc>
      </w:tr>
    </w:tbl>
    <w:p w14:paraId="25954C5E" w14:textId="77777777" w:rsidR="003E3FB1" w:rsidRPr="001F70D4" w:rsidRDefault="00E64D4E" w:rsidP="001F70D4">
      <w:pPr>
        <w:pStyle w:val="Titolo2"/>
        <w:spacing w:before="240" w:after="120" w:line="240" w:lineRule="auto"/>
        <w:rPr>
          <w:rFonts w:ascii="Calibri" w:eastAsia="Calibri" w:hAnsi="Calibri" w:cs="Calibri"/>
          <w:b/>
          <w:smallCaps/>
          <w:color w:val="23538D"/>
          <w:sz w:val="24"/>
          <w:szCs w:val="24"/>
        </w:rPr>
      </w:pPr>
      <w:r w:rsidRPr="001F70D4">
        <w:rPr>
          <w:rFonts w:ascii="Calibri" w:eastAsia="Calibri" w:hAnsi="Calibri" w:cs="Calibri"/>
          <w:b/>
          <w:smallCaps/>
          <w:color w:val="23538D"/>
          <w:sz w:val="24"/>
          <w:szCs w:val="24"/>
        </w:rPr>
        <w:t>2.2) Documentazione di concorso</w:t>
      </w:r>
    </w:p>
    <w:p w14:paraId="6B9F67DF" w14:textId="77777777" w:rsidR="003E3FB1" w:rsidRPr="00ED7BB6" w:rsidRDefault="00E64D4E" w:rsidP="00ED7BB6">
      <w:pPr>
        <w:spacing w:after="60" w:line="240" w:lineRule="auto"/>
        <w:jc w:val="both"/>
        <w:rPr>
          <w:b/>
        </w:rPr>
      </w:pPr>
      <w:r w:rsidRPr="00ED7BB6">
        <w:t>L'Ente banditore fornisce la seguente documentazione:</w:t>
      </w:r>
    </w:p>
    <w:p w14:paraId="5D60B8EA" w14:textId="77777777" w:rsidR="003E3FB1" w:rsidRPr="00ED7BB6" w:rsidRDefault="00E64D4E" w:rsidP="00ED7BB6">
      <w:pPr>
        <w:spacing w:after="60" w:line="240" w:lineRule="auto"/>
        <w:jc w:val="both"/>
        <w:rPr>
          <w:b/>
        </w:rPr>
      </w:pPr>
      <w:r w:rsidRPr="00ED7BB6">
        <w:rPr>
          <w:b/>
          <w:color w:val="C00000"/>
        </w:rPr>
        <w:t>[a titolo esemplificativo]</w:t>
      </w:r>
    </w:p>
    <w:p w14:paraId="62A2E038" w14:textId="021710D3" w:rsidR="003E3FB1" w:rsidRPr="00ED7BB6" w:rsidRDefault="00E64D4E" w:rsidP="00ED7BB6">
      <w:pPr>
        <w:widowControl w:val="0"/>
        <w:numPr>
          <w:ilvl w:val="0"/>
          <w:numId w:val="11"/>
        </w:numPr>
        <w:pBdr>
          <w:top w:val="nil"/>
          <w:left w:val="nil"/>
          <w:bottom w:val="nil"/>
          <w:right w:val="nil"/>
          <w:between w:val="nil"/>
        </w:pBdr>
        <w:spacing w:after="60" w:line="240" w:lineRule="auto"/>
        <w:ind w:left="289" w:hanging="289"/>
        <w:jc w:val="both"/>
        <w:rPr>
          <w:b/>
          <w:color w:val="000000"/>
        </w:rPr>
      </w:pPr>
      <w:r w:rsidRPr="00ED7BB6">
        <w:rPr>
          <w:b/>
          <w:color w:val="000000"/>
        </w:rPr>
        <w:t xml:space="preserve">Disciplinare di </w:t>
      </w:r>
      <w:r w:rsidR="00D0145C" w:rsidRPr="00ED7BB6">
        <w:rPr>
          <w:b/>
          <w:color w:val="000000"/>
        </w:rPr>
        <w:t>concorso</w:t>
      </w:r>
      <w:r w:rsidRPr="00ED7BB6">
        <w:rPr>
          <w:color w:val="000000"/>
        </w:rPr>
        <w:t>;</w:t>
      </w:r>
    </w:p>
    <w:p w14:paraId="1D809DD0" w14:textId="2B7C440F" w:rsidR="003E3FB1" w:rsidRPr="00ED7BB6" w:rsidRDefault="00E64D4E" w:rsidP="00ED7BB6">
      <w:pPr>
        <w:widowControl w:val="0"/>
        <w:numPr>
          <w:ilvl w:val="0"/>
          <w:numId w:val="11"/>
        </w:numPr>
        <w:pBdr>
          <w:top w:val="nil"/>
          <w:left w:val="nil"/>
          <w:bottom w:val="nil"/>
          <w:right w:val="nil"/>
          <w:between w:val="nil"/>
        </w:pBdr>
        <w:spacing w:after="0" w:line="240" w:lineRule="auto"/>
        <w:ind w:left="284" w:hanging="284"/>
        <w:jc w:val="both"/>
      </w:pPr>
      <w:r w:rsidRPr="00ED7BB6">
        <w:rPr>
          <w:b/>
          <w:color w:val="000000"/>
        </w:rPr>
        <w:t xml:space="preserve">Modulistica di </w:t>
      </w:r>
      <w:r w:rsidR="00D0145C" w:rsidRPr="00ED7BB6">
        <w:rPr>
          <w:b/>
          <w:color w:val="000000"/>
        </w:rPr>
        <w:t>concorso</w:t>
      </w:r>
      <w:r w:rsidR="00AE42FE" w:rsidRPr="00ED7BB6">
        <w:rPr>
          <w:color w:val="000000"/>
        </w:rPr>
        <w:t>:</w:t>
      </w:r>
    </w:p>
    <w:p w14:paraId="6A32E364" w14:textId="1D83DB4A" w:rsidR="003E3FB1" w:rsidRPr="00ED7BB6" w:rsidRDefault="00E64D4E" w:rsidP="00ED7BB6">
      <w:pPr>
        <w:spacing w:after="0" w:line="240" w:lineRule="auto"/>
        <w:ind w:left="567" w:hanging="283"/>
        <w:jc w:val="both"/>
      </w:pPr>
      <w:r w:rsidRPr="00ED7BB6">
        <w:t>-</w:t>
      </w:r>
      <w:r w:rsidRPr="00ED7BB6">
        <w:tab/>
        <w:t>fac-simil</w:t>
      </w:r>
      <w:r w:rsidR="0080722D">
        <w:t>e Documentazione amministrativa</w:t>
      </w:r>
      <w:r w:rsidRPr="00ED7BB6">
        <w:t>;</w:t>
      </w:r>
    </w:p>
    <w:p w14:paraId="3D4A6153" w14:textId="076B53F2" w:rsidR="003E3FB1" w:rsidRPr="00ED7BB6" w:rsidRDefault="00E64D4E" w:rsidP="00ED7BB6">
      <w:pPr>
        <w:spacing w:after="0" w:line="240" w:lineRule="auto"/>
        <w:ind w:left="567" w:hanging="283"/>
        <w:jc w:val="both"/>
      </w:pPr>
      <w:r w:rsidRPr="00ED7BB6">
        <w:t>-</w:t>
      </w:r>
      <w:r w:rsidRPr="00ED7BB6">
        <w:tab/>
        <w:t>fac-simile Intestazione Relazione illustrativa;</w:t>
      </w:r>
    </w:p>
    <w:p w14:paraId="69847981" w14:textId="483CD022" w:rsidR="003E3FB1" w:rsidRPr="00ED7BB6" w:rsidRDefault="00E64D4E" w:rsidP="00ED7BB6">
      <w:pPr>
        <w:spacing w:after="0" w:line="240" w:lineRule="auto"/>
        <w:ind w:left="567" w:hanging="283"/>
        <w:jc w:val="both"/>
      </w:pPr>
      <w:r w:rsidRPr="00ED7BB6">
        <w:t>-</w:t>
      </w:r>
      <w:r w:rsidRPr="00ED7BB6">
        <w:tab/>
        <w:t>fac-simile Tavol</w:t>
      </w:r>
      <w:r w:rsidR="001F70D4" w:rsidRPr="00ED7BB6">
        <w:t>a</w:t>
      </w:r>
      <w:r w:rsidRPr="00ED7BB6">
        <w:t>;</w:t>
      </w:r>
    </w:p>
    <w:p w14:paraId="36EC6AFF" w14:textId="77777777" w:rsidR="003E3FB1" w:rsidRPr="00ED7BB6" w:rsidRDefault="00E64D4E" w:rsidP="00ED7BB6">
      <w:pPr>
        <w:widowControl w:val="0"/>
        <w:numPr>
          <w:ilvl w:val="0"/>
          <w:numId w:val="11"/>
        </w:numPr>
        <w:pBdr>
          <w:top w:val="nil"/>
          <w:left w:val="nil"/>
          <w:bottom w:val="nil"/>
          <w:right w:val="nil"/>
          <w:between w:val="nil"/>
        </w:pBdr>
        <w:spacing w:after="0" w:line="240" w:lineRule="auto"/>
        <w:ind w:left="284" w:hanging="284"/>
        <w:jc w:val="both"/>
        <w:rPr>
          <w:b/>
          <w:color w:val="000000"/>
        </w:rPr>
      </w:pPr>
      <w:r w:rsidRPr="00ED7BB6">
        <w:rPr>
          <w:b/>
          <w:color w:val="000000"/>
        </w:rPr>
        <w:t>Documentazione tecnica:</w:t>
      </w:r>
    </w:p>
    <w:p w14:paraId="26D17B40" w14:textId="054C8EA0" w:rsidR="003E3FB1" w:rsidRPr="00ED7BB6" w:rsidRDefault="00E64D4E" w:rsidP="00ED7BB6">
      <w:pPr>
        <w:spacing w:after="0" w:line="240" w:lineRule="auto"/>
        <w:ind w:left="567" w:hanging="284"/>
        <w:jc w:val="both"/>
      </w:pPr>
      <w:r w:rsidRPr="00ED7BB6">
        <w:t>-</w:t>
      </w:r>
      <w:r w:rsidRPr="00ED7BB6">
        <w:tab/>
        <w:t>Documento di Indirizzo alla Progettazione</w:t>
      </w:r>
      <w:r w:rsidR="00AE42FE" w:rsidRPr="00ED7BB6">
        <w:t xml:space="preserve"> (DIP)</w:t>
      </w:r>
      <w:r w:rsidR="00ED7BB6" w:rsidRPr="00ED7BB6">
        <w:t>;</w:t>
      </w:r>
    </w:p>
    <w:p w14:paraId="4D720C15" w14:textId="48242EB0" w:rsidR="003E3FB1" w:rsidRPr="00ED7BB6" w:rsidRDefault="00E64D4E" w:rsidP="00ED7BB6">
      <w:pPr>
        <w:spacing w:after="0" w:line="240" w:lineRule="auto"/>
        <w:ind w:left="567" w:hanging="284"/>
        <w:jc w:val="both"/>
      </w:pPr>
      <w:r w:rsidRPr="00ED7BB6">
        <w:t>-</w:t>
      </w:r>
      <w:r w:rsidRPr="00ED7BB6">
        <w:tab/>
        <w:t xml:space="preserve">Programma di </w:t>
      </w:r>
      <w:r w:rsidR="00D0145C" w:rsidRPr="00ED7BB6">
        <w:t>concorso</w:t>
      </w:r>
      <w:r w:rsidR="00C827AE" w:rsidRPr="00ED7BB6">
        <w:t>, articolato in:</w:t>
      </w:r>
    </w:p>
    <w:p w14:paraId="2B46668F" w14:textId="39D548C4" w:rsidR="003E3FB1" w:rsidRPr="00ED7BB6" w:rsidRDefault="00C827AE" w:rsidP="00ED7BB6">
      <w:pPr>
        <w:tabs>
          <w:tab w:val="left" w:pos="709"/>
          <w:tab w:val="left" w:pos="851"/>
        </w:tabs>
        <w:spacing w:after="0" w:line="240" w:lineRule="auto"/>
        <w:ind w:left="851" w:hanging="284"/>
        <w:jc w:val="both"/>
      </w:pPr>
      <w:r w:rsidRPr="00ED7BB6">
        <w:t>a</w:t>
      </w:r>
      <w:r w:rsidRPr="00ED7BB6">
        <w:tab/>
      </w:r>
      <w:r w:rsidR="00E64D4E" w:rsidRPr="00ED7BB6">
        <w:t>-</w:t>
      </w:r>
      <w:r w:rsidR="00E64D4E" w:rsidRPr="00ED7BB6">
        <w:tab/>
        <w:t>individuazione area oggetto di concorso;</w:t>
      </w:r>
    </w:p>
    <w:p w14:paraId="46D94920" w14:textId="7521C2CC" w:rsidR="003E3FB1" w:rsidRPr="00ED7BB6" w:rsidRDefault="00C827AE" w:rsidP="00ED7BB6">
      <w:pPr>
        <w:tabs>
          <w:tab w:val="left" w:pos="709"/>
          <w:tab w:val="left" w:pos="851"/>
        </w:tabs>
        <w:spacing w:after="0" w:line="240" w:lineRule="auto"/>
        <w:ind w:left="851" w:hanging="284"/>
        <w:jc w:val="both"/>
      </w:pPr>
      <w:r w:rsidRPr="00ED7BB6">
        <w:t>b</w:t>
      </w:r>
      <w:r w:rsidRPr="00ED7BB6">
        <w:tab/>
      </w:r>
      <w:r w:rsidR="00E64D4E" w:rsidRPr="00ED7BB6">
        <w:t>-</w:t>
      </w:r>
      <w:r w:rsidR="00E64D4E" w:rsidRPr="00ED7BB6">
        <w:tab/>
        <w:t>obiettivi generali da perseguire;</w:t>
      </w:r>
    </w:p>
    <w:p w14:paraId="18D72DEA" w14:textId="311214FD" w:rsidR="003E3FB1" w:rsidRPr="00ED7BB6" w:rsidRDefault="00C827AE" w:rsidP="00ED7BB6">
      <w:pPr>
        <w:tabs>
          <w:tab w:val="left" w:pos="709"/>
          <w:tab w:val="left" w:pos="851"/>
        </w:tabs>
        <w:spacing w:after="0" w:line="240" w:lineRule="auto"/>
        <w:ind w:left="851" w:hanging="284"/>
        <w:jc w:val="both"/>
      </w:pPr>
      <w:r w:rsidRPr="00ED7BB6">
        <w:t>c</w:t>
      </w:r>
      <w:r w:rsidRPr="00ED7BB6">
        <w:tab/>
      </w:r>
      <w:r w:rsidR="00E64D4E" w:rsidRPr="00ED7BB6">
        <w:t>-</w:t>
      </w:r>
      <w:r w:rsidR="00E64D4E" w:rsidRPr="00ED7BB6">
        <w:tab/>
        <w:t>descrizione delle caratteristiche storiche, ambientali ed urbanistiche dell'area oggetto di concorso;</w:t>
      </w:r>
    </w:p>
    <w:p w14:paraId="120922F5" w14:textId="06C6B8C7" w:rsidR="003E3FB1" w:rsidRPr="00ED7BB6" w:rsidRDefault="00C827AE" w:rsidP="00ED7BB6">
      <w:pPr>
        <w:tabs>
          <w:tab w:val="left" w:pos="709"/>
          <w:tab w:val="left" w:pos="851"/>
        </w:tabs>
        <w:spacing w:after="0" w:line="240" w:lineRule="auto"/>
        <w:ind w:left="851" w:hanging="284"/>
        <w:jc w:val="both"/>
      </w:pPr>
      <w:r w:rsidRPr="00ED7BB6">
        <w:t>d</w:t>
      </w:r>
      <w:r w:rsidRPr="00ED7BB6">
        <w:tab/>
      </w:r>
      <w:r w:rsidR="00E64D4E" w:rsidRPr="00ED7BB6">
        <w:t>-</w:t>
      </w:r>
      <w:r w:rsidR="00E64D4E" w:rsidRPr="00ED7BB6">
        <w:tab/>
        <w:t>vincoli gravanti sull'area oggetto di concorso;</w:t>
      </w:r>
    </w:p>
    <w:p w14:paraId="038EC648" w14:textId="2B92F783" w:rsidR="003E3FB1" w:rsidRPr="00ED7BB6" w:rsidRDefault="00C827AE" w:rsidP="00ED7BB6">
      <w:pPr>
        <w:tabs>
          <w:tab w:val="left" w:pos="709"/>
          <w:tab w:val="left" w:pos="851"/>
        </w:tabs>
        <w:spacing w:after="0" w:line="240" w:lineRule="auto"/>
        <w:ind w:left="851" w:hanging="284"/>
        <w:jc w:val="both"/>
      </w:pPr>
      <w:r w:rsidRPr="00ED7BB6">
        <w:t>e</w:t>
      </w:r>
      <w:r w:rsidRPr="00ED7BB6">
        <w:tab/>
      </w:r>
      <w:r w:rsidR="00E64D4E" w:rsidRPr="00ED7BB6">
        <w:t>-</w:t>
      </w:r>
      <w:r w:rsidR="00E64D4E" w:rsidRPr="00ED7BB6">
        <w:tab/>
        <w:t xml:space="preserve">scheda </w:t>
      </w:r>
      <w:proofErr w:type="spellStart"/>
      <w:r w:rsidR="00E64D4E" w:rsidRPr="00ED7BB6">
        <w:t>esigenziale</w:t>
      </w:r>
      <w:proofErr w:type="spellEnd"/>
      <w:r w:rsidR="00E64D4E" w:rsidRPr="00ED7BB6">
        <w:t xml:space="preserve"> dettagliata </w:t>
      </w:r>
      <w:r w:rsidR="00E64D4E" w:rsidRPr="00ED7BB6">
        <w:rPr>
          <w:i/>
          <w:color w:val="C00000"/>
        </w:rPr>
        <w:t>(elenco di tutti gli spazi con relative caratteristiche relazionali e dimensionali)</w:t>
      </w:r>
      <w:r w:rsidR="00E64D4E" w:rsidRPr="00ED7BB6">
        <w:t>;</w:t>
      </w:r>
    </w:p>
    <w:p w14:paraId="17597141" w14:textId="440298A3" w:rsidR="003E3FB1" w:rsidRPr="00ED7BB6" w:rsidRDefault="00E64D4E" w:rsidP="00ED7BB6">
      <w:pPr>
        <w:tabs>
          <w:tab w:val="left" w:pos="709"/>
          <w:tab w:val="left" w:pos="851"/>
        </w:tabs>
        <w:spacing w:after="0" w:line="240" w:lineRule="auto"/>
        <w:ind w:left="851" w:hanging="284"/>
        <w:jc w:val="both"/>
      </w:pPr>
      <w:r w:rsidRPr="00ED7BB6">
        <w:t>f</w:t>
      </w:r>
      <w:r w:rsidR="00C827AE" w:rsidRPr="00ED7BB6">
        <w:tab/>
      </w:r>
      <w:r w:rsidRPr="00ED7BB6">
        <w:t>-</w:t>
      </w:r>
      <w:r w:rsidRPr="00ED7BB6">
        <w:tab/>
        <w:t>programma plano-volumetrico dettagliato;</w:t>
      </w:r>
    </w:p>
    <w:p w14:paraId="5D5A8DD3" w14:textId="694CF287" w:rsidR="003E3FB1" w:rsidRPr="00ED7BB6" w:rsidRDefault="0080722D" w:rsidP="00ED7BB6">
      <w:pPr>
        <w:tabs>
          <w:tab w:val="left" w:pos="709"/>
          <w:tab w:val="left" w:pos="851"/>
        </w:tabs>
        <w:spacing w:after="0" w:line="240" w:lineRule="auto"/>
        <w:ind w:left="851" w:hanging="284"/>
        <w:jc w:val="both"/>
      </w:pPr>
      <w:r>
        <w:t>g</w:t>
      </w:r>
      <w:r w:rsidR="00C827AE" w:rsidRPr="00ED7BB6">
        <w:tab/>
      </w:r>
      <w:r w:rsidR="0088298F" w:rsidRPr="00ED7BB6">
        <w:t>-</w:t>
      </w:r>
      <w:r w:rsidR="00C827AE" w:rsidRPr="00ED7BB6">
        <w:tab/>
      </w:r>
      <w:r w:rsidR="0088298F" w:rsidRPr="00ED7BB6">
        <w:t>normativa tecnica applicabile;</w:t>
      </w:r>
    </w:p>
    <w:p w14:paraId="75FFAEDE" w14:textId="6E83191E" w:rsidR="003E3FB1" w:rsidRPr="00ED7BB6" w:rsidRDefault="0080722D" w:rsidP="00ED7BB6">
      <w:pPr>
        <w:tabs>
          <w:tab w:val="left" w:pos="709"/>
          <w:tab w:val="left" w:pos="851"/>
        </w:tabs>
        <w:spacing w:after="0" w:line="240" w:lineRule="auto"/>
        <w:ind w:left="851" w:hanging="284"/>
        <w:jc w:val="both"/>
      </w:pPr>
      <w:r>
        <w:t>h</w:t>
      </w:r>
      <w:r w:rsidR="00C827AE" w:rsidRPr="00ED7BB6">
        <w:tab/>
      </w:r>
      <w:r w:rsidR="0088298F" w:rsidRPr="00ED7BB6">
        <w:t>-</w:t>
      </w:r>
      <w:r w:rsidR="0088298F" w:rsidRPr="00ED7BB6">
        <w:tab/>
      </w:r>
      <w:r w:rsidR="0088298F" w:rsidRPr="00ED7BB6">
        <w:rPr>
          <w:i/>
          <w:color w:val="C00000"/>
        </w:rPr>
        <w:t>(eventuali ulteriori elementi)</w:t>
      </w:r>
      <w:r w:rsidR="00AE42FE" w:rsidRPr="00ED7BB6">
        <w:t>;</w:t>
      </w:r>
    </w:p>
    <w:p w14:paraId="6CE464F8" w14:textId="2878F25E" w:rsidR="003E3FB1" w:rsidRPr="00ED7BB6" w:rsidRDefault="00AE42FE" w:rsidP="00ED7BB6">
      <w:pPr>
        <w:spacing w:after="0" w:line="240" w:lineRule="auto"/>
        <w:ind w:left="567" w:hanging="283"/>
        <w:jc w:val="both"/>
      </w:pPr>
      <w:r w:rsidRPr="00ED7BB6">
        <w:t>-</w:t>
      </w:r>
      <w:r w:rsidRPr="00ED7BB6">
        <w:tab/>
        <w:t>Documentazione fotografica;</w:t>
      </w:r>
    </w:p>
    <w:p w14:paraId="110274B5" w14:textId="77777777" w:rsidR="003E3FB1" w:rsidRPr="00ED7BB6" w:rsidRDefault="00E64D4E" w:rsidP="00ED7BB6">
      <w:pPr>
        <w:spacing w:after="0" w:line="240" w:lineRule="auto"/>
        <w:ind w:left="567" w:hanging="284"/>
        <w:jc w:val="both"/>
      </w:pPr>
      <w:r w:rsidRPr="00ED7BB6">
        <w:t>-</w:t>
      </w:r>
      <w:r w:rsidRPr="00ED7BB6">
        <w:tab/>
        <w:t xml:space="preserve">Foto aerea dell'area oggetto di intervento </w:t>
      </w:r>
      <w:r w:rsidRPr="00ED7BB6">
        <w:rPr>
          <w:u w:val="single"/>
        </w:rPr>
        <w:t>georeferenziata</w:t>
      </w:r>
      <w:r w:rsidRPr="00ED7BB6">
        <w:t>;</w:t>
      </w:r>
    </w:p>
    <w:p w14:paraId="26440BE9" w14:textId="79FEB747" w:rsidR="003E3FB1" w:rsidRPr="00ED7BB6" w:rsidRDefault="00E64D4E" w:rsidP="00ED7BB6">
      <w:pPr>
        <w:spacing w:after="0" w:line="240" w:lineRule="auto"/>
        <w:ind w:left="567" w:hanging="284"/>
        <w:jc w:val="both"/>
      </w:pPr>
      <w:r w:rsidRPr="00ED7BB6">
        <w:t>-</w:t>
      </w:r>
      <w:r w:rsidRPr="00ED7BB6">
        <w:tab/>
        <w:t xml:space="preserve">Carta Tecnica Regionale </w:t>
      </w:r>
      <w:r w:rsidRPr="00ED7BB6">
        <w:rPr>
          <w:u w:val="single"/>
        </w:rPr>
        <w:t>georeferenziat</w:t>
      </w:r>
      <w:r w:rsidRPr="00ED7BB6">
        <w:t xml:space="preserve">a, con individuazione area oggetto di </w:t>
      </w:r>
      <w:r w:rsidR="00D0145C" w:rsidRPr="00ED7BB6">
        <w:t>concorso</w:t>
      </w:r>
      <w:r w:rsidRPr="00ED7BB6">
        <w:t>;</w:t>
      </w:r>
    </w:p>
    <w:p w14:paraId="1B89C06A" w14:textId="77777777" w:rsidR="003E3FB1" w:rsidRPr="00ED7BB6" w:rsidRDefault="00E64D4E" w:rsidP="00ED7BB6">
      <w:pPr>
        <w:spacing w:after="0" w:line="240" w:lineRule="auto"/>
        <w:ind w:left="567" w:right="-142" w:hanging="284"/>
        <w:jc w:val="both"/>
      </w:pPr>
      <w:r w:rsidRPr="00ED7BB6">
        <w:t>-</w:t>
      </w:r>
      <w:r w:rsidRPr="00ED7BB6">
        <w:tab/>
        <w:t xml:space="preserve">Mappa catastale </w:t>
      </w:r>
      <w:r w:rsidRPr="00ED7BB6">
        <w:rPr>
          <w:u w:val="single"/>
        </w:rPr>
        <w:t>georeferenziata</w:t>
      </w:r>
      <w:r w:rsidRPr="00ED7BB6">
        <w:t xml:space="preserve">, con individuazione area oggetto di concorso (in formato editabile </w:t>
      </w:r>
      <w:proofErr w:type="spellStart"/>
      <w:r w:rsidRPr="00ED7BB6">
        <w:t>dwg</w:t>
      </w:r>
      <w:proofErr w:type="spellEnd"/>
      <w:r w:rsidRPr="00ED7BB6">
        <w:t xml:space="preserve"> o </w:t>
      </w:r>
      <w:proofErr w:type="spellStart"/>
      <w:r w:rsidRPr="00ED7BB6">
        <w:t>dxf</w:t>
      </w:r>
      <w:proofErr w:type="spellEnd"/>
      <w:r w:rsidRPr="00ED7BB6">
        <w:t>);</w:t>
      </w:r>
    </w:p>
    <w:p w14:paraId="0EA76306" w14:textId="77777777" w:rsidR="003E3FB1" w:rsidRPr="00ED7BB6" w:rsidRDefault="00E64D4E" w:rsidP="00ED7BB6">
      <w:pPr>
        <w:shd w:val="clear" w:color="auto" w:fill="FFFFFF" w:themeFill="background1"/>
        <w:spacing w:after="0" w:line="240" w:lineRule="auto"/>
        <w:ind w:left="567" w:hanging="284"/>
        <w:jc w:val="both"/>
      </w:pPr>
      <w:r w:rsidRPr="00ED7BB6">
        <w:t>-</w:t>
      </w:r>
      <w:r w:rsidRPr="00ED7BB6">
        <w:tab/>
        <w:t>Estratti strumenti urbanistici vigenti comunali e sovracomunali e relativa normativa;</w:t>
      </w:r>
    </w:p>
    <w:p w14:paraId="468E9FB7" w14:textId="77777777" w:rsidR="003E3FB1" w:rsidRPr="00ED7BB6" w:rsidRDefault="00E64D4E" w:rsidP="00ED7BB6">
      <w:pPr>
        <w:shd w:val="clear" w:color="auto" w:fill="FFFFFF" w:themeFill="background1"/>
        <w:spacing w:after="0" w:line="240" w:lineRule="auto"/>
        <w:ind w:left="567" w:hanging="284"/>
        <w:jc w:val="both"/>
      </w:pPr>
      <w:r w:rsidRPr="00ED7BB6">
        <w:t>-</w:t>
      </w:r>
      <w:r w:rsidRPr="00ED7BB6">
        <w:tab/>
        <w:t>Estratti cartografia ambiti inedificabili e relativa normativa (inondazioni, frane, valanghe, ecc.);</w:t>
      </w:r>
    </w:p>
    <w:p w14:paraId="689214B5" w14:textId="77777777" w:rsidR="003E3FB1" w:rsidRPr="00ED7BB6" w:rsidRDefault="00E64D4E" w:rsidP="00ED7BB6">
      <w:pPr>
        <w:shd w:val="clear" w:color="auto" w:fill="FFFFFF" w:themeFill="background1"/>
        <w:spacing w:after="0" w:line="240" w:lineRule="auto"/>
        <w:ind w:left="567" w:hanging="284"/>
        <w:jc w:val="both"/>
      </w:pPr>
      <w:r w:rsidRPr="00ED7BB6">
        <w:t>-</w:t>
      </w:r>
      <w:r w:rsidRPr="00ED7BB6">
        <w:tab/>
        <w:t>Estratti vincoli paesaggistico-ambientali idrogeologici, forestali, ecc.;</w:t>
      </w:r>
    </w:p>
    <w:p w14:paraId="47314CCE" w14:textId="650847CB" w:rsidR="003E3FB1" w:rsidRPr="00ED7BB6" w:rsidRDefault="00E64D4E" w:rsidP="00ED7BB6">
      <w:pPr>
        <w:shd w:val="clear" w:color="auto" w:fill="FFFFFF" w:themeFill="background1"/>
        <w:spacing w:after="0" w:line="240" w:lineRule="auto"/>
        <w:ind w:left="567" w:hanging="284"/>
        <w:jc w:val="both"/>
      </w:pPr>
      <w:r w:rsidRPr="00ED7BB6">
        <w:t>-</w:t>
      </w:r>
      <w:r w:rsidRPr="00ED7BB6">
        <w:tab/>
        <w:t>Reti infrastrutturali (acquedotto, fognatura, energia elettrica, pubblica illuminazione, telefonia, metanodotti, ecc.)</w:t>
      </w:r>
      <w:r w:rsidR="00ED7BB6" w:rsidRPr="00ED7BB6">
        <w:t>;</w:t>
      </w:r>
    </w:p>
    <w:p w14:paraId="495C47A3" w14:textId="522E2450" w:rsidR="003E3FB1" w:rsidRPr="00ED7BB6" w:rsidRDefault="00E64D4E" w:rsidP="00ED7BB6">
      <w:pPr>
        <w:shd w:val="clear" w:color="auto" w:fill="FFFFFF" w:themeFill="background1"/>
        <w:spacing w:after="0" w:line="240" w:lineRule="auto"/>
        <w:ind w:left="567" w:hanging="284"/>
        <w:jc w:val="both"/>
      </w:pPr>
      <w:r w:rsidRPr="00ED7BB6">
        <w:t>-</w:t>
      </w:r>
      <w:r w:rsidRPr="00ED7BB6">
        <w:tab/>
        <w:t xml:space="preserve">Rilievo plano-altimetrico dell'area oggetto di </w:t>
      </w:r>
      <w:r w:rsidR="00D0145C" w:rsidRPr="00ED7BB6">
        <w:t>concorso</w:t>
      </w:r>
      <w:r w:rsidRPr="00ED7BB6">
        <w:t xml:space="preserve"> </w:t>
      </w:r>
      <w:r w:rsidRPr="00ED7BB6">
        <w:rPr>
          <w:u w:val="single"/>
        </w:rPr>
        <w:t>georeferenziato</w:t>
      </w:r>
      <w:r w:rsidRPr="00ED7BB6">
        <w:t xml:space="preserve"> (in formato editabile </w:t>
      </w:r>
      <w:proofErr w:type="spellStart"/>
      <w:r w:rsidRPr="00ED7BB6">
        <w:t>dwg</w:t>
      </w:r>
      <w:proofErr w:type="spellEnd"/>
      <w:r w:rsidRPr="00ED7BB6">
        <w:t xml:space="preserve"> o </w:t>
      </w:r>
      <w:proofErr w:type="spellStart"/>
      <w:r w:rsidRPr="00ED7BB6">
        <w:t>dxf</w:t>
      </w:r>
      <w:proofErr w:type="spellEnd"/>
      <w:r w:rsidRPr="00ED7BB6">
        <w:t>);</w:t>
      </w:r>
    </w:p>
    <w:p w14:paraId="74351905" w14:textId="18AFF019" w:rsidR="003E3FB1" w:rsidRPr="00ED7BB6" w:rsidRDefault="00E64D4E" w:rsidP="00ED7BB6">
      <w:pPr>
        <w:shd w:val="clear" w:color="auto" w:fill="FFFFFF" w:themeFill="background1"/>
        <w:spacing w:after="0" w:line="240" w:lineRule="auto"/>
        <w:ind w:left="567" w:hanging="284"/>
        <w:jc w:val="both"/>
      </w:pPr>
      <w:r w:rsidRPr="00ED7BB6">
        <w:t>-</w:t>
      </w:r>
      <w:r w:rsidRPr="00ED7BB6">
        <w:tab/>
        <w:t xml:space="preserve">Rilievo dei fabbricati esistenti oggetto di </w:t>
      </w:r>
      <w:r w:rsidR="00D0145C" w:rsidRPr="00ED7BB6">
        <w:t>concorso</w:t>
      </w:r>
      <w:r w:rsidRPr="00ED7BB6">
        <w:t xml:space="preserve"> (in formato editabile </w:t>
      </w:r>
      <w:proofErr w:type="spellStart"/>
      <w:r w:rsidRPr="00ED7BB6">
        <w:t>dwg</w:t>
      </w:r>
      <w:proofErr w:type="spellEnd"/>
      <w:r w:rsidRPr="00ED7BB6">
        <w:t xml:space="preserve"> o </w:t>
      </w:r>
      <w:proofErr w:type="spellStart"/>
      <w:r w:rsidRPr="00ED7BB6">
        <w:t>dxf</w:t>
      </w:r>
      <w:proofErr w:type="spellEnd"/>
      <w:r w:rsidRPr="00ED7BB6">
        <w:t>);</w:t>
      </w:r>
    </w:p>
    <w:p w14:paraId="340DC8BB" w14:textId="77777777" w:rsidR="003E3FB1" w:rsidRPr="00ED7BB6" w:rsidRDefault="00E64D4E" w:rsidP="00ED7BB6">
      <w:pPr>
        <w:shd w:val="clear" w:color="auto" w:fill="FFFFFF" w:themeFill="background1"/>
        <w:spacing w:after="0" w:line="240" w:lineRule="auto"/>
        <w:ind w:left="578" w:hanging="289"/>
        <w:jc w:val="both"/>
      </w:pPr>
      <w:r w:rsidRPr="00ED7BB6">
        <w:t>-</w:t>
      </w:r>
      <w:r w:rsidRPr="00ED7BB6">
        <w:tab/>
        <w:t>Relazione geologica preliminare ed eventuali indagini geognostiche;</w:t>
      </w:r>
    </w:p>
    <w:p w14:paraId="0FDA87C7" w14:textId="2CF73F87" w:rsidR="003E3FB1" w:rsidRPr="00ED7BB6" w:rsidRDefault="00E64D4E" w:rsidP="00ED7BB6">
      <w:pPr>
        <w:shd w:val="clear" w:color="auto" w:fill="FFFFFF" w:themeFill="background1"/>
        <w:spacing w:after="60" w:line="240" w:lineRule="auto"/>
        <w:ind w:left="578" w:hanging="294"/>
        <w:jc w:val="both"/>
        <w:rPr>
          <w:b/>
        </w:rPr>
      </w:pPr>
      <w:r w:rsidRPr="00ED7BB6">
        <w:t>-</w:t>
      </w:r>
      <w:r w:rsidR="00C827AE" w:rsidRPr="00ED7BB6">
        <w:tab/>
      </w:r>
      <w:r w:rsidR="00C827AE" w:rsidRPr="00ED7BB6">
        <w:rPr>
          <w:color w:val="C00000"/>
        </w:rPr>
        <w:t>(</w:t>
      </w:r>
      <w:r w:rsidRPr="00ED7BB6">
        <w:rPr>
          <w:color w:val="C00000"/>
        </w:rPr>
        <w:t>Eventuale ulteriore documentazione, da definire in relazione alla specificità del concorso</w:t>
      </w:r>
      <w:r w:rsidR="00C827AE" w:rsidRPr="00ED7BB6">
        <w:rPr>
          <w:color w:val="C00000"/>
        </w:rPr>
        <w:t>)</w:t>
      </w:r>
      <w:r w:rsidRPr="00ED7BB6">
        <w:t>.</w:t>
      </w:r>
    </w:p>
    <w:p w14:paraId="4D97889A" w14:textId="77777777" w:rsidR="003E3FB1" w:rsidRPr="00ED7BB6" w:rsidRDefault="00E64D4E" w:rsidP="00ED7BB6">
      <w:pPr>
        <w:widowControl w:val="0"/>
        <w:numPr>
          <w:ilvl w:val="0"/>
          <w:numId w:val="11"/>
        </w:numPr>
        <w:pBdr>
          <w:top w:val="nil"/>
          <w:left w:val="nil"/>
          <w:bottom w:val="nil"/>
          <w:right w:val="nil"/>
          <w:between w:val="nil"/>
        </w:pBdr>
        <w:spacing w:after="0" w:line="240" w:lineRule="auto"/>
        <w:ind w:left="284" w:hanging="284"/>
        <w:jc w:val="both"/>
        <w:rPr>
          <w:b/>
          <w:color w:val="000000"/>
        </w:rPr>
      </w:pPr>
      <w:r w:rsidRPr="00ED7BB6">
        <w:rPr>
          <w:b/>
          <w:color w:val="000000"/>
        </w:rPr>
        <w:lastRenderedPageBreak/>
        <w:t>Altra documentazione:</w:t>
      </w:r>
    </w:p>
    <w:p w14:paraId="49605556" w14:textId="77777777" w:rsidR="003E3FB1" w:rsidRPr="00ED7BB6" w:rsidRDefault="00E64D4E" w:rsidP="00ED7BB6">
      <w:pPr>
        <w:shd w:val="clear" w:color="auto" w:fill="FFFFFF" w:themeFill="background1"/>
        <w:spacing w:after="0" w:line="240" w:lineRule="auto"/>
        <w:ind w:left="567" w:hanging="284"/>
        <w:jc w:val="both"/>
      </w:pPr>
      <w:r w:rsidRPr="00ED7BB6">
        <w:t>-</w:t>
      </w:r>
      <w:r w:rsidRPr="00ED7BB6">
        <w:tab/>
        <w:t>Calcolo del costo stimato per la realizzazione dell'opera;</w:t>
      </w:r>
    </w:p>
    <w:p w14:paraId="0FB69278" w14:textId="5166F8A1" w:rsidR="003E3FB1" w:rsidRPr="00ED7BB6" w:rsidRDefault="00E64D4E" w:rsidP="00ED7BB6">
      <w:pPr>
        <w:shd w:val="clear" w:color="auto" w:fill="FFFFFF" w:themeFill="background1"/>
        <w:spacing w:after="0" w:line="240" w:lineRule="auto"/>
        <w:ind w:left="568" w:hanging="284"/>
        <w:jc w:val="both"/>
      </w:pPr>
      <w:r w:rsidRPr="00ED7BB6">
        <w:t>-</w:t>
      </w:r>
      <w:r w:rsidRPr="00ED7BB6">
        <w:tab/>
        <w:t>Calcolo del compenso professionale;</w:t>
      </w:r>
    </w:p>
    <w:p w14:paraId="2FC36AA6" w14:textId="4956C925" w:rsidR="003E3FB1" w:rsidRDefault="00E64D4E" w:rsidP="00ED7BB6">
      <w:pPr>
        <w:shd w:val="clear" w:color="auto" w:fill="FFFFFF" w:themeFill="background1"/>
        <w:spacing w:after="60" w:line="240" w:lineRule="auto"/>
        <w:ind w:left="568" w:hanging="284"/>
        <w:jc w:val="both"/>
      </w:pPr>
      <w:r w:rsidRPr="00ED7BB6">
        <w:t>-</w:t>
      </w:r>
      <w:r w:rsidR="00C827AE" w:rsidRPr="00ED7BB6">
        <w:tab/>
        <w:t>__________</w:t>
      </w:r>
      <w:r w:rsidRPr="00ED7BB6">
        <w:t>.</w:t>
      </w:r>
    </w:p>
    <w:p w14:paraId="76DF37F2" w14:textId="78D00C77" w:rsidR="003E3FB1" w:rsidRDefault="00E64D4E" w:rsidP="005D3497">
      <w:pPr>
        <w:spacing w:after="0" w:line="240" w:lineRule="auto"/>
        <w:jc w:val="both"/>
        <w:rPr>
          <w:color w:val="1F497D"/>
        </w:rPr>
      </w:pPr>
      <w:r>
        <w:t xml:space="preserve">La suddetta documentazione è pubblicata in </w:t>
      </w:r>
      <w:r>
        <w:rPr>
          <w:b/>
        </w:rPr>
        <w:t xml:space="preserve">apposita sezione del sito web del concorso all’indirizzo </w:t>
      </w:r>
      <w:r w:rsidR="00AE42FE" w:rsidRPr="006C76AA">
        <w:rPr>
          <w:b/>
          <w:i/>
        </w:rPr>
        <w:t>https://www.concorsiawn.it/__________/</w:t>
      </w:r>
      <w:r w:rsidR="006C76AA" w:rsidRPr="006C76AA">
        <w:rPr>
          <w:b/>
          <w:i/>
        </w:rPr>
        <w:t>documenti</w:t>
      </w:r>
      <w:r w:rsidR="00AE42FE">
        <w:t>,</w:t>
      </w:r>
      <w:r>
        <w:t xml:space="preserve"> ove è possibile effettuare il relativo </w:t>
      </w:r>
      <w:r>
        <w:rPr>
          <w:b/>
        </w:rPr>
        <w:t>download</w:t>
      </w:r>
      <w:r>
        <w:t>.</w:t>
      </w:r>
      <w:r w:rsidR="00C504B4">
        <w:t xml:space="preserve"> </w:t>
      </w:r>
      <w:r w:rsidR="00C504B4" w:rsidRPr="00E90944">
        <w:rPr>
          <w:rFonts w:asciiTheme="minorHAnsi" w:eastAsia="Times New Roman" w:hAnsiTheme="minorHAnsi" w:cstheme="minorHAnsi"/>
          <w:b/>
          <w:color w:val="FF0000"/>
          <w:highlight w:val="yellow"/>
          <w:vertAlign w:val="superscript"/>
        </w:rPr>
        <w:footnoteReference w:id="6"/>
      </w:r>
    </w:p>
    <w:p w14:paraId="73B5ED32" w14:textId="73ADFE1C" w:rsidR="003E3FB1" w:rsidRPr="00AE42FE" w:rsidRDefault="000C5E14" w:rsidP="00AE42FE">
      <w:pPr>
        <w:pStyle w:val="Titolo2"/>
        <w:spacing w:before="240" w:after="120" w:line="240" w:lineRule="auto"/>
        <w:rPr>
          <w:rFonts w:ascii="Calibri" w:eastAsia="Calibri" w:hAnsi="Calibri" w:cs="Calibri"/>
          <w:b/>
          <w:smallCaps/>
          <w:color w:val="23538D"/>
          <w:sz w:val="24"/>
          <w:szCs w:val="24"/>
        </w:rPr>
      </w:pPr>
      <w:r>
        <w:rPr>
          <w:rFonts w:ascii="Calibri" w:eastAsia="Calibri" w:hAnsi="Calibri" w:cs="Calibri"/>
          <w:b/>
          <w:smallCaps/>
          <w:color w:val="23538D"/>
          <w:sz w:val="24"/>
          <w:szCs w:val="24"/>
        </w:rPr>
        <w:t>2</w:t>
      </w:r>
      <w:r w:rsidR="00E64D4E" w:rsidRPr="00AE42FE">
        <w:rPr>
          <w:rFonts w:ascii="Calibri" w:eastAsia="Calibri" w:hAnsi="Calibri" w:cs="Calibri"/>
          <w:b/>
          <w:smallCaps/>
          <w:color w:val="23538D"/>
          <w:sz w:val="24"/>
          <w:szCs w:val="24"/>
        </w:rPr>
        <w:t>.</w:t>
      </w:r>
      <w:r>
        <w:rPr>
          <w:rFonts w:ascii="Calibri" w:eastAsia="Calibri" w:hAnsi="Calibri" w:cs="Calibri"/>
          <w:b/>
          <w:smallCaps/>
          <w:color w:val="23538D"/>
          <w:sz w:val="24"/>
          <w:szCs w:val="24"/>
        </w:rPr>
        <w:t>3</w:t>
      </w:r>
      <w:r w:rsidR="00E64D4E" w:rsidRPr="00AE42FE">
        <w:rPr>
          <w:rFonts w:ascii="Calibri" w:eastAsia="Calibri" w:hAnsi="Calibri" w:cs="Calibri"/>
          <w:b/>
          <w:smallCaps/>
          <w:color w:val="23538D"/>
          <w:sz w:val="24"/>
          <w:szCs w:val="24"/>
        </w:rPr>
        <w:t>) Riferimenti normativi</w:t>
      </w:r>
    </w:p>
    <w:p w14:paraId="255984C9" w14:textId="13996243" w:rsidR="003E3FB1" w:rsidRDefault="00E64D4E" w:rsidP="005D3497">
      <w:pPr>
        <w:spacing w:after="0" w:line="240" w:lineRule="auto"/>
        <w:rPr>
          <w:b/>
        </w:rPr>
      </w:pPr>
      <w:r>
        <w:t>Nella tabella seguente si riportano i riferimenti normativi</w:t>
      </w:r>
      <w:r w:rsidR="00AE42FE">
        <w:t>.</w:t>
      </w:r>
    </w:p>
    <w:p w14:paraId="7647E2F7" w14:textId="147AD99D" w:rsidR="003E3FB1" w:rsidRDefault="00AE42FE" w:rsidP="005D3497">
      <w:pPr>
        <w:spacing w:before="60" w:after="0" w:line="240" w:lineRule="auto"/>
      </w:pPr>
      <w:r>
        <w:rPr>
          <w:b/>
        </w:rPr>
        <w:t>A livello nazionale:</w:t>
      </w:r>
    </w:p>
    <w:p w14:paraId="3EDB16AA" w14:textId="0EC36B67" w:rsidR="003E3FB1" w:rsidRDefault="00E64D4E" w:rsidP="005D3497">
      <w:pPr>
        <w:numPr>
          <w:ilvl w:val="0"/>
          <w:numId w:val="30"/>
        </w:numPr>
        <w:spacing w:after="0" w:line="240" w:lineRule="auto"/>
        <w:ind w:left="284" w:hanging="284"/>
      </w:pPr>
      <w:bookmarkStart w:id="1" w:name="_heading=h.1fob9te" w:colFirst="0" w:colLast="0"/>
      <w:bookmarkEnd w:id="1"/>
      <w:r>
        <w:t xml:space="preserve">Decreto Legislativo 31 marzo 2023, n. 36 </w:t>
      </w:r>
      <w:r>
        <w:rPr>
          <w:color w:val="C00000"/>
        </w:rPr>
        <w:t>[di seguito, per se</w:t>
      </w:r>
      <w:r w:rsidRPr="009B271E">
        <w:rPr>
          <w:color w:val="C00000"/>
          <w:shd w:val="clear" w:color="auto" w:fill="FFFFFF" w:themeFill="background1"/>
        </w:rPr>
        <w:t>mplicità: “codice”]</w:t>
      </w:r>
      <w:r w:rsidR="009B271E" w:rsidRPr="00AE42FE">
        <w:rPr>
          <w:shd w:val="clear" w:color="auto" w:fill="FFFFFF" w:themeFill="background1"/>
        </w:rPr>
        <w:t xml:space="preserve"> – art.</w:t>
      </w:r>
      <w:r w:rsidR="00AE42FE">
        <w:rPr>
          <w:shd w:val="clear" w:color="auto" w:fill="FFFFFF" w:themeFill="background1"/>
        </w:rPr>
        <w:t xml:space="preserve"> </w:t>
      </w:r>
      <w:r w:rsidR="009B271E" w:rsidRPr="00AE42FE">
        <w:rPr>
          <w:shd w:val="clear" w:color="auto" w:fill="FFFFFF" w:themeFill="background1"/>
        </w:rPr>
        <w:t>46</w:t>
      </w:r>
      <w:r w:rsidR="008E4165">
        <w:rPr>
          <w:shd w:val="clear" w:color="auto" w:fill="FFFFFF" w:themeFill="background1"/>
        </w:rPr>
        <w:t>, comma 4</w:t>
      </w:r>
      <w:r w:rsidR="003D258C">
        <w:rPr>
          <w:shd w:val="clear" w:color="auto" w:fill="FFFFFF" w:themeFill="background1"/>
        </w:rPr>
        <w:t>;</w:t>
      </w:r>
    </w:p>
    <w:p w14:paraId="76015830" w14:textId="4141B4AA" w:rsidR="003E3FB1" w:rsidRDefault="00E64D4E" w:rsidP="005D3497">
      <w:pPr>
        <w:numPr>
          <w:ilvl w:val="0"/>
          <w:numId w:val="30"/>
        </w:numPr>
        <w:spacing w:after="0" w:line="240" w:lineRule="auto"/>
        <w:ind w:left="284" w:hanging="284"/>
      </w:pPr>
      <w:r>
        <w:t>Allegati al Decreto Legislativo 31 marzo 2023, n</w:t>
      </w:r>
      <w:r w:rsidR="00AE42FE">
        <w:t xml:space="preserve">. </w:t>
      </w:r>
      <w:r>
        <w:t xml:space="preserve">36 </w:t>
      </w:r>
      <w:r>
        <w:rPr>
          <w:color w:val="C00000"/>
        </w:rPr>
        <w:t>[di seguito, per semplicità: “allegati”]</w:t>
      </w:r>
      <w:r w:rsidR="003D258C" w:rsidRPr="003D258C">
        <w:t>;</w:t>
      </w:r>
    </w:p>
    <w:p w14:paraId="2CA120E0" w14:textId="70915234" w:rsidR="003E3FB1" w:rsidRDefault="00E64D4E" w:rsidP="005D3497">
      <w:pPr>
        <w:numPr>
          <w:ilvl w:val="0"/>
          <w:numId w:val="30"/>
        </w:numPr>
        <w:spacing w:after="0" w:line="240" w:lineRule="auto"/>
        <w:ind w:left="284" w:hanging="284"/>
        <w:rPr>
          <w:b/>
        </w:rPr>
      </w:pPr>
      <w:bookmarkStart w:id="2" w:name="_heading=h.3znysh7" w:colFirst="0" w:colLast="0"/>
      <w:bookmarkEnd w:id="2"/>
      <w:r>
        <w:t>Decreto parametri ex art. 41</w:t>
      </w:r>
      <w:r w:rsidR="00AE42FE">
        <w:t>,</w:t>
      </w:r>
      <w:r>
        <w:t xml:space="preserve"> comma 15 del </w:t>
      </w:r>
      <w:proofErr w:type="spellStart"/>
      <w:r>
        <w:t>D.Lgs.</w:t>
      </w:r>
      <w:proofErr w:type="spellEnd"/>
      <w:r>
        <w:t xml:space="preserve"> </w:t>
      </w:r>
      <w:r w:rsidR="00BF294B">
        <w:t xml:space="preserve">n. </w:t>
      </w:r>
      <w:r>
        <w:t xml:space="preserve">36/2023 </w:t>
      </w:r>
      <w:r>
        <w:rPr>
          <w:color w:val="C00000"/>
        </w:rPr>
        <w:t>[attualmente DM (Giustizia) 17/06/201</w:t>
      </w:r>
      <w:r w:rsidRPr="00BF294B">
        <w:rPr>
          <w:color w:val="C00000"/>
        </w:rPr>
        <w:t>6]</w:t>
      </w:r>
      <w:r w:rsidR="003D258C" w:rsidRPr="00BF294B">
        <w:t>.</w:t>
      </w:r>
    </w:p>
    <w:p w14:paraId="3C76F988" w14:textId="77777777" w:rsidR="003E3FB1" w:rsidRPr="005D3497" w:rsidRDefault="00E64D4E" w:rsidP="005D3497">
      <w:pPr>
        <w:spacing w:before="60" w:after="0" w:line="240" w:lineRule="auto"/>
        <w:rPr>
          <w:b/>
        </w:rPr>
      </w:pPr>
      <w:r>
        <w:rPr>
          <w:b/>
        </w:rPr>
        <w:t>A livello regionale/provinciale:</w:t>
      </w:r>
    </w:p>
    <w:p w14:paraId="3B4FAD2C" w14:textId="3D7C08AB" w:rsidR="003E3FB1" w:rsidRDefault="00AE42FE" w:rsidP="005D3497">
      <w:pPr>
        <w:numPr>
          <w:ilvl w:val="0"/>
          <w:numId w:val="30"/>
        </w:numPr>
        <w:spacing w:after="0" w:line="240" w:lineRule="auto"/>
        <w:ind w:left="284" w:hanging="284"/>
      </w:pPr>
      <w:r>
        <w:t>__________;</w:t>
      </w:r>
    </w:p>
    <w:p w14:paraId="7AB357DC" w14:textId="7874A8AB" w:rsidR="003E3FB1" w:rsidRDefault="00AE42FE" w:rsidP="005D3497">
      <w:pPr>
        <w:numPr>
          <w:ilvl w:val="0"/>
          <w:numId w:val="30"/>
        </w:numPr>
        <w:spacing w:after="0" w:line="240" w:lineRule="auto"/>
        <w:ind w:left="284" w:hanging="284"/>
      </w:pPr>
      <w:r>
        <w:t>__________;</w:t>
      </w:r>
    </w:p>
    <w:p w14:paraId="4D3E7BD2" w14:textId="28EF1E93" w:rsidR="003E3FB1" w:rsidRDefault="00AE42FE" w:rsidP="005D3497">
      <w:pPr>
        <w:numPr>
          <w:ilvl w:val="0"/>
          <w:numId w:val="30"/>
        </w:numPr>
        <w:spacing w:after="0" w:line="240" w:lineRule="auto"/>
        <w:ind w:left="284" w:hanging="284"/>
      </w:pPr>
      <w:r>
        <w:t>__________.</w:t>
      </w:r>
    </w:p>
    <w:p w14:paraId="71210C84" w14:textId="77777777" w:rsidR="003E3FB1" w:rsidRDefault="00E64D4E" w:rsidP="005D3497">
      <w:pPr>
        <w:spacing w:before="60" w:after="0" w:line="240" w:lineRule="auto"/>
        <w:jc w:val="both"/>
      </w:pPr>
      <w:r>
        <w:t>La base giuridica specifica per lo svolgimento del concorso in oggetto è costituita dalla seguente documentazione:</w:t>
      </w:r>
    </w:p>
    <w:p w14:paraId="1BEA0D01" w14:textId="77777777" w:rsidR="003E3FB1" w:rsidRPr="00AE42FE" w:rsidRDefault="00E64D4E" w:rsidP="005D3497">
      <w:pPr>
        <w:numPr>
          <w:ilvl w:val="0"/>
          <w:numId w:val="30"/>
        </w:numPr>
        <w:spacing w:after="0" w:line="240" w:lineRule="auto"/>
        <w:ind w:left="284" w:hanging="284"/>
      </w:pPr>
      <w:r w:rsidRPr="00AE42FE">
        <w:t>il presente disciplinare e la documentazione allegata;</w:t>
      </w:r>
    </w:p>
    <w:p w14:paraId="443C67CE" w14:textId="0496857A" w:rsidR="003E3FB1" w:rsidRPr="00AE42FE" w:rsidRDefault="00E64D4E" w:rsidP="005D3497">
      <w:pPr>
        <w:numPr>
          <w:ilvl w:val="0"/>
          <w:numId w:val="30"/>
        </w:numPr>
        <w:spacing w:after="0" w:line="240" w:lineRule="auto"/>
        <w:ind w:left="284" w:hanging="284"/>
      </w:pPr>
      <w:r w:rsidRPr="00AE42FE">
        <w:t>il Verbale delle richieste di chiarimenti e le relative risposte;</w:t>
      </w:r>
    </w:p>
    <w:p w14:paraId="5C6735A8" w14:textId="2C1DD00E" w:rsidR="003E3FB1" w:rsidRPr="00AE42FE" w:rsidRDefault="008E4165" w:rsidP="005D3497">
      <w:pPr>
        <w:numPr>
          <w:ilvl w:val="0"/>
          <w:numId w:val="30"/>
        </w:numPr>
        <w:spacing w:after="0" w:line="240" w:lineRule="auto"/>
        <w:ind w:left="284" w:hanging="284"/>
      </w:pPr>
      <w:r>
        <w:t>a</w:t>
      </w:r>
      <w:r w:rsidR="00E64D4E" w:rsidRPr="00AE42FE">
        <w:t>ltri Avvisi.</w:t>
      </w:r>
    </w:p>
    <w:p w14:paraId="76AB114E" w14:textId="29E420EF" w:rsidR="00D51300" w:rsidRPr="00C504B4" w:rsidRDefault="00D51300" w:rsidP="00D51300">
      <w:pPr>
        <w:pStyle w:val="Titolo1"/>
        <w:spacing w:before="360" w:after="240" w:line="240" w:lineRule="auto"/>
        <w:rPr>
          <w:rFonts w:ascii="Calibri" w:eastAsia="Calibri" w:hAnsi="Calibri"/>
          <w:color w:val="FFFFFF" w:themeColor="background1"/>
          <w:shd w:val="clear" w:color="auto" w:fill="1F497D"/>
        </w:rPr>
      </w:pPr>
      <w:r w:rsidRPr="00C504B4">
        <w:rPr>
          <w:rFonts w:ascii="Calibri" w:eastAsia="Calibri" w:hAnsi="Calibri"/>
          <w:color w:val="FFFFFF" w:themeColor="background1"/>
          <w:shd w:val="clear" w:color="auto" w:fill="1F497D"/>
        </w:rPr>
        <w:t xml:space="preserve">3) </w:t>
      </w:r>
      <w:r w:rsidR="000C5E14" w:rsidRPr="00C504B4">
        <w:rPr>
          <w:rFonts w:ascii="Calibri" w:eastAsia="Calibri" w:hAnsi="Calibri"/>
          <w:color w:val="FFFFFF" w:themeColor="background1"/>
          <w:shd w:val="clear" w:color="auto" w:fill="1F497D"/>
        </w:rPr>
        <w:t>SOGGETTI AMMESSI, REQUISITI E INFORMAZIONI UTILI PER LA PARTECIPAZIONE</w:t>
      </w:r>
    </w:p>
    <w:p w14:paraId="7E82567A" w14:textId="610D189F" w:rsidR="003E3FB1" w:rsidRPr="00AE42FE" w:rsidRDefault="00E64D4E" w:rsidP="00AE42FE">
      <w:pPr>
        <w:pStyle w:val="Titolo2"/>
        <w:spacing w:before="240" w:after="120" w:line="240" w:lineRule="auto"/>
        <w:rPr>
          <w:rFonts w:ascii="Calibri" w:eastAsia="Calibri" w:hAnsi="Calibri" w:cs="Calibri"/>
          <w:b/>
          <w:smallCaps/>
          <w:color w:val="23538D"/>
          <w:sz w:val="24"/>
          <w:szCs w:val="24"/>
        </w:rPr>
      </w:pPr>
      <w:r w:rsidRPr="00AE42FE">
        <w:rPr>
          <w:rFonts w:ascii="Calibri" w:eastAsia="Calibri" w:hAnsi="Calibri" w:cs="Calibri"/>
          <w:b/>
          <w:smallCaps/>
          <w:color w:val="23538D"/>
          <w:sz w:val="24"/>
          <w:szCs w:val="24"/>
        </w:rPr>
        <w:t>3.</w:t>
      </w:r>
      <w:r w:rsidR="000C5E14">
        <w:rPr>
          <w:rFonts w:ascii="Calibri" w:eastAsia="Calibri" w:hAnsi="Calibri" w:cs="Calibri"/>
          <w:b/>
          <w:smallCaps/>
          <w:color w:val="23538D"/>
          <w:sz w:val="24"/>
          <w:szCs w:val="24"/>
        </w:rPr>
        <w:t>1</w:t>
      </w:r>
      <w:r w:rsidRPr="00AE42FE">
        <w:rPr>
          <w:rFonts w:ascii="Calibri" w:eastAsia="Calibri" w:hAnsi="Calibri" w:cs="Calibri"/>
          <w:b/>
          <w:smallCaps/>
          <w:color w:val="23538D"/>
          <w:sz w:val="24"/>
          <w:szCs w:val="24"/>
        </w:rPr>
        <w:t>) Soggetti ammessi alla partecipazione - Requisiti di ordine gener</w:t>
      </w:r>
      <w:r w:rsidR="00AE42FE">
        <w:rPr>
          <w:rFonts w:ascii="Calibri" w:eastAsia="Calibri" w:hAnsi="Calibri" w:cs="Calibri"/>
          <w:b/>
          <w:smallCaps/>
          <w:color w:val="23538D"/>
          <w:sz w:val="24"/>
          <w:szCs w:val="24"/>
        </w:rPr>
        <w:t>ale e di idoneità professionale</w:t>
      </w:r>
    </w:p>
    <w:p w14:paraId="693C8E76" w14:textId="05BB1EA8" w:rsidR="003E3FB1" w:rsidRPr="00D224E3" w:rsidRDefault="00E64D4E" w:rsidP="005D3497">
      <w:pPr>
        <w:spacing w:after="0" w:line="240" w:lineRule="auto"/>
        <w:jc w:val="both"/>
      </w:pPr>
      <w:r>
        <w:t>Possono partecipare al concorso gli operatori economici in forma singola o associata di cui all’art. 66, comma 1 del codice, che non siano soggetti alle cause di esclusione di cui agli art</w:t>
      </w:r>
      <w:r w:rsidR="005D3497">
        <w:t>t.</w:t>
      </w:r>
      <w:r>
        <w:t xml:space="preserve"> 94 e 95 dello stesso codice e che siano in possesso dei seguenti requisiti di idoneità professionale</w:t>
      </w:r>
      <w:r w:rsidRPr="00D224E3">
        <w:t>:</w:t>
      </w:r>
    </w:p>
    <w:p w14:paraId="533246B8" w14:textId="0CB9E32F" w:rsidR="003E3FB1" w:rsidRPr="00D224E3" w:rsidRDefault="00E64D4E" w:rsidP="00775A21">
      <w:pPr>
        <w:numPr>
          <w:ilvl w:val="0"/>
          <w:numId w:val="4"/>
        </w:numPr>
        <w:pBdr>
          <w:top w:val="nil"/>
          <w:left w:val="nil"/>
          <w:bottom w:val="nil"/>
          <w:right w:val="nil"/>
          <w:between w:val="nil"/>
        </w:pBdr>
        <w:spacing w:after="0" w:line="240" w:lineRule="auto"/>
        <w:ind w:left="284" w:hanging="284"/>
        <w:jc w:val="both"/>
      </w:pPr>
      <w:r>
        <w:rPr>
          <w:color w:val="C00000"/>
        </w:rPr>
        <w:t>(per professionisti)</w:t>
      </w:r>
      <w:r w:rsidR="005D3497">
        <w:rPr>
          <w:color w:val="000000"/>
        </w:rPr>
        <w:t xml:space="preserve"> i</w:t>
      </w:r>
      <w:r>
        <w:rPr>
          <w:color w:val="000000"/>
        </w:rPr>
        <w:t>scrizione, al momento della partecipazione alla gara, al relativo albo professionale previsto dai vigenti ordinamenti, ovvero abilitati all'esercizio della professione secondo le norme dei Paesi dell'Unione europea cui appartien</w:t>
      </w:r>
      <w:r w:rsidR="005D3497">
        <w:rPr>
          <w:color w:val="000000"/>
        </w:rPr>
        <w:t>e il soggetto;</w:t>
      </w:r>
    </w:p>
    <w:p w14:paraId="4ACFD25E" w14:textId="580492A2" w:rsidR="003E3FB1" w:rsidRPr="008E4165" w:rsidRDefault="00E64D4E" w:rsidP="00775A21">
      <w:pPr>
        <w:numPr>
          <w:ilvl w:val="0"/>
          <w:numId w:val="4"/>
        </w:numPr>
        <w:pBdr>
          <w:top w:val="nil"/>
          <w:left w:val="nil"/>
          <w:bottom w:val="nil"/>
          <w:right w:val="nil"/>
          <w:between w:val="nil"/>
        </w:pBdr>
        <w:spacing w:after="0" w:line="240" w:lineRule="auto"/>
        <w:ind w:left="284" w:hanging="284"/>
        <w:jc w:val="both"/>
      </w:pPr>
      <w:r>
        <w:rPr>
          <w:color w:val="C00000"/>
        </w:rPr>
        <w:t>(per Società di ingegneria e S.T.P)</w:t>
      </w:r>
      <w:r w:rsidR="005D3497">
        <w:rPr>
          <w:color w:val="000000"/>
        </w:rPr>
        <w:t xml:space="preserve"> i</w:t>
      </w:r>
      <w:r>
        <w:rPr>
          <w:color w:val="000000"/>
        </w:rPr>
        <w:t>scrizione nel r</w:t>
      </w:r>
      <w:r w:rsidR="005D3497">
        <w:rPr>
          <w:color w:val="000000"/>
        </w:rPr>
        <w:t>egistro tenuto dalla Camera di C</w:t>
      </w:r>
      <w:r>
        <w:rPr>
          <w:color w:val="000000"/>
        </w:rPr>
        <w:t xml:space="preserve">ommercio </w:t>
      </w:r>
      <w:r w:rsidR="005D3497">
        <w:rPr>
          <w:color w:val="000000"/>
        </w:rPr>
        <w:t>I</w:t>
      </w:r>
      <w:r>
        <w:rPr>
          <w:color w:val="000000"/>
        </w:rPr>
        <w:t xml:space="preserve">ndustria, </w:t>
      </w:r>
      <w:r w:rsidR="005D3497">
        <w:rPr>
          <w:color w:val="000000"/>
        </w:rPr>
        <w:t>A</w:t>
      </w:r>
      <w:r>
        <w:rPr>
          <w:color w:val="000000"/>
        </w:rPr>
        <w:t xml:space="preserve">rtigianato e </w:t>
      </w:r>
      <w:r w:rsidR="005D3497">
        <w:rPr>
          <w:color w:val="000000"/>
        </w:rPr>
        <w:t>A</w:t>
      </w:r>
      <w:r w:rsidR="008E4165">
        <w:rPr>
          <w:color w:val="000000"/>
        </w:rPr>
        <w:t>gricoltura;</w:t>
      </w:r>
    </w:p>
    <w:p w14:paraId="427A4331" w14:textId="7325157D" w:rsidR="008E4165" w:rsidRPr="008E4165" w:rsidRDefault="008E4165" w:rsidP="008E4165">
      <w:pPr>
        <w:numPr>
          <w:ilvl w:val="0"/>
          <w:numId w:val="4"/>
        </w:numPr>
        <w:pBdr>
          <w:top w:val="nil"/>
          <w:left w:val="nil"/>
          <w:bottom w:val="nil"/>
          <w:right w:val="nil"/>
          <w:between w:val="nil"/>
        </w:pBdr>
        <w:spacing w:after="0" w:line="240" w:lineRule="auto"/>
        <w:ind w:left="284" w:hanging="284"/>
        <w:jc w:val="both"/>
      </w:pPr>
      <w:r w:rsidRPr="008E4165">
        <w:rPr>
          <w:b/>
        </w:rPr>
        <w:t>i lavoratori subordinati abilitati all'esercizio della professione</w:t>
      </w:r>
      <w:r w:rsidRPr="008E4165">
        <w:t xml:space="preserve"> e iscritti all’</w:t>
      </w:r>
      <w:r>
        <w:t>O</w:t>
      </w:r>
      <w:r w:rsidRPr="008E4165">
        <w:t>rdine professionale secondo l'ordinamento nazionale di appartenenza, con esclusione dei dipendenti della stazione appaltante o dell’ente concedente che bandisce il concorso (cfr. art.</w:t>
      </w:r>
      <w:r>
        <w:t xml:space="preserve"> </w:t>
      </w:r>
      <w:r w:rsidRPr="008E4165">
        <w:t>46</w:t>
      </w:r>
      <w:r>
        <w:t>,</w:t>
      </w:r>
      <w:r w:rsidRPr="008E4165">
        <w:t xml:space="preserve"> comma 4 del codice).</w:t>
      </w:r>
    </w:p>
    <w:p w14:paraId="21C62B9A" w14:textId="73A82D15" w:rsidR="003E3FB1" w:rsidRDefault="00E64D4E" w:rsidP="00775A21">
      <w:pPr>
        <w:spacing w:before="60" w:after="0" w:line="240" w:lineRule="auto"/>
        <w:jc w:val="both"/>
      </w:pPr>
      <w:r>
        <w:t xml:space="preserve">Il concorrente non stabilito in Italia ma in altro Stato Membro o in uno dei Paesi di cui all’art. 100, comma 3 del </w:t>
      </w:r>
      <w:r w:rsidR="005D3497">
        <w:t>c</w:t>
      </w:r>
      <w:r>
        <w:t xml:space="preserve">odice, presenta dichiarazione giurata o secondo le modalità vigenti nello Stato nel quale è stabilito, </w:t>
      </w:r>
      <w:r>
        <w:lastRenderedPageBreak/>
        <w:t>inserendo la relativa documentazione dimostrativa nel sistema</w:t>
      </w:r>
      <w:r w:rsidRPr="004C4048">
        <w:rPr>
          <w:bCs/>
        </w:rPr>
        <w:t xml:space="preserve"> </w:t>
      </w:r>
      <w:r>
        <w:rPr>
          <w:b/>
        </w:rPr>
        <w:t>FVOE</w:t>
      </w:r>
      <w:r w:rsidRPr="004C4048">
        <w:rPr>
          <w:bCs/>
        </w:rPr>
        <w:t xml:space="preserve"> (</w:t>
      </w:r>
      <w:r>
        <w:t>Fascicolo Virtuale dell’Operatore Economico), istituito presso la Banca Nazionale dei Contratti Pubblici (cfr. art.</w:t>
      </w:r>
      <w:r w:rsidR="005D3497">
        <w:t xml:space="preserve"> </w:t>
      </w:r>
      <w:r>
        <w:t>24 del codice).</w:t>
      </w:r>
    </w:p>
    <w:p w14:paraId="569E2E23" w14:textId="77777777" w:rsidR="00C504B4" w:rsidRDefault="00C504B4" w:rsidP="00775A21">
      <w:pPr>
        <w:spacing w:before="60" w:after="0" w:line="240" w:lineRule="auto"/>
        <w:jc w:val="both"/>
      </w:pPr>
    </w:p>
    <w:p w14:paraId="333B7283" w14:textId="61084EA9" w:rsidR="003E3FB1" w:rsidRDefault="00E64D4E" w:rsidP="005D3497">
      <w:pPr>
        <w:pBdr>
          <w:top w:val="nil"/>
          <w:left w:val="nil"/>
          <w:bottom w:val="nil"/>
          <w:right w:val="nil"/>
          <w:between w:val="nil"/>
        </w:pBdr>
        <w:spacing w:before="180" w:after="60" w:line="240" w:lineRule="auto"/>
        <w:jc w:val="both"/>
        <w:rPr>
          <w:color w:val="000000"/>
        </w:rPr>
      </w:pPr>
      <w:r>
        <w:rPr>
          <w:b/>
          <w:color w:val="1F497D"/>
        </w:rPr>
        <w:t>3.</w:t>
      </w:r>
      <w:r w:rsidR="000C5E14">
        <w:rPr>
          <w:b/>
          <w:color w:val="1F497D"/>
        </w:rPr>
        <w:t>1</w:t>
      </w:r>
      <w:r>
        <w:rPr>
          <w:b/>
          <w:color w:val="1F497D"/>
        </w:rPr>
        <w:t>.</w:t>
      </w:r>
      <w:r w:rsidR="00DA2027">
        <w:rPr>
          <w:b/>
          <w:color w:val="1F497D"/>
        </w:rPr>
        <w:t>1</w:t>
      </w:r>
      <w:r>
        <w:rPr>
          <w:b/>
          <w:color w:val="1F497D"/>
        </w:rPr>
        <w:t>)</w:t>
      </w:r>
      <w:r>
        <w:rPr>
          <w:b/>
          <w:color w:val="1F497D"/>
          <w:sz w:val="24"/>
          <w:szCs w:val="24"/>
        </w:rPr>
        <w:t xml:space="preserve"> </w:t>
      </w:r>
      <w:r w:rsidR="005D3497">
        <w:rPr>
          <w:b/>
          <w:smallCaps/>
          <w:color w:val="1F497D"/>
        </w:rPr>
        <w:t>Raggruppamenti t</w:t>
      </w:r>
      <w:r>
        <w:rPr>
          <w:b/>
          <w:smallCaps/>
          <w:color w:val="1F497D"/>
        </w:rPr>
        <w:t>emporanei/consorzi ordinari/consorzi stabili/GEIGE</w:t>
      </w:r>
      <w:r w:rsidR="005D3497">
        <w:rPr>
          <w:b/>
          <w:smallCaps/>
          <w:color w:val="1F497D"/>
        </w:rPr>
        <w:t xml:space="preserve"> </w:t>
      </w:r>
      <w:r w:rsidRPr="005D3497">
        <w:rPr>
          <w:rFonts w:asciiTheme="minorHAnsi" w:eastAsia="Times New Roman" w:hAnsiTheme="minorHAnsi" w:cstheme="minorHAnsi"/>
          <w:b/>
          <w:color w:val="FF0000"/>
          <w:highlight w:val="yellow"/>
          <w:vertAlign w:val="superscript"/>
        </w:rPr>
        <w:footnoteReference w:id="7"/>
      </w:r>
    </w:p>
    <w:p w14:paraId="0AA4DE9D" w14:textId="7F93CF82" w:rsidR="003E3FB1" w:rsidRDefault="00E64D4E" w:rsidP="005D3497">
      <w:pPr>
        <w:pBdr>
          <w:top w:val="nil"/>
          <w:left w:val="nil"/>
          <w:bottom w:val="nil"/>
          <w:right w:val="nil"/>
          <w:between w:val="nil"/>
        </w:pBdr>
        <w:spacing w:after="60" w:line="240" w:lineRule="auto"/>
        <w:jc w:val="both"/>
        <w:rPr>
          <w:color w:val="000000"/>
        </w:rPr>
      </w:pPr>
      <w:r>
        <w:rPr>
          <w:color w:val="000000"/>
        </w:rPr>
        <w:t>Ferma restando la possibilità di partecipare al concorso come professionista singolo o associato o come uno dei soggetti di cui all’art.</w:t>
      </w:r>
      <w:r w:rsidR="005D3497">
        <w:rPr>
          <w:color w:val="000000"/>
        </w:rPr>
        <w:t xml:space="preserve"> </w:t>
      </w:r>
      <w:r>
        <w:rPr>
          <w:color w:val="000000"/>
        </w:rPr>
        <w:t>66</w:t>
      </w:r>
      <w:r w:rsidR="005D3497">
        <w:rPr>
          <w:color w:val="000000"/>
        </w:rPr>
        <w:t>,</w:t>
      </w:r>
      <w:r>
        <w:rPr>
          <w:color w:val="000000"/>
        </w:rPr>
        <w:t xml:space="preserve"> comma 1 del codice, il concorrente può scegliere di partecipare al concorso con raggruppamenti temporanei o consorzi ordinari, anche se non ancora costituiti. Ai soggetti già costituiti in forma associata si applicano le disposizioni di cui </w:t>
      </w:r>
      <w:r w:rsidR="005D3497">
        <w:rPr>
          <w:color w:val="000000"/>
        </w:rPr>
        <w:t>agli artt. 67 e 68 del c</w:t>
      </w:r>
      <w:r>
        <w:rPr>
          <w:color w:val="000000"/>
        </w:rPr>
        <w:t>odice.</w:t>
      </w:r>
    </w:p>
    <w:p w14:paraId="71FCEA66" w14:textId="77777777" w:rsidR="003E3FB1" w:rsidRDefault="00E64D4E" w:rsidP="005D3497">
      <w:pPr>
        <w:pBdr>
          <w:top w:val="nil"/>
          <w:left w:val="nil"/>
          <w:bottom w:val="nil"/>
          <w:right w:val="nil"/>
          <w:between w:val="nil"/>
        </w:pBdr>
        <w:shd w:val="clear" w:color="auto" w:fill="FFFFFF"/>
        <w:spacing w:after="60" w:line="240" w:lineRule="auto"/>
        <w:jc w:val="both"/>
        <w:rPr>
          <w:color w:val="000000"/>
        </w:rPr>
      </w:pPr>
      <w:r>
        <w:rPr>
          <w:color w:val="000000"/>
        </w:rPr>
        <w:t>Sono ammessi esclusivamente Raggruppamenti Temporanei verticali e misti in quanto il presente disciplinare prevede la suddivisione delle prestazioni in principali e secondarie.</w:t>
      </w:r>
    </w:p>
    <w:p w14:paraId="0EB94232" w14:textId="17280605" w:rsidR="003E3FB1" w:rsidRDefault="00E64D4E" w:rsidP="005D3497">
      <w:pPr>
        <w:pBdr>
          <w:top w:val="nil"/>
          <w:left w:val="nil"/>
          <w:bottom w:val="nil"/>
          <w:right w:val="nil"/>
          <w:between w:val="nil"/>
        </w:pBdr>
        <w:spacing w:after="60" w:line="240" w:lineRule="auto"/>
        <w:jc w:val="both"/>
        <w:rPr>
          <w:rFonts w:ascii="Times New Roman" w:eastAsia="Times New Roman" w:hAnsi="Times New Roman" w:cs="Times New Roman"/>
          <w:color w:val="000000"/>
          <w:sz w:val="24"/>
          <w:szCs w:val="24"/>
        </w:rPr>
      </w:pPr>
      <w:r>
        <w:rPr>
          <w:color w:val="000000"/>
        </w:rPr>
        <w:t>I Raggruppamenti temporanei, come stabilito con l’art.</w:t>
      </w:r>
      <w:r w:rsidR="00775A21">
        <w:rPr>
          <w:color w:val="000000"/>
        </w:rPr>
        <w:t xml:space="preserve"> </w:t>
      </w:r>
      <w:r>
        <w:rPr>
          <w:color w:val="000000"/>
        </w:rPr>
        <w:t>39</w:t>
      </w:r>
      <w:r w:rsidR="00775A21">
        <w:rPr>
          <w:color w:val="000000"/>
        </w:rPr>
        <w:t>,</w:t>
      </w:r>
      <w:r>
        <w:rPr>
          <w:color w:val="000000"/>
        </w:rPr>
        <w:t xml:space="preserve"> comma 1 dell’allegato II.12 del codice</w:t>
      </w:r>
      <w:r>
        <w:rPr>
          <w:i/>
          <w:color w:val="000000"/>
        </w:rPr>
        <w:t>, “devono prevedere la presenza di almeno un giovane professionista, laureato abilitato da meno di cinque anni all'esercizio della professione secondo le norme dello Stato membro dell'Unione europea di residenza, quale progettista. Per le procedure di affidamento che non richiedono il possesso del diploma di laurea, il giovane deve essere in possesso di diploma di geometra o altro diploma tecnico attinente alla tipologia dei servizi da prestare abilitato da meno di cinque anni all'esercizio della professione secondo le norme dello Stato membro dell'Unione europea di residenza, nel rispetto dei relativi ordini professionali. I requisiti del giovane non concorrono alla formazione dei requisiti di partecipaz</w:t>
      </w:r>
      <w:r w:rsidR="00775A21">
        <w:rPr>
          <w:i/>
          <w:color w:val="000000"/>
        </w:rPr>
        <w:t>ione richiesti dai committenti”</w:t>
      </w:r>
      <w:r>
        <w:rPr>
          <w:color w:val="000000"/>
        </w:rPr>
        <w:t>.</w:t>
      </w:r>
    </w:p>
    <w:p w14:paraId="742D2472" w14:textId="77777777" w:rsidR="003E3FB1" w:rsidRDefault="00E64D4E" w:rsidP="005D3497">
      <w:pPr>
        <w:pBdr>
          <w:top w:val="nil"/>
          <w:left w:val="nil"/>
          <w:bottom w:val="nil"/>
          <w:right w:val="nil"/>
          <w:between w:val="nil"/>
        </w:pBdr>
        <w:shd w:val="clear" w:color="auto" w:fill="FFFFFF"/>
        <w:spacing w:after="60" w:line="240" w:lineRule="auto"/>
        <w:jc w:val="both"/>
        <w:rPr>
          <w:color w:val="000000"/>
        </w:rPr>
      </w:pPr>
      <w:r>
        <w:rPr>
          <w:color w:val="000000"/>
        </w:rPr>
        <w:t>I Concorrenti che si presentano in forma associata dovranno possedere i requisiti di partecipazione nei termini di seguito descritti.</w:t>
      </w:r>
    </w:p>
    <w:p w14:paraId="02DC10AB" w14:textId="77777777" w:rsidR="003E3FB1" w:rsidRDefault="00E64D4E" w:rsidP="005D3497">
      <w:pPr>
        <w:pBdr>
          <w:top w:val="nil"/>
          <w:left w:val="nil"/>
          <w:bottom w:val="nil"/>
          <w:right w:val="nil"/>
          <w:between w:val="nil"/>
        </w:pBdr>
        <w:shd w:val="clear" w:color="auto" w:fill="FFFFFF"/>
        <w:tabs>
          <w:tab w:val="left" w:pos="9498"/>
        </w:tabs>
        <w:spacing w:after="60" w:line="240" w:lineRule="auto"/>
        <w:jc w:val="both"/>
        <w:rPr>
          <w:color w:val="000000"/>
        </w:rPr>
      </w:pPr>
      <w:r>
        <w:rPr>
          <w:color w:val="000000"/>
        </w:rPr>
        <w:t>Ai Consorzi ordinari e ai GEIE si applica la disciplina prevista per i Raggruppamenti temporanei, in quanto compatibile. Nei Consorzi ordinari, il Consorziato che assume la quota maggiore di attività riveste il ruolo di capofila che dovrà essere assimilato al mandatario.</w:t>
      </w:r>
    </w:p>
    <w:p w14:paraId="4F782F49" w14:textId="1F5F9ED3" w:rsidR="003E3FB1" w:rsidRDefault="00E64D4E" w:rsidP="005D3497">
      <w:pPr>
        <w:pBdr>
          <w:top w:val="nil"/>
          <w:left w:val="nil"/>
          <w:bottom w:val="nil"/>
          <w:right w:val="nil"/>
          <w:between w:val="nil"/>
        </w:pBdr>
        <w:shd w:val="clear" w:color="auto" w:fill="FFFFFF"/>
        <w:spacing w:after="0" w:line="240" w:lineRule="auto"/>
        <w:jc w:val="both"/>
        <w:rPr>
          <w:color w:val="000000"/>
        </w:rPr>
      </w:pPr>
      <w:r>
        <w:rPr>
          <w:color w:val="000000"/>
        </w:rPr>
        <w:t>In particolare</w:t>
      </w:r>
      <w:r w:rsidR="008E4165">
        <w:rPr>
          <w:color w:val="000000"/>
        </w:rPr>
        <w:t>:</w:t>
      </w:r>
    </w:p>
    <w:p w14:paraId="50BAE215" w14:textId="77777777" w:rsidR="003E3FB1" w:rsidRDefault="00E64D4E" w:rsidP="00775A21">
      <w:pPr>
        <w:numPr>
          <w:ilvl w:val="0"/>
          <w:numId w:val="16"/>
        </w:numPr>
        <w:pBdr>
          <w:top w:val="nil"/>
          <w:left w:val="nil"/>
          <w:bottom w:val="nil"/>
          <w:right w:val="nil"/>
          <w:between w:val="nil"/>
        </w:pBdr>
        <w:shd w:val="clear" w:color="auto" w:fill="FFFFFF"/>
        <w:spacing w:after="0" w:line="240" w:lineRule="auto"/>
        <w:ind w:left="284" w:hanging="284"/>
        <w:jc w:val="both"/>
        <w:rPr>
          <w:color w:val="000000"/>
        </w:rPr>
      </w:pPr>
      <w:r>
        <w:rPr>
          <w:color w:val="000000"/>
        </w:rPr>
        <w:t>È vietato ai Concorrenti di partecipare alla procedura in più di un Raggruppamento temporaneo/Consorzio ordinario/GEIE.</w:t>
      </w:r>
    </w:p>
    <w:p w14:paraId="2C8012F3" w14:textId="77777777" w:rsidR="003E3FB1" w:rsidRDefault="00E64D4E" w:rsidP="00775A21">
      <w:pPr>
        <w:numPr>
          <w:ilvl w:val="0"/>
          <w:numId w:val="16"/>
        </w:numPr>
        <w:pBdr>
          <w:top w:val="nil"/>
          <w:left w:val="nil"/>
          <w:bottom w:val="nil"/>
          <w:right w:val="nil"/>
          <w:between w:val="nil"/>
        </w:pBdr>
        <w:shd w:val="clear" w:color="auto" w:fill="FFFFFF"/>
        <w:spacing w:after="60" w:line="240" w:lineRule="auto"/>
        <w:ind w:left="284" w:hanging="284"/>
        <w:jc w:val="both"/>
        <w:rPr>
          <w:color w:val="000000"/>
        </w:rPr>
      </w:pPr>
      <w:r>
        <w:rPr>
          <w:color w:val="000000"/>
        </w:rPr>
        <w:t>È vietato al Concorrente, che partecipa alla procedura in Raggruppamento/Consorzio Ordinario/GEIE, di partecipare anche in forma individuale.</w:t>
      </w:r>
    </w:p>
    <w:p w14:paraId="4863CD84" w14:textId="19E745CA" w:rsidR="003E3FB1" w:rsidRDefault="00E64D4E" w:rsidP="00775A21">
      <w:pPr>
        <w:pBdr>
          <w:top w:val="nil"/>
          <w:left w:val="nil"/>
          <w:bottom w:val="nil"/>
          <w:right w:val="nil"/>
          <w:between w:val="nil"/>
        </w:pBdr>
        <w:shd w:val="clear" w:color="auto" w:fill="FFFFFF"/>
        <w:spacing w:after="60" w:line="240" w:lineRule="auto"/>
        <w:jc w:val="both"/>
        <w:rPr>
          <w:color w:val="000000"/>
        </w:rPr>
      </w:pPr>
      <w:r>
        <w:rPr>
          <w:color w:val="000000"/>
        </w:rPr>
        <w:t>Il medesimo divieto sussiste per i liberi professi</w:t>
      </w:r>
      <w:r w:rsidR="00C775D6">
        <w:rPr>
          <w:color w:val="000000"/>
        </w:rPr>
        <w:t>onisti, qualora partecipino al c</w:t>
      </w:r>
      <w:r>
        <w:rPr>
          <w:color w:val="000000"/>
        </w:rPr>
        <w:t>oncorso, sotto qualsiasi forma e quindi anche in seno ad una società di professionisti o ad una società d’ingegneria della quale gli stessi liberi professionisti svolgano il ruolo di amministratore, socio, dipendente, consulente o collaboratore a progetto.</w:t>
      </w:r>
    </w:p>
    <w:p w14:paraId="37D0279B" w14:textId="33F7DC62" w:rsidR="003E3FB1" w:rsidRDefault="00E64D4E" w:rsidP="00775A21">
      <w:pPr>
        <w:pBdr>
          <w:top w:val="nil"/>
          <w:left w:val="nil"/>
          <w:bottom w:val="nil"/>
          <w:right w:val="nil"/>
          <w:between w:val="nil"/>
        </w:pBdr>
        <w:shd w:val="clear" w:color="auto" w:fill="FFFFFF"/>
        <w:spacing w:after="60" w:line="240" w:lineRule="auto"/>
        <w:jc w:val="both"/>
        <w:rPr>
          <w:color w:val="000000"/>
        </w:rPr>
      </w:pPr>
      <w:r>
        <w:rPr>
          <w:color w:val="000000"/>
        </w:rPr>
        <w:t>La violazione di tali div</w:t>
      </w:r>
      <w:r w:rsidR="00C775D6">
        <w:rPr>
          <w:color w:val="000000"/>
        </w:rPr>
        <w:t>ieti comporta l’ESCLUSIONE dal c</w:t>
      </w:r>
      <w:r>
        <w:rPr>
          <w:color w:val="000000"/>
        </w:rPr>
        <w:t xml:space="preserve">oncorso di tutti i </w:t>
      </w:r>
      <w:r w:rsidR="00C775D6">
        <w:rPr>
          <w:color w:val="000000"/>
        </w:rPr>
        <w:t>c</w:t>
      </w:r>
      <w:r>
        <w:rPr>
          <w:color w:val="000000"/>
        </w:rPr>
        <w:t>oncorrenti coinvolti.</w:t>
      </w:r>
    </w:p>
    <w:p w14:paraId="478C394E" w14:textId="3E85D5D1" w:rsidR="003E3FB1" w:rsidRDefault="00E64D4E" w:rsidP="00775A21">
      <w:pPr>
        <w:pBdr>
          <w:top w:val="nil"/>
          <w:left w:val="nil"/>
          <w:bottom w:val="nil"/>
          <w:right w:val="nil"/>
          <w:between w:val="nil"/>
        </w:pBdr>
        <w:spacing w:after="60" w:line="240" w:lineRule="auto"/>
        <w:jc w:val="both"/>
        <w:rPr>
          <w:color w:val="000000"/>
        </w:rPr>
      </w:pPr>
      <w:r>
        <w:rPr>
          <w:color w:val="000000"/>
        </w:rPr>
        <w:t>Se il concorrente partecipa come Consorzio stabile, di cui a</w:t>
      </w:r>
      <w:r w:rsidR="001611D2">
        <w:rPr>
          <w:color w:val="000000"/>
        </w:rPr>
        <w:t>ll’</w:t>
      </w:r>
      <w:r>
        <w:rPr>
          <w:color w:val="000000"/>
        </w:rPr>
        <w:t>art</w:t>
      </w:r>
      <w:r w:rsidR="001611D2">
        <w:rPr>
          <w:color w:val="000000"/>
        </w:rPr>
        <w:t>.</w:t>
      </w:r>
      <w:r>
        <w:rPr>
          <w:color w:val="000000"/>
        </w:rPr>
        <w:t xml:space="preserve"> 66, comma 1, lettera g) del </w:t>
      </w:r>
      <w:r w:rsidR="00D0145C">
        <w:rPr>
          <w:color w:val="000000"/>
        </w:rPr>
        <w:t>codice</w:t>
      </w:r>
      <w:r>
        <w:rPr>
          <w:color w:val="000000"/>
        </w:rPr>
        <w:t>, dovrà indicare per quali Consorziati il Consorzio concorre; a questi ultimi è vietato partecipare, in qualsiasi altra forma, alla gara. In caso di violazione sono ESCLUSI dalla gara sia il Consorzio che il Consorziato.</w:t>
      </w:r>
    </w:p>
    <w:p w14:paraId="697F3090" w14:textId="77777777" w:rsidR="003E3FB1" w:rsidRDefault="00E64D4E" w:rsidP="00775A21">
      <w:pPr>
        <w:pBdr>
          <w:top w:val="nil"/>
          <w:left w:val="nil"/>
          <w:bottom w:val="nil"/>
          <w:right w:val="nil"/>
          <w:between w:val="nil"/>
        </w:pBdr>
        <w:spacing w:after="60" w:line="240" w:lineRule="auto"/>
        <w:jc w:val="both"/>
        <w:rPr>
          <w:color w:val="000000"/>
        </w:rPr>
      </w:pPr>
      <w:r>
        <w:rPr>
          <w:color w:val="000000"/>
        </w:rPr>
        <w:t>Si precisa che, ai sensi dell'art. 12, comma 3, della legge n. 81 del 2017, ai Consorzi stabili possono aderire anche professionisti singoli a prescindere dalla forma giuridica rivestita.</w:t>
      </w:r>
    </w:p>
    <w:p w14:paraId="4F76EC3D" w14:textId="77777777" w:rsidR="003E3FB1" w:rsidRDefault="00E64D4E" w:rsidP="00775A21">
      <w:pPr>
        <w:pBdr>
          <w:top w:val="nil"/>
          <w:left w:val="nil"/>
          <w:bottom w:val="nil"/>
          <w:right w:val="nil"/>
          <w:between w:val="nil"/>
        </w:pBdr>
        <w:shd w:val="clear" w:color="auto" w:fill="FFFFFF"/>
        <w:spacing w:after="60" w:line="240" w:lineRule="auto"/>
        <w:jc w:val="both"/>
        <w:rPr>
          <w:color w:val="000000"/>
        </w:rPr>
      </w:pPr>
      <w:r>
        <w:rPr>
          <w:color w:val="000000"/>
        </w:rPr>
        <w:t>Nel caso di Consorzio stabile, i Consorziati designati dal Consorzio per l’esecuzione delle prestazioni non possono, a loro volta, a cascata, indicare un altro soggetto per l’esecuzione.</w:t>
      </w:r>
    </w:p>
    <w:p w14:paraId="2051B787" w14:textId="77777777" w:rsidR="003E3FB1" w:rsidRDefault="00E64D4E" w:rsidP="00775A21">
      <w:pPr>
        <w:pBdr>
          <w:top w:val="nil"/>
          <w:left w:val="nil"/>
          <w:bottom w:val="nil"/>
          <w:right w:val="nil"/>
          <w:between w:val="nil"/>
        </w:pBdr>
        <w:shd w:val="clear" w:color="auto" w:fill="FFFFFF"/>
        <w:spacing w:after="60" w:line="240" w:lineRule="auto"/>
        <w:jc w:val="both"/>
        <w:rPr>
          <w:color w:val="000000"/>
        </w:rPr>
      </w:pPr>
      <w:r>
        <w:rPr>
          <w:color w:val="000000"/>
        </w:rPr>
        <w:t>Qualora il Consorziato designato sia, a sua volta, un Consorzio stabile, quest’ultimo dovrà indicare in sede di gara il Consorziato esecutore.</w:t>
      </w:r>
    </w:p>
    <w:p w14:paraId="79FA87F0" w14:textId="1C80C017" w:rsidR="003E3FB1" w:rsidRDefault="00E64D4E" w:rsidP="005D3497">
      <w:pPr>
        <w:spacing w:after="0" w:line="240" w:lineRule="auto"/>
        <w:jc w:val="both"/>
      </w:pPr>
      <w:r>
        <w:lastRenderedPageBreak/>
        <w:t>I requisiti di ordine generale (</w:t>
      </w:r>
      <w:r w:rsidR="00813497">
        <w:t>a</w:t>
      </w:r>
      <w:r>
        <w:t>ssenza delle cause di esclusione di cui agli art</w:t>
      </w:r>
      <w:r w:rsidR="003D258C">
        <w:t>t.</w:t>
      </w:r>
      <w:r>
        <w:t xml:space="preserve"> 94 e 95 del </w:t>
      </w:r>
      <w:r w:rsidR="00D0145C">
        <w:t>codice</w:t>
      </w:r>
      <w:r>
        <w:t>) devono essere posseduti da:</w:t>
      </w:r>
    </w:p>
    <w:p w14:paraId="1B3DF07C" w14:textId="77777777" w:rsidR="003E3FB1" w:rsidRDefault="00E64D4E" w:rsidP="00775A21">
      <w:pPr>
        <w:widowControl w:val="0"/>
        <w:numPr>
          <w:ilvl w:val="0"/>
          <w:numId w:val="22"/>
        </w:numPr>
        <w:pBdr>
          <w:top w:val="nil"/>
          <w:left w:val="nil"/>
          <w:bottom w:val="nil"/>
          <w:right w:val="nil"/>
          <w:between w:val="nil"/>
        </w:pBdr>
        <w:spacing w:after="0" w:line="240" w:lineRule="auto"/>
        <w:ind w:left="284" w:hanging="284"/>
        <w:jc w:val="both"/>
      </w:pPr>
      <w:r>
        <w:rPr>
          <w:color w:val="C00000"/>
        </w:rPr>
        <w:t>[Nel caso di Raggruppamento temporaneo/GEIE]</w:t>
      </w:r>
      <w:r>
        <w:rPr>
          <w:color w:val="000000"/>
        </w:rPr>
        <w:t xml:space="preserve"> ciascuno dei partecipanti al Raggruppamento temporaneo/GEIE con esclusione del giovane professionista che non dovrà pertanto presentare la relativa dichiarazione;</w:t>
      </w:r>
    </w:p>
    <w:p w14:paraId="323F86E9" w14:textId="77777777" w:rsidR="003E3FB1" w:rsidRDefault="00E64D4E" w:rsidP="00775A21">
      <w:pPr>
        <w:widowControl w:val="0"/>
        <w:numPr>
          <w:ilvl w:val="0"/>
          <w:numId w:val="22"/>
        </w:numPr>
        <w:pBdr>
          <w:top w:val="nil"/>
          <w:left w:val="nil"/>
          <w:bottom w:val="nil"/>
          <w:right w:val="nil"/>
          <w:between w:val="nil"/>
        </w:pBdr>
        <w:spacing w:after="0" w:line="240" w:lineRule="auto"/>
        <w:ind w:left="284" w:hanging="284"/>
        <w:jc w:val="both"/>
      </w:pPr>
      <w:r>
        <w:rPr>
          <w:color w:val="C00000"/>
        </w:rPr>
        <w:t xml:space="preserve">[Nel caso di Consorzio ordinario] </w:t>
      </w:r>
      <w:r>
        <w:rPr>
          <w:color w:val="000000"/>
        </w:rPr>
        <w:t>dal Consorzio e da ciascuno degli altri Consorziati indicati dal Consorzio ai fini della partecipazione;</w:t>
      </w:r>
    </w:p>
    <w:p w14:paraId="4A276585" w14:textId="77777777" w:rsidR="003E3FB1" w:rsidRPr="009B271E" w:rsidRDefault="00E64D4E" w:rsidP="00775A21">
      <w:pPr>
        <w:widowControl w:val="0"/>
        <w:numPr>
          <w:ilvl w:val="0"/>
          <w:numId w:val="22"/>
        </w:numPr>
        <w:pBdr>
          <w:top w:val="nil"/>
          <w:left w:val="nil"/>
          <w:bottom w:val="nil"/>
          <w:right w:val="nil"/>
          <w:between w:val="nil"/>
        </w:pBdr>
        <w:spacing w:after="0" w:line="240" w:lineRule="auto"/>
        <w:ind w:left="284" w:hanging="284"/>
        <w:jc w:val="both"/>
      </w:pPr>
      <w:r>
        <w:rPr>
          <w:color w:val="C00000"/>
        </w:rPr>
        <w:t xml:space="preserve">[Nel caso di Consorzio stabile] </w:t>
      </w:r>
      <w:r>
        <w:rPr>
          <w:color w:val="000000"/>
        </w:rPr>
        <w:t xml:space="preserve">dal </w:t>
      </w:r>
      <w:r w:rsidRPr="009B271E">
        <w:rPr>
          <w:color w:val="000000"/>
        </w:rPr>
        <w:t>Consorzio e da ciascuno dei Consorziati indicati dal Consorzio ai fini della partecipazione.</w:t>
      </w:r>
    </w:p>
    <w:p w14:paraId="646E8717" w14:textId="77777777" w:rsidR="003E3FB1" w:rsidRPr="009B271E" w:rsidRDefault="00E64D4E" w:rsidP="00775A21">
      <w:pPr>
        <w:spacing w:before="60" w:after="0" w:line="240" w:lineRule="auto"/>
        <w:rPr>
          <w:b/>
        </w:rPr>
      </w:pPr>
      <w:bookmarkStart w:id="3" w:name="_heading=h.2et92p0" w:colFirst="0" w:colLast="0"/>
      <w:bookmarkEnd w:id="3"/>
      <w:r w:rsidRPr="009B271E">
        <w:rPr>
          <w:b/>
        </w:rPr>
        <w:t>I requisiti di cui all’allegato II.12, parte V dovranno essere posseduti:</w:t>
      </w:r>
    </w:p>
    <w:p w14:paraId="7F416D25" w14:textId="77777777" w:rsidR="003E3FB1" w:rsidRPr="009B271E" w:rsidRDefault="00E64D4E" w:rsidP="00775A21">
      <w:pPr>
        <w:widowControl w:val="0"/>
        <w:numPr>
          <w:ilvl w:val="0"/>
          <w:numId w:val="23"/>
        </w:numPr>
        <w:pBdr>
          <w:top w:val="nil"/>
          <w:left w:val="nil"/>
          <w:bottom w:val="nil"/>
          <w:right w:val="nil"/>
          <w:between w:val="nil"/>
        </w:pBdr>
        <w:tabs>
          <w:tab w:val="left" w:pos="-567"/>
        </w:tabs>
        <w:spacing w:after="0" w:line="240" w:lineRule="auto"/>
        <w:ind w:left="284" w:hanging="284"/>
        <w:jc w:val="both"/>
      </w:pPr>
      <w:r w:rsidRPr="009B271E">
        <w:rPr>
          <w:color w:val="C00000"/>
        </w:rPr>
        <w:t xml:space="preserve">[Nel caso di Raggruppamento temporaneo/Consorzio ordinario/GEIE] </w:t>
      </w:r>
      <w:r w:rsidRPr="009B271E">
        <w:rPr>
          <w:color w:val="000000"/>
        </w:rPr>
        <w:t>da ciascun operatore economico associato, in base alla propria tipologia;</w:t>
      </w:r>
    </w:p>
    <w:p w14:paraId="0C0524F2" w14:textId="15D68115" w:rsidR="003E3FB1" w:rsidRPr="009B271E" w:rsidRDefault="00E64D4E" w:rsidP="00775A21">
      <w:pPr>
        <w:widowControl w:val="0"/>
        <w:numPr>
          <w:ilvl w:val="0"/>
          <w:numId w:val="23"/>
        </w:numPr>
        <w:pBdr>
          <w:top w:val="nil"/>
          <w:left w:val="nil"/>
          <w:bottom w:val="nil"/>
          <w:right w:val="nil"/>
          <w:between w:val="nil"/>
        </w:pBdr>
        <w:tabs>
          <w:tab w:val="left" w:pos="-567"/>
        </w:tabs>
        <w:spacing w:after="0" w:line="240" w:lineRule="auto"/>
        <w:ind w:left="284" w:hanging="284"/>
        <w:jc w:val="both"/>
      </w:pPr>
      <w:r w:rsidRPr="009B271E">
        <w:rPr>
          <w:color w:val="C00000"/>
        </w:rPr>
        <w:t xml:space="preserve">[Nel caso di Consorzio stabile] </w:t>
      </w:r>
      <w:r w:rsidRPr="009B271E">
        <w:rPr>
          <w:color w:val="000000"/>
        </w:rPr>
        <w:t>da ciascuno dei Consorziati indicati dal Consorzio ai fini della partecipazione;</w:t>
      </w:r>
    </w:p>
    <w:p w14:paraId="3C671F2C" w14:textId="77777777" w:rsidR="003E3FB1" w:rsidRPr="00775A21" w:rsidRDefault="00E64D4E" w:rsidP="008E4165">
      <w:pPr>
        <w:spacing w:before="60" w:after="0" w:line="240" w:lineRule="auto"/>
        <w:jc w:val="both"/>
        <w:rPr>
          <w:b/>
        </w:rPr>
      </w:pPr>
      <w:r w:rsidRPr="00775A21">
        <w:rPr>
          <w:b/>
        </w:rPr>
        <w:t>Il requisito relativo all’iscrizione nel registro delle imprese tenuto dalla Camera di Commercio Industria, Artigianato e Agricoltura dovrà essere posseduto da:</w:t>
      </w:r>
    </w:p>
    <w:p w14:paraId="5B23AADB" w14:textId="77777777" w:rsidR="003E3FB1" w:rsidRPr="009B271E" w:rsidRDefault="00E64D4E" w:rsidP="00775A21">
      <w:pPr>
        <w:widowControl w:val="0"/>
        <w:numPr>
          <w:ilvl w:val="0"/>
          <w:numId w:val="25"/>
        </w:numPr>
        <w:pBdr>
          <w:top w:val="nil"/>
          <w:left w:val="nil"/>
          <w:bottom w:val="nil"/>
          <w:right w:val="nil"/>
          <w:between w:val="nil"/>
        </w:pBdr>
        <w:tabs>
          <w:tab w:val="left" w:pos="-993"/>
        </w:tabs>
        <w:spacing w:after="0" w:line="240" w:lineRule="auto"/>
        <w:ind w:left="284" w:hanging="284"/>
        <w:jc w:val="both"/>
      </w:pPr>
      <w:r w:rsidRPr="009B271E">
        <w:rPr>
          <w:color w:val="C00000"/>
        </w:rPr>
        <w:t xml:space="preserve">[Nel caso di Raggruppamento temporaneo/GEIE] </w:t>
      </w:r>
      <w:r w:rsidRPr="009B271E">
        <w:rPr>
          <w:color w:val="000000"/>
        </w:rPr>
        <w:t>ciascuno dei partecipanti al Raggruppamento temporaneo/GEIE;</w:t>
      </w:r>
    </w:p>
    <w:p w14:paraId="025E8587" w14:textId="77777777" w:rsidR="003E3FB1" w:rsidRDefault="00E64D4E" w:rsidP="00775A21">
      <w:pPr>
        <w:widowControl w:val="0"/>
        <w:numPr>
          <w:ilvl w:val="0"/>
          <w:numId w:val="25"/>
        </w:numPr>
        <w:pBdr>
          <w:top w:val="nil"/>
          <w:left w:val="nil"/>
          <w:bottom w:val="nil"/>
          <w:right w:val="nil"/>
          <w:between w:val="nil"/>
        </w:pBdr>
        <w:tabs>
          <w:tab w:val="left" w:pos="-993"/>
        </w:tabs>
        <w:spacing w:after="0" w:line="240" w:lineRule="auto"/>
        <w:ind w:left="284" w:hanging="284"/>
        <w:jc w:val="both"/>
      </w:pPr>
      <w:r>
        <w:rPr>
          <w:color w:val="C00000"/>
        </w:rPr>
        <w:t xml:space="preserve">[Nel caso di Consorzio ordinario] </w:t>
      </w:r>
      <w:r>
        <w:rPr>
          <w:color w:val="000000"/>
        </w:rPr>
        <w:t>dal Consorzio e da ciascuno degli altri Consorziati indicati dal Consorzio ai fini della partecipazione;</w:t>
      </w:r>
    </w:p>
    <w:p w14:paraId="7F354A14" w14:textId="77777777" w:rsidR="003E3FB1" w:rsidRDefault="00E64D4E" w:rsidP="00ED7BB6">
      <w:pPr>
        <w:widowControl w:val="0"/>
        <w:numPr>
          <w:ilvl w:val="0"/>
          <w:numId w:val="25"/>
        </w:numPr>
        <w:pBdr>
          <w:top w:val="nil"/>
          <w:left w:val="nil"/>
          <w:bottom w:val="nil"/>
          <w:right w:val="nil"/>
          <w:between w:val="nil"/>
        </w:pBdr>
        <w:tabs>
          <w:tab w:val="left" w:pos="-993"/>
        </w:tabs>
        <w:spacing w:after="60" w:line="240" w:lineRule="auto"/>
        <w:ind w:left="284" w:hanging="284"/>
        <w:jc w:val="both"/>
      </w:pPr>
      <w:r>
        <w:rPr>
          <w:color w:val="C00000"/>
        </w:rPr>
        <w:t xml:space="preserve">[Nel caso di Consorzio stabile] </w:t>
      </w:r>
      <w:r>
        <w:rPr>
          <w:color w:val="000000"/>
        </w:rPr>
        <w:t>dal Consorzio e da ciascuno dei Consorziati indicati dal Consorzio ai fini della partecipazione.</w:t>
      </w:r>
    </w:p>
    <w:p w14:paraId="3A67F0C2" w14:textId="77777777" w:rsidR="003E3FB1" w:rsidRDefault="00E64D4E" w:rsidP="002A300C">
      <w:pPr>
        <w:keepNext/>
        <w:keepLines/>
        <w:pBdr>
          <w:top w:val="nil"/>
          <w:left w:val="nil"/>
          <w:bottom w:val="nil"/>
          <w:right w:val="nil"/>
          <w:between w:val="nil"/>
        </w:pBdr>
        <w:spacing w:after="0" w:line="240" w:lineRule="auto"/>
        <w:jc w:val="both"/>
        <w:rPr>
          <w:color w:val="000000"/>
        </w:rPr>
      </w:pPr>
      <w:r>
        <w:rPr>
          <w:color w:val="000000"/>
        </w:rPr>
        <w:t>Per la comprova dei requisiti, la stazione appaltante acquisisce d’ufficio i documenti in possesso di pubbliche amministrazioni, previa indicazione, da parte dell’operatore economico, degli elementi indispensabili per il reperimento delle informazioni o dei dati richiesti.</w:t>
      </w:r>
    </w:p>
    <w:p w14:paraId="4CCACAB9" w14:textId="2C4F81CC" w:rsidR="00DA2027" w:rsidRPr="008441FA" w:rsidRDefault="00DA2027" w:rsidP="00DA2027">
      <w:pPr>
        <w:pBdr>
          <w:top w:val="nil"/>
          <w:left w:val="nil"/>
          <w:bottom w:val="nil"/>
          <w:right w:val="nil"/>
          <w:between w:val="nil"/>
        </w:pBdr>
        <w:spacing w:before="180" w:after="60" w:line="240" w:lineRule="auto"/>
        <w:jc w:val="both"/>
        <w:rPr>
          <w:b/>
          <w:smallCaps/>
          <w:color w:val="1F497D"/>
        </w:rPr>
      </w:pPr>
      <w:r w:rsidRPr="00DA2027">
        <w:rPr>
          <w:b/>
          <w:smallCaps/>
          <w:color w:val="1F497D"/>
        </w:rPr>
        <w:t>3.1.</w:t>
      </w:r>
      <w:r w:rsidR="008E4165">
        <w:rPr>
          <w:b/>
          <w:smallCaps/>
          <w:color w:val="1F497D"/>
        </w:rPr>
        <w:t>2</w:t>
      </w:r>
      <w:r>
        <w:rPr>
          <w:b/>
          <w:smallCaps/>
          <w:color w:val="1F497D"/>
        </w:rPr>
        <w:t xml:space="preserve">) </w:t>
      </w:r>
      <w:r w:rsidRPr="008441FA">
        <w:rPr>
          <w:b/>
          <w:smallCaps/>
          <w:color w:val="1F497D"/>
        </w:rPr>
        <w:t>Requisiti di partecipazione per concorsi relativi ad investimenti</w:t>
      </w:r>
      <w:r w:rsidRPr="00DA2027">
        <w:rPr>
          <w:b/>
          <w:smallCaps/>
          <w:color w:val="1F497D"/>
        </w:rPr>
        <w:t xml:space="preserve"> PNRR</w:t>
      </w:r>
    </w:p>
    <w:p w14:paraId="186B40CC" w14:textId="59B3EFE7" w:rsidR="00DA2027" w:rsidRPr="008D7FDF" w:rsidRDefault="00DA2027" w:rsidP="00DA2027">
      <w:pPr>
        <w:spacing w:after="100" w:line="240" w:lineRule="auto"/>
        <w:jc w:val="both"/>
        <w:rPr>
          <w:rFonts w:asciiTheme="minorHAnsi" w:hAnsiTheme="minorHAnsi" w:cstheme="minorHAnsi"/>
          <w:color w:val="C00000"/>
          <w:sz w:val="20"/>
          <w:szCs w:val="20"/>
        </w:rPr>
      </w:pPr>
      <w:r w:rsidRPr="008D7FDF">
        <w:rPr>
          <w:rFonts w:asciiTheme="minorHAnsi" w:hAnsiTheme="minorHAnsi" w:cstheme="minorHAnsi"/>
          <w:color w:val="C00000"/>
          <w:sz w:val="20"/>
          <w:szCs w:val="20"/>
        </w:rPr>
        <w:t>[</w:t>
      </w:r>
      <w:r w:rsidRPr="00DA2027">
        <w:rPr>
          <w:rFonts w:asciiTheme="minorHAnsi" w:hAnsiTheme="minorHAnsi" w:cstheme="minorHAnsi"/>
          <w:b/>
          <w:bCs/>
          <w:color w:val="C00000"/>
          <w:sz w:val="20"/>
          <w:szCs w:val="20"/>
        </w:rPr>
        <w:t>Solo per i concorsi afferenti gli investimenti pubblici finanziati, in tutto o in parte, con le risorse del</w:t>
      </w:r>
      <w:r w:rsidRPr="00DA2027">
        <w:rPr>
          <w:rFonts w:asciiTheme="minorHAnsi" w:hAnsiTheme="minorHAnsi" w:cstheme="minorHAnsi"/>
          <w:b/>
          <w:bCs/>
          <w:color w:val="C00000"/>
          <w:spacing w:val="1"/>
          <w:sz w:val="20"/>
          <w:szCs w:val="20"/>
        </w:rPr>
        <w:t xml:space="preserve"> </w:t>
      </w:r>
      <w:r w:rsidRPr="00DA2027">
        <w:rPr>
          <w:rFonts w:asciiTheme="minorHAnsi" w:hAnsiTheme="minorHAnsi" w:cstheme="minorHAnsi"/>
          <w:b/>
          <w:bCs/>
          <w:color w:val="C00000"/>
          <w:sz w:val="20"/>
          <w:szCs w:val="20"/>
        </w:rPr>
        <w:t>Piano nazionale di ripresa e resilienza</w:t>
      </w:r>
      <w:r w:rsidRPr="008D7FDF">
        <w:rPr>
          <w:rFonts w:asciiTheme="minorHAnsi" w:hAnsiTheme="minorHAnsi" w:cstheme="minorHAnsi"/>
          <w:color w:val="C00000"/>
          <w:sz w:val="20"/>
          <w:szCs w:val="20"/>
        </w:rPr>
        <w:t>, di cui al Regolamento (UE) 2021/240 del Parlamento europeo e del</w:t>
      </w:r>
      <w:r w:rsidRPr="008D7FDF">
        <w:rPr>
          <w:rFonts w:asciiTheme="minorHAnsi" w:hAnsiTheme="minorHAnsi" w:cstheme="minorHAnsi"/>
          <w:color w:val="C00000"/>
          <w:spacing w:val="-47"/>
          <w:sz w:val="20"/>
          <w:szCs w:val="20"/>
        </w:rPr>
        <w:t xml:space="preserve"> </w:t>
      </w:r>
      <w:r>
        <w:rPr>
          <w:rFonts w:asciiTheme="minorHAnsi" w:hAnsiTheme="minorHAnsi" w:cstheme="minorHAnsi"/>
          <w:color w:val="C00000"/>
          <w:spacing w:val="-47"/>
          <w:sz w:val="20"/>
          <w:szCs w:val="20"/>
        </w:rPr>
        <w:t xml:space="preserve"> </w:t>
      </w:r>
      <w:r w:rsidRPr="008D7FDF">
        <w:rPr>
          <w:rFonts w:asciiTheme="minorHAnsi" w:hAnsiTheme="minorHAnsi" w:cstheme="minorHAnsi"/>
          <w:color w:val="C00000"/>
          <w:sz w:val="20"/>
          <w:szCs w:val="20"/>
        </w:rPr>
        <w:t>Consiglio del 10 febbraio 2021 e dal Regolamento (UE) 2021/241 del Parlamento europeo e del Consiglio</w:t>
      </w:r>
      <w:r w:rsidRPr="008D7FDF">
        <w:rPr>
          <w:rFonts w:asciiTheme="minorHAnsi" w:hAnsiTheme="minorHAnsi" w:cstheme="minorHAnsi"/>
          <w:color w:val="C00000"/>
          <w:spacing w:val="1"/>
          <w:sz w:val="20"/>
          <w:szCs w:val="20"/>
        </w:rPr>
        <w:t xml:space="preserve"> </w:t>
      </w:r>
      <w:r w:rsidRPr="008D7FDF">
        <w:rPr>
          <w:rFonts w:asciiTheme="minorHAnsi" w:hAnsiTheme="minorHAnsi" w:cstheme="minorHAnsi"/>
          <w:color w:val="C00000"/>
          <w:sz w:val="20"/>
          <w:szCs w:val="20"/>
        </w:rPr>
        <w:t>del 12 febbraio 2021 (PNRR), nonché dal Piano nazionale per gli investimenti complementari al PNRR, di</w:t>
      </w:r>
      <w:r w:rsidRPr="008D7FDF">
        <w:rPr>
          <w:rFonts w:asciiTheme="minorHAnsi" w:hAnsiTheme="minorHAnsi" w:cstheme="minorHAnsi"/>
          <w:color w:val="C00000"/>
          <w:spacing w:val="1"/>
          <w:sz w:val="20"/>
          <w:szCs w:val="20"/>
        </w:rPr>
        <w:t xml:space="preserve"> </w:t>
      </w:r>
      <w:r w:rsidRPr="008D7FDF">
        <w:rPr>
          <w:rFonts w:asciiTheme="minorHAnsi" w:hAnsiTheme="minorHAnsi" w:cstheme="minorHAnsi"/>
          <w:color w:val="C00000"/>
          <w:sz w:val="20"/>
          <w:szCs w:val="20"/>
        </w:rPr>
        <w:t>cui</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all'art</w:t>
      </w:r>
      <w:r>
        <w:rPr>
          <w:rFonts w:asciiTheme="minorHAnsi" w:hAnsiTheme="minorHAnsi" w:cstheme="minorHAnsi"/>
          <w:color w:val="C00000"/>
          <w:sz w:val="20"/>
          <w:szCs w:val="20"/>
        </w:rPr>
        <w:t>.</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1</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del</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decreto</w:t>
      </w:r>
      <w:r>
        <w:rPr>
          <w:rFonts w:asciiTheme="minorHAnsi" w:hAnsiTheme="minorHAnsi" w:cstheme="minorHAnsi"/>
          <w:color w:val="C00000"/>
          <w:sz w:val="20"/>
          <w:szCs w:val="20"/>
        </w:rPr>
        <w:t xml:space="preserve"> </w:t>
      </w:r>
      <w:r w:rsidRPr="008D7FDF">
        <w:rPr>
          <w:rFonts w:asciiTheme="minorHAnsi" w:hAnsiTheme="minorHAnsi" w:cstheme="minorHAnsi"/>
          <w:color w:val="C00000"/>
          <w:sz w:val="20"/>
          <w:szCs w:val="20"/>
        </w:rPr>
        <w:t>legge</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6</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maggio</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2021,</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n.</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59</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(PNC),</w:t>
      </w:r>
      <w:r w:rsidRPr="008D7FDF">
        <w:rPr>
          <w:rFonts w:asciiTheme="minorHAnsi" w:hAnsiTheme="minorHAnsi" w:cstheme="minorHAnsi"/>
          <w:color w:val="C00000"/>
          <w:spacing w:val="-2"/>
          <w:sz w:val="20"/>
          <w:szCs w:val="20"/>
        </w:rPr>
        <w:t xml:space="preserve"> </w:t>
      </w:r>
      <w:r w:rsidRPr="008D7FDF">
        <w:rPr>
          <w:rFonts w:asciiTheme="minorHAnsi" w:hAnsiTheme="minorHAnsi" w:cstheme="minorHAnsi"/>
          <w:color w:val="C00000"/>
          <w:sz w:val="20"/>
          <w:szCs w:val="20"/>
        </w:rPr>
        <w:t>avviati</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dopo</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l’entrata</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in</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vigore</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del</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decreto</w:t>
      </w:r>
      <w:r w:rsidRPr="008D7FDF">
        <w:rPr>
          <w:rFonts w:asciiTheme="minorHAnsi" w:hAnsiTheme="minorHAnsi" w:cstheme="minorHAnsi"/>
          <w:color w:val="C00000"/>
          <w:spacing w:val="-47"/>
          <w:sz w:val="20"/>
          <w:szCs w:val="20"/>
        </w:rPr>
        <w:t xml:space="preserve">  </w:t>
      </w:r>
      <w:r w:rsidRPr="008D7FDF">
        <w:rPr>
          <w:rFonts w:asciiTheme="minorHAnsi" w:hAnsiTheme="minorHAnsi" w:cstheme="minorHAnsi"/>
          <w:color w:val="C00000"/>
          <w:sz w:val="20"/>
          <w:szCs w:val="20"/>
        </w:rPr>
        <w:t xml:space="preserve">legge 31 maggio 2021, n. 77, convertito, con modificazioni, dalla legge 29 luglio 2021, n. 108, </w:t>
      </w:r>
      <w:r w:rsidRPr="00DA2027">
        <w:rPr>
          <w:rFonts w:asciiTheme="minorHAnsi" w:hAnsiTheme="minorHAnsi" w:cstheme="minorHAnsi"/>
          <w:b/>
          <w:bCs/>
          <w:color w:val="C00000"/>
          <w:sz w:val="20"/>
          <w:szCs w:val="20"/>
        </w:rPr>
        <w:t>indicare le</w:t>
      </w:r>
      <w:r w:rsidRPr="00DA2027">
        <w:rPr>
          <w:rFonts w:asciiTheme="minorHAnsi" w:hAnsiTheme="minorHAnsi" w:cstheme="minorHAnsi"/>
          <w:b/>
          <w:bCs/>
          <w:color w:val="C00000"/>
          <w:spacing w:val="1"/>
          <w:sz w:val="20"/>
          <w:szCs w:val="20"/>
        </w:rPr>
        <w:t xml:space="preserve"> </w:t>
      </w:r>
      <w:r w:rsidRPr="00DA2027">
        <w:rPr>
          <w:rFonts w:asciiTheme="minorHAnsi" w:hAnsiTheme="minorHAnsi" w:cstheme="minorHAnsi"/>
          <w:b/>
          <w:bCs/>
          <w:color w:val="C00000"/>
          <w:sz w:val="20"/>
          <w:szCs w:val="20"/>
        </w:rPr>
        <w:t>seguenti</w:t>
      </w:r>
      <w:r w:rsidRPr="00DA2027">
        <w:rPr>
          <w:rFonts w:asciiTheme="minorHAnsi" w:hAnsiTheme="minorHAnsi" w:cstheme="minorHAnsi"/>
          <w:b/>
          <w:bCs/>
          <w:color w:val="C00000"/>
          <w:spacing w:val="-1"/>
          <w:sz w:val="20"/>
          <w:szCs w:val="20"/>
        </w:rPr>
        <w:t xml:space="preserve"> </w:t>
      </w:r>
      <w:r w:rsidRPr="00DA2027">
        <w:rPr>
          <w:rFonts w:asciiTheme="minorHAnsi" w:hAnsiTheme="minorHAnsi" w:cstheme="minorHAnsi"/>
          <w:b/>
          <w:bCs/>
          <w:color w:val="C00000"/>
          <w:sz w:val="20"/>
          <w:szCs w:val="20"/>
        </w:rPr>
        <w:t>condizioni di esecuzione</w:t>
      </w:r>
      <w:r w:rsidRPr="008D7FDF">
        <w:rPr>
          <w:rFonts w:asciiTheme="minorHAnsi" w:hAnsiTheme="minorHAnsi" w:cstheme="minorHAnsi"/>
          <w:color w:val="C00000"/>
          <w:sz w:val="20"/>
          <w:szCs w:val="20"/>
        </w:rPr>
        <w:t>]</w:t>
      </w:r>
    </w:p>
    <w:p w14:paraId="65A1988A" w14:textId="5F8D46AA" w:rsidR="00DA2027" w:rsidRDefault="00DA2027" w:rsidP="00BC7E86">
      <w:pPr>
        <w:spacing w:after="0" w:line="240" w:lineRule="auto"/>
        <w:jc w:val="both"/>
        <w:rPr>
          <w:rFonts w:asciiTheme="minorHAnsi" w:hAnsiTheme="minorHAnsi" w:cstheme="minorHAnsi"/>
        </w:rPr>
      </w:pPr>
      <w:r w:rsidRPr="008D7FDF">
        <w:rPr>
          <w:rFonts w:asciiTheme="minorHAnsi" w:hAnsiTheme="minorHAnsi" w:cstheme="minorHAnsi"/>
        </w:rPr>
        <w:t>Il concorrente con un numero di occupati pari o superiore a 50</w:t>
      </w:r>
      <w:r w:rsidR="003A6A89">
        <w:rPr>
          <w:rFonts w:asciiTheme="minorHAnsi" w:hAnsiTheme="minorHAnsi" w:cstheme="minorHAnsi"/>
        </w:rPr>
        <w:t xml:space="preserve"> </w:t>
      </w:r>
      <w:r w:rsidRPr="008D7FDF">
        <w:rPr>
          <w:rStyle w:val="Rimandonotaapidipagina"/>
          <w:rFonts w:asciiTheme="minorHAnsi" w:hAnsiTheme="minorHAnsi" w:cstheme="minorHAnsi"/>
          <w:b/>
          <w:color w:val="C00000"/>
          <w:highlight w:val="yellow"/>
        </w:rPr>
        <w:footnoteReference w:id="8"/>
      </w:r>
      <w:r w:rsidRPr="008D7FDF">
        <w:rPr>
          <w:rFonts w:asciiTheme="minorHAnsi" w:hAnsiTheme="minorHAnsi" w:cstheme="minorHAnsi"/>
        </w:rPr>
        <w:t xml:space="preserve"> si impegna ad assicurare, </w:t>
      </w:r>
      <w:r w:rsidRPr="008D7FDF">
        <w:rPr>
          <w:rFonts w:asciiTheme="minorHAnsi" w:hAnsiTheme="minorHAnsi" w:cstheme="minorHAnsi"/>
          <w:u w:val="single"/>
        </w:rPr>
        <w:t>a pena di esclusione</w:t>
      </w:r>
      <w:r w:rsidRPr="008D7FDF">
        <w:rPr>
          <w:rFonts w:asciiTheme="minorHAnsi" w:hAnsiTheme="minorHAnsi" w:cstheme="minorHAnsi"/>
        </w:rPr>
        <w:t>, nel caso in cui fosse proclamato vincitore:</w:t>
      </w:r>
    </w:p>
    <w:p w14:paraId="5734C61F" w14:textId="52F7316E" w:rsidR="003A6A89" w:rsidRPr="00A938BF" w:rsidRDefault="003A6A89" w:rsidP="00BC7E86">
      <w:pPr>
        <w:pStyle w:val="Paragrafoelenco"/>
        <w:widowControl w:val="0"/>
        <w:numPr>
          <w:ilvl w:val="0"/>
          <w:numId w:val="31"/>
        </w:numPr>
        <w:autoSpaceDE w:val="0"/>
        <w:autoSpaceDN w:val="0"/>
        <w:spacing w:after="0" w:line="240" w:lineRule="auto"/>
        <w:ind w:left="284" w:hanging="284"/>
        <w:contextualSpacing w:val="0"/>
        <w:jc w:val="both"/>
        <w:rPr>
          <w:rFonts w:asciiTheme="minorHAnsi" w:hAnsiTheme="minorHAnsi" w:cstheme="minorHAnsi"/>
        </w:rPr>
      </w:pPr>
      <w:r w:rsidRPr="00A938BF">
        <w:rPr>
          <w:rFonts w:asciiTheme="minorHAnsi" w:hAnsiTheme="minorHAnsi" w:cstheme="minorHAnsi"/>
        </w:rPr>
        <w:t>una</w:t>
      </w:r>
      <w:r w:rsidRPr="00A938BF">
        <w:rPr>
          <w:rFonts w:asciiTheme="minorHAnsi" w:hAnsiTheme="minorHAnsi" w:cstheme="minorHAnsi"/>
          <w:spacing w:val="-2"/>
        </w:rPr>
        <w:t xml:space="preserve"> </w:t>
      </w:r>
      <w:r w:rsidRPr="00A938BF">
        <w:rPr>
          <w:rFonts w:asciiTheme="minorHAnsi" w:hAnsiTheme="minorHAnsi" w:cstheme="minorHAnsi"/>
        </w:rPr>
        <w:t>quota</w:t>
      </w:r>
      <w:r w:rsidRPr="00A938BF">
        <w:rPr>
          <w:rFonts w:asciiTheme="minorHAnsi" w:hAnsiTheme="minorHAnsi" w:cstheme="minorHAnsi"/>
          <w:spacing w:val="-2"/>
        </w:rPr>
        <w:t xml:space="preserve"> </w:t>
      </w:r>
      <w:r w:rsidRPr="008D7FDF">
        <w:rPr>
          <w:rStyle w:val="Rimandonotaapidipagina"/>
          <w:rFonts w:asciiTheme="minorHAnsi" w:hAnsiTheme="minorHAnsi" w:cstheme="minorHAnsi"/>
          <w:b/>
          <w:color w:val="C00000"/>
          <w:highlight w:val="yellow"/>
        </w:rPr>
        <w:footnoteReference w:id="9"/>
      </w:r>
      <w:r>
        <w:rPr>
          <w:rFonts w:asciiTheme="minorHAnsi" w:hAnsiTheme="minorHAnsi" w:cstheme="minorHAnsi"/>
          <w:spacing w:val="-2"/>
        </w:rPr>
        <w:t xml:space="preserve"> </w:t>
      </w:r>
      <w:r w:rsidRPr="00A938BF">
        <w:rPr>
          <w:rFonts w:asciiTheme="minorHAnsi" w:hAnsiTheme="minorHAnsi" w:cstheme="minorHAnsi"/>
        </w:rPr>
        <w:t>pari</w:t>
      </w:r>
      <w:r w:rsidRPr="00A938BF">
        <w:rPr>
          <w:rFonts w:asciiTheme="minorHAnsi" w:hAnsiTheme="minorHAnsi" w:cstheme="minorHAnsi"/>
          <w:spacing w:val="-4"/>
        </w:rPr>
        <w:t xml:space="preserve"> </w:t>
      </w:r>
      <w:r w:rsidRPr="00A938BF">
        <w:rPr>
          <w:rFonts w:asciiTheme="minorHAnsi" w:hAnsiTheme="minorHAnsi" w:cstheme="minorHAnsi"/>
        </w:rPr>
        <w:t>al</w:t>
      </w:r>
      <w:r w:rsidRPr="00A938BF">
        <w:rPr>
          <w:rFonts w:asciiTheme="minorHAnsi" w:hAnsiTheme="minorHAnsi" w:cstheme="minorHAnsi"/>
          <w:spacing w:val="-4"/>
        </w:rPr>
        <w:t xml:space="preserve"> </w:t>
      </w:r>
      <w:r>
        <w:rPr>
          <w:rFonts w:asciiTheme="minorHAnsi" w:hAnsiTheme="minorHAnsi" w:cstheme="minorHAnsi"/>
          <w:spacing w:val="-4"/>
        </w:rPr>
        <w:t>__________ %</w:t>
      </w:r>
      <w:r w:rsidRPr="00A938BF">
        <w:rPr>
          <w:rFonts w:asciiTheme="minorHAnsi" w:hAnsiTheme="minorHAnsi" w:cstheme="minorHAnsi"/>
          <w:spacing w:val="-3"/>
        </w:rPr>
        <w:t xml:space="preserve"> </w:t>
      </w:r>
      <w:r w:rsidRPr="00A938BF">
        <w:rPr>
          <w:rFonts w:asciiTheme="minorHAnsi" w:hAnsiTheme="minorHAnsi" w:cstheme="minorHAnsi"/>
          <w:color w:val="C00000"/>
        </w:rPr>
        <w:t>[indicare</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la</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quota</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percentuale</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scelta]</w:t>
      </w:r>
      <w:r w:rsidRPr="00A938BF">
        <w:rPr>
          <w:rFonts w:asciiTheme="minorHAnsi" w:hAnsiTheme="minorHAnsi" w:cstheme="minorHAnsi"/>
          <w:spacing w:val="-3"/>
        </w:rPr>
        <w:t xml:space="preserve"> </w:t>
      </w:r>
      <w:r w:rsidRPr="00A938BF">
        <w:rPr>
          <w:rFonts w:asciiTheme="minorHAnsi" w:hAnsiTheme="minorHAnsi" w:cstheme="minorHAnsi"/>
        </w:rPr>
        <w:t>di</w:t>
      </w:r>
      <w:r w:rsidRPr="00A938BF">
        <w:rPr>
          <w:rFonts w:asciiTheme="minorHAnsi" w:hAnsiTheme="minorHAnsi" w:cstheme="minorHAnsi"/>
          <w:spacing w:val="-3"/>
        </w:rPr>
        <w:t xml:space="preserve"> </w:t>
      </w:r>
      <w:r w:rsidRPr="00A938BF">
        <w:rPr>
          <w:rFonts w:asciiTheme="minorHAnsi" w:hAnsiTheme="minorHAnsi" w:cstheme="minorHAnsi"/>
        </w:rPr>
        <w:t>occupazione</w:t>
      </w:r>
      <w:r w:rsidRPr="00A938BF">
        <w:rPr>
          <w:rFonts w:asciiTheme="minorHAnsi" w:hAnsiTheme="minorHAnsi" w:cstheme="minorHAnsi"/>
          <w:spacing w:val="-3"/>
        </w:rPr>
        <w:t xml:space="preserve"> </w:t>
      </w:r>
      <w:r w:rsidRPr="00A938BF">
        <w:rPr>
          <w:rFonts w:asciiTheme="minorHAnsi" w:hAnsiTheme="minorHAnsi" w:cstheme="minorHAnsi"/>
        </w:rPr>
        <w:t>giovanile</w:t>
      </w:r>
      <w:r>
        <w:rPr>
          <w:rFonts w:asciiTheme="minorHAnsi" w:hAnsiTheme="minorHAnsi" w:cstheme="minorHAnsi"/>
        </w:rPr>
        <w:t>,</w:t>
      </w:r>
    </w:p>
    <w:p w14:paraId="1EA1684F" w14:textId="058DD7CA" w:rsidR="003A6A89" w:rsidRPr="00A938BF" w:rsidRDefault="003A6A89" w:rsidP="00BC7E86">
      <w:pPr>
        <w:pStyle w:val="Paragrafoelenco"/>
        <w:widowControl w:val="0"/>
        <w:numPr>
          <w:ilvl w:val="0"/>
          <w:numId w:val="31"/>
        </w:numPr>
        <w:autoSpaceDE w:val="0"/>
        <w:autoSpaceDN w:val="0"/>
        <w:spacing w:after="0" w:line="240" w:lineRule="auto"/>
        <w:ind w:left="284" w:hanging="284"/>
        <w:contextualSpacing w:val="0"/>
        <w:jc w:val="both"/>
        <w:rPr>
          <w:rFonts w:asciiTheme="minorHAnsi" w:hAnsiTheme="minorHAnsi" w:cstheme="minorHAnsi"/>
        </w:rPr>
      </w:pPr>
      <w:r w:rsidRPr="00A938BF">
        <w:rPr>
          <w:rFonts w:asciiTheme="minorHAnsi" w:hAnsiTheme="minorHAnsi" w:cstheme="minorHAnsi"/>
        </w:rPr>
        <w:lastRenderedPageBreak/>
        <w:t>una</w:t>
      </w:r>
      <w:r w:rsidRPr="00A938BF">
        <w:rPr>
          <w:rFonts w:asciiTheme="minorHAnsi" w:hAnsiTheme="minorHAnsi" w:cstheme="minorHAnsi"/>
          <w:spacing w:val="-3"/>
        </w:rPr>
        <w:t xml:space="preserve"> </w:t>
      </w:r>
      <w:r w:rsidRPr="00A938BF">
        <w:rPr>
          <w:rFonts w:asciiTheme="minorHAnsi" w:hAnsiTheme="minorHAnsi" w:cstheme="minorHAnsi"/>
        </w:rPr>
        <w:t>quota</w:t>
      </w:r>
      <w:r w:rsidRPr="00A938BF">
        <w:rPr>
          <w:rFonts w:asciiTheme="minorHAnsi" w:hAnsiTheme="minorHAnsi" w:cstheme="minorHAnsi"/>
          <w:spacing w:val="-2"/>
        </w:rPr>
        <w:t xml:space="preserve"> </w:t>
      </w:r>
      <w:r w:rsidRPr="008D7FDF">
        <w:rPr>
          <w:rStyle w:val="Rimandonotaapidipagina"/>
          <w:rFonts w:asciiTheme="minorHAnsi" w:hAnsiTheme="minorHAnsi" w:cstheme="minorHAnsi"/>
          <w:b/>
          <w:color w:val="C00000"/>
          <w:highlight w:val="yellow"/>
        </w:rPr>
        <w:footnoteReference w:id="10"/>
      </w:r>
      <w:r>
        <w:rPr>
          <w:rFonts w:asciiTheme="minorHAnsi" w:hAnsiTheme="minorHAnsi" w:cstheme="minorHAnsi"/>
          <w:spacing w:val="-2"/>
        </w:rPr>
        <w:t xml:space="preserve"> </w:t>
      </w:r>
      <w:r w:rsidRPr="00A938BF">
        <w:rPr>
          <w:rFonts w:asciiTheme="minorHAnsi" w:hAnsiTheme="minorHAnsi" w:cstheme="minorHAnsi"/>
        </w:rPr>
        <w:t>pari</w:t>
      </w:r>
      <w:r w:rsidRPr="00A938BF">
        <w:rPr>
          <w:rFonts w:asciiTheme="minorHAnsi" w:hAnsiTheme="minorHAnsi" w:cstheme="minorHAnsi"/>
          <w:spacing w:val="-4"/>
        </w:rPr>
        <w:t xml:space="preserve"> </w:t>
      </w:r>
      <w:r w:rsidRPr="00A938BF">
        <w:rPr>
          <w:rFonts w:asciiTheme="minorHAnsi" w:hAnsiTheme="minorHAnsi" w:cstheme="minorHAnsi"/>
        </w:rPr>
        <w:t>al</w:t>
      </w:r>
      <w:r w:rsidRPr="00A938BF">
        <w:rPr>
          <w:rFonts w:asciiTheme="minorHAnsi" w:hAnsiTheme="minorHAnsi" w:cstheme="minorHAnsi"/>
          <w:spacing w:val="-4"/>
        </w:rPr>
        <w:t xml:space="preserve"> </w:t>
      </w:r>
      <w:r>
        <w:rPr>
          <w:rFonts w:asciiTheme="minorHAnsi" w:hAnsiTheme="minorHAnsi" w:cstheme="minorHAnsi"/>
          <w:spacing w:val="-4"/>
        </w:rPr>
        <w:t>__________ %</w:t>
      </w:r>
      <w:r w:rsidRPr="00A938BF">
        <w:rPr>
          <w:rFonts w:asciiTheme="minorHAnsi" w:hAnsiTheme="minorHAnsi" w:cstheme="minorHAnsi"/>
          <w:spacing w:val="-2"/>
        </w:rPr>
        <w:t xml:space="preserve"> </w:t>
      </w:r>
      <w:r w:rsidRPr="00A938BF">
        <w:rPr>
          <w:rFonts w:asciiTheme="minorHAnsi" w:hAnsiTheme="minorHAnsi" w:cstheme="minorHAnsi"/>
          <w:color w:val="C00000"/>
        </w:rPr>
        <w:t>[indicare</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la</w:t>
      </w:r>
      <w:r w:rsidRPr="00A938BF">
        <w:rPr>
          <w:rFonts w:asciiTheme="minorHAnsi" w:hAnsiTheme="minorHAnsi" w:cstheme="minorHAnsi"/>
          <w:color w:val="C00000"/>
          <w:spacing w:val="-5"/>
        </w:rPr>
        <w:t xml:space="preserve"> </w:t>
      </w:r>
      <w:r w:rsidRPr="00A938BF">
        <w:rPr>
          <w:rFonts w:asciiTheme="minorHAnsi" w:hAnsiTheme="minorHAnsi" w:cstheme="minorHAnsi"/>
          <w:color w:val="C00000"/>
        </w:rPr>
        <w:t>quota</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percentuale</w:t>
      </w:r>
      <w:r w:rsidRPr="00A938BF">
        <w:rPr>
          <w:rFonts w:asciiTheme="minorHAnsi" w:hAnsiTheme="minorHAnsi" w:cstheme="minorHAnsi"/>
          <w:color w:val="C00000"/>
          <w:spacing w:val="-1"/>
        </w:rPr>
        <w:t xml:space="preserve"> </w:t>
      </w:r>
      <w:r w:rsidRPr="00A938BF">
        <w:rPr>
          <w:rFonts w:asciiTheme="minorHAnsi" w:hAnsiTheme="minorHAnsi" w:cstheme="minorHAnsi"/>
          <w:color w:val="C00000"/>
        </w:rPr>
        <w:t>scelta]</w:t>
      </w:r>
      <w:r w:rsidRPr="00A938BF">
        <w:rPr>
          <w:rFonts w:asciiTheme="minorHAnsi" w:hAnsiTheme="minorHAnsi" w:cstheme="minorHAnsi"/>
          <w:spacing w:val="-3"/>
        </w:rPr>
        <w:t xml:space="preserve"> </w:t>
      </w:r>
      <w:r w:rsidRPr="00A938BF">
        <w:rPr>
          <w:rFonts w:asciiTheme="minorHAnsi" w:hAnsiTheme="minorHAnsi" w:cstheme="minorHAnsi"/>
        </w:rPr>
        <w:t>di</w:t>
      </w:r>
      <w:r w:rsidRPr="00A938BF">
        <w:rPr>
          <w:rFonts w:asciiTheme="minorHAnsi" w:hAnsiTheme="minorHAnsi" w:cstheme="minorHAnsi"/>
          <w:spacing w:val="-4"/>
        </w:rPr>
        <w:t xml:space="preserve"> </w:t>
      </w:r>
      <w:r w:rsidRPr="00A938BF">
        <w:rPr>
          <w:rFonts w:asciiTheme="minorHAnsi" w:hAnsiTheme="minorHAnsi" w:cstheme="minorHAnsi"/>
        </w:rPr>
        <w:t>occupazione</w:t>
      </w:r>
      <w:r w:rsidRPr="00A938BF">
        <w:rPr>
          <w:rFonts w:asciiTheme="minorHAnsi" w:hAnsiTheme="minorHAnsi" w:cstheme="minorHAnsi"/>
          <w:spacing w:val="-5"/>
        </w:rPr>
        <w:t xml:space="preserve"> </w:t>
      </w:r>
      <w:r w:rsidRPr="00A938BF">
        <w:rPr>
          <w:rFonts w:asciiTheme="minorHAnsi" w:hAnsiTheme="minorHAnsi" w:cstheme="minorHAnsi"/>
        </w:rPr>
        <w:t>femminile</w:t>
      </w:r>
      <w:r>
        <w:rPr>
          <w:rFonts w:asciiTheme="minorHAnsi" w:hAnsiTheme="minorHAnsi" w:cstheme="minorHAnsi"/>
        </w:rPr>
        <w:t>,</w:t>
      </w:r>
    </w:p>
    <w:p w14:paraId="67BF4AD4" w14:textId="1E66AED7" w:rsidR="00DA2027" w:rsidRPr="008D7FDF" w:rsidRDefault="00DA2027" w:rsidP="00BC7E86">
      <w:pPr>
        <w:widowControl w:val="0"/>
        <w:spacing w:after="0" w:line="240" w:lineRule="auto"/>
        <w:jc w:val="both"/>
        <w:rPr>
          <w:rFonts w:asciiTheme="minorHAnsi" w:hAnsiTheme="minorHAnsi" w:cstheme="minorHAnsi"/>
        </w:rPr>
      </w:pPr>
      <w:r w:rsidRPr="008D7FDF">
        <w:rPr>
          <w:rFonts w:asciiTheme="minorHAnsi" w:hAnsiTheme="minorHAnsi" w:cstheme="minorHAnsi"/>
        </w:rPr>
        <w:t xml:space="preserve">delle assunzioni necessarie per l'esecuzione del contratto o per la realizzazione di attività ad esso connesse o strumentali </w:t>
      </w:r>
      <w:r w:rsidRPr="008D7FDF">
        <w:rPr>
          <w:rStyle w:val="Rimandonotaapidipagina"/>
          <w:rFonts w:asciiTheme="minorHAnsi" w:hAnsiTheme="minorHAnsi" w:cstheme="minorHAnsi"/>
          <w:b/>
          <w:color w:val="C00000"/>
          <w:highlight w:val="yellow"/>
        </w:rPr>
        <w:footnoteReference w:id="11"/>
      </w:r>
      <w:r w:rsidRPr="008D7FDF">
        <w:rPr>
          <w:rFonts w:asciiTheme="minorHAnsi" w:hAnsiTheme="minorHAnsi" w:cstheme="minorHAnsi"/>
        </w:rPr>
        <w:t>.</w:t>
      </w:r>
    </w:p>
    <w:p w14:paraId="14C998FB" w14:textId="1ECB6A2B" w:rsidR="00CC3B68" w:rsidRPr="00880494" w:rsidRDefault="00A330D4" w:rsidP="002A300C">
      <w:pPr>
        <w:pStyle w:val="Titolo2"/>
        <w:spacing w:before="240" w:after="120" w:line="240" w:lineRule="auto"/>
        <w:ind w:left="425" w:hanging="425"/>
        <w:jc w:val="both"/>
        <w:rPr>
          <w:rFonts w:ascii="Calibri" w:eastAsia="Calibri" w:hAnsi="Calibri" w:cs="Calibri"/>
          <w:b/>
          <w:smallCaps/>
          <w:color w:val="23538D"/>
          <w:sz w:val="24"/>
          <w:szCs w:val="24"/>
        </w:rPr>
      </w:pPr>
      <w:r>
        <w:rPr>
          <w:rFonts w:ascii="Calibri" w:eastAsia="Calibri" w:hAnsi="Calibri" w:cs="Calibri"/>
          <w:b/>
          <w:smallCaps/>
          <w:color w:val="23538D"/>
          <w:sz w:val="24"/>
          <w:szCs w:val="24"/>
        </w:rPr>
        <w:t>3.</w:t>
      </w:r>
      <w:r w:rsidR="007D19BA">
        <w:rPr>
          <w:rFonts w:ascii="Calibri" w:eastAsia="Calibri" w:hAnsi="Calibri" w:cs="Calibri"/>
          <w:b/>
          <w:smallCaps/>
          <w:color w:val="23538D"/>
          <w:sz w:val="24"/>
          <w:szCs w:val="24"/>
        </w:rPr>
        <w:t>2</w:t>
      </w:r>
      <w:r>
        <w:rPr>
          <w:rFonts w:ascii="Calibri" w:eastAsia="Calibri" w:hAnsi="Calibri" w:cs="Calibri"/>
          <w:b/>
          <w:smallCaps/>
          <w:color w:val="23538D"/>
          <w:sz w:val="24"/>
          <w:szCs w:val="24"/>
        </w:rPr>
        <w:t>)</w:t>
      </w:r>
      <w:r>
        <w:rPr>
          <w:rFonts w:ascii="Calibri" w:eastAsia="Calibri" w:hAnsi="Calibri" w:cs="Calibri"/>
          <w:b/>
          <w:smallCaps/>
          <w:color w:val="23538D"/>
          <w:sz w:val="24"/>
          <w:szCs w:val="24"/>
        </w:rPr>
        <w:tab/>
      </w:r>
      <w:r w:rsidR="00E64D4E" w:rsidRPr="00880494">
        <w:rPr>
          <w:rFonts w:ascii="Calibri" w:eastAsia="Calibri" w:hAnsi="Calibri" w:cs="Calibri"/>
          <w:b/>
          <w:smallCaps/>
          <w:color w:val="23538D"/>
          <w:sz w:val="24"/>
          <w:szCs w:val="24"/>
        </w:rPr>
        <w:t>Requisiti speciali di capacità economico-finanziaria e tecnico-professionali e mezzi di prova per l’affidamento dei successivi servizi di architettura e ingegneria</w:t>
      </w:r>
    </w:p>
    <w:p w14:paraId="6AD609C7" w14:textId="2D278838" w:rsidR="001132CF" w:rsidRPr="00667489" w:rsidRDefault="001132CF" w:rsidP="001132CF">
      <w:pPr>
        <w:pBdr>
          <w:top w:val="nil"/>
          <w:left w:val="nil"/>
          <w:bottom w:val="nil"/>
          <w:right w:val="nil"/>
          <w:between w:val="nil"/>
        </w:pBdr>
        <w:shd w:val="clear" w:color="auto" w:fill="FFFFFF"/>
        <w:spacing w:after="0" w:line="240" w:lineRule="auto"/>
        <w:jc w:val="both"/>
        <w:rPr>
          <w:color w:val="000000"/>
        </w:rPr>
      </w:pPr>
      <w:r w:rsidRPr="00667489">
        <w:rPr>
          <w:color w:val="000000"/>
        </w:rPr>
        <w:t>Al vincitore del concorso, previo reperimento delle risorse economiche necessarie, saranno affidati, con procedura negoziata senza pubblicazione di bando, i servizi di cui al successivo punto 6.1, senza richiesta</w:t>
      </w:r>
      <w:r w:rsidR="009C5AC0" w:rsidRPr="00667489">
        <w:rPr>
          <w:color w:val="000000"/>
        </w:rPr>
        <w:t>, compatibilmente con le prestazioni da acquisire,</w:t>
      </w:r>
      <w:r w:rsidRPr="00667489">
        <w:rPr>
          <w:color w:val="000000"/>
        </w:rPr>
        <w:t xml:space="preserve"> di requisiti speciali di capacità economico-finanziaria e tecnico-professionale, tenuto presente l'interesse pubblico </w:t>
      </w:r>
      <w:r w:rsidR="00392311" w:rsidRPr="00667489">
        <w:rPr>
          <w:color w:val="000000"/>
        </w:rPr>
        <w:t>a</w:t>
      </w:r>
      <w:r w:rsidR="007B4704" w:rsidRPr="00667489">
        <w:rPr>
          <w:color w:val="000000"/>
        </w:rPr>
        <w:t xml:space="preserve"> favorire la più ampia </w:t>
      </w:r>
      <w:r w:rsidR="00392311" w:rsidRPr="00667489">
        <w:rPr>
          <w:color w:val="000000"/>
        </w:rPr>
        <w:t>partecipazione al concorso di idee</w:t>
      </w:r>
      <w:r w:rsidR="00712B96" w:rsidRPr="00667489">
        <w:rPr>
          <w:color w:val="000000"/>
        </w:rPr>
        <w:t xml:space="preserve"> nonché</w:t>
      </w:r>
      <w:r w:rsidRPr="00667489">
        <w:rPr>
          <w:color w:val="000000"/>
        </w:rPr>
        <w:t xml:space="preserve"> l'accesso al mercato e la possibilità di crescita delle micro, piccole e medie </w:t>
      </w:r>
      <w:r w:rsidR="00712B96" w:rsidRPr="00667489">
        <w:rPr>
          <w:color w:val="000000"/>
        </w:rPr>
        <w:t>i</w:t>
      </w:r>
      <w:r w:rsidRPr="00667489">
        <w:rPr>
          <w:color w:val="000000"/>
        </w:rPr>
        <w:t>mprese.</w:t>
      </w:r>
    </w:p>
    <w:p w14:paraId="2683C54A" w14:textId="77777777" w:rsidR="00795EB3" w:rsidRPr="00667489" w:rsidRDefault="00360E4C" w:rsidP="001132CF">
      <w:pPr>
        <w:pBdr>
          <w:top w:val="nil"/>
          <w:left w:val="nil"/>
          <w:bottom w:val="nil"/>
          <w:right w:val="nil"/>
          <w:between w:val="nil"/>
        </w:pBdr>
        <w:shd w:val="clear" w:color="auto" w:fill="FFFFFF"/>
        <w:spacing w:after="0" w:line="240" w:lineRule="auto"/>
        <w:jc w:val="both"/>
        <w:rPr>
          <w:color w:val="EE0000"/>
        </w:rPr>
      </w:pPr>
      <w:r w:rsidRPr="00667489">
        <w:rPr>
          <w:color w:val="EE0000"/>
        </w:rPr>
        <w:t>[nel caso il concorso di idee sia invece propedeutico a un successivo concorso di progettazione in forma ristretta]</w:t>
      </w:r>
    </w:p>
    <w:p w14:paraId="35E981AA" w14:textId="2834779C" w:rsidR="001A3ADD" w:rsidRPr="00587C18" w:rsidRDefault="009E1BCE" w:rsidP="001132CF">
      <w:pPr>
        <w:pBdr>
          <w:top w:val="nil"/>
          <w:left w:val="nil"/>
          <w:bottom w:val="nil"/>
          <w:right w:val="nil"/>
          <w:between w:val="nil"/>
        </w:pBdr>
        <w:shd w:val="clear" w:color="auto" w:fill="FFFFFF"/>
        <w:spacing w:after="0" w:line="240" w:lineRule="auto"/>
        <w:jc w:val="both"/>
        <w:rPr>
          <w:color w:val="000000"/>
        </w:rPr>
      </w:pPr>
      <w:r w:rsidRPr="00667489">
        <w:rPr>
          <w:color w:val="000000"/>
        </w:rPr>
        <w:t>Per la partecipazione al presente concorso non sono richiesti requisiti speciali di capacità economico-finanziaria e tecnico-professionale</w:t>
      </w:r>
      <w:r w:rsidR="00795EB3" w:rsidRPr="00667489">
        <w:rPr>
          <w:color w:val="000000"/>
        </w:rPr>
        <w:t>.</w:t>
      </w:r>
    </w:p>
    <w:p w14:paraId="3518696A" w14:textId="569BE253" w:rsidR="003E3FB1" w:rsidRPr="00D224E3" w:rsidRDefault="00E64D4E" w:rsidP="00D224E3">
      <w:pPr>
        <w:pStyle w:val="Titolo2"/>
        <w:spacing w:before="240" w:after="120" w:line="240" w:lineRule="auto"/>
        <w:ind w:left="567" w:hanging="567"/>
        <w:jc w:val="both"/>
        <w:rPr>
          <w:rFonts w:ascii="Calibri" w:eastAsia="Calibri" w:hAnsi="Calibri" w:cs="Calibri"/>
          <w:b/>
          <w:smallCaps/>
          <w:color w:val="23538D"/>
          <w:sz w:val="24"/>
          <w:szCs w:val="24"/>
        </w:rPr>
      </w:pPr>
      <w:r w:rsidRPr="00D224E3">
        <w:rPr>
          <w:rFonts w:ascii="Calibri" w:eastAsia="Calibri" w:hAnsi="Calibri" w:cs="Calibri"/>
          <w:b/>
          <w:smallCaps/>
          <w:color w:val="23538D"/>
          <w:sz w:val="24"/>
          <w:szCs w:val="24"/>
        </w:rPr>
        <w:t>3.</w:t>
      </w:r>
      <w:r w:rsidR="00C020C7">
        <w:rPr>
          <w:rFonts w:ascii="Calibri" w:eastAsia="Calibri" w:hAnsi="Calibri" w:cs="Calibri"/>
          <w:b/>
          <w:smallCaps/>
          <w:color w:val="23538D"/>
          <w:sz w:val="24"/>
          <w:szCs w:val="24"/>
        </w:rPr>
        <w:t>3</w:t>
      </w:r>
      <w:r w:rsidRPr="00D224E3">
        <w:rPr>
          <w:rFonts w:ascii="Calibri" w:eastAsia="Calibri" w:hAnsi="Calibri" w:cs="Calibri"/>
          <w:b/>
          <w:smallCaps/>
          <w:color w:val="23538D"/>
          <w:sz w:val="24"/>
          <w:szCs w:val="24"/>
        </w:rPr>
        <w:t>) Soccorso istruttorio</w:t>
      </w:r>
    </w:p>
    <w:p w14:paraId="0490D9B5" w14:textId="3C53C150" w:rsidR="003E3FB1" w:rsidRDefault="00E64D4E" w:rsidP="00C87BF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color w:val="000000"/>
        </w:rPr>
        <w:t xml:space="preserve">Le carenze di qualsiasi elemento formale della domanda e, in particolare, la mancanza, l’incompletezza e ogni altra irregolarità essenziale, con esclusione di quelle afferenti </w:t>
      </w:r>
      <w:r w:rsidR="00465094">
        <w:rPr>
          <w:color w:val="000000"/>
        </w:rPr>
        <w:t>alla</w:t>
      </w:r>
      <w:r>
        <w:rPr>
          <w:color w:val="000000"/>
        </w:rPr>
        <w:t xml:space="preserve"> proposta progettuale, possono essere sanate</w:t>
      </w:r>
      <w:r>
        <w:rPr>
          <w:rFonts w:ascii="Times New Roman" w:eastAsia="Times New Roman" w:hAnsi="Times New Roman" w:cs="Times New Roman"/>
          <w:color w:val="000000"/>
          <w:sz w:val="24"/>
          <w:szCs w:val="24"/>
        </w:rPr>
        <w:t xml:space="preserve"> </w:t>
      </w:r>
      <w:r>
        <w:rPr>
          <w:color w:val="000000"/>
        </w:rPr>
        <w:t>attraverso la procedura di soccorso istru</w:t>
      </w:r>
      <w:r w:rsidR="0039254E">
        <w:rPr>
          <w:color w:val="000000"/>
        </w:rPr>
        <w:t>ttorio di cui all’art. 101 del c</w:t>
      </w:r>
      <w:r>
        <w:rPr>
          <w:color w:val="000000"/>
        </w:rPr>
        <w:t>odice, entro i limiti stabiliti dallo stesso articolo, a cui si rimanda. L’operatore economico che non adempie alle richieste della stazione appaltante nel termine stabilito</w:t>
      </w:r>
      <w:r w:rsidR="0039254E">
        <w:rPr>
          <w:color w:val="000000"/>
        </w:rPr>
        <w:t xml:space="preserve"> </w:t>
      </w:r>
      <w:r w:rsidRPr="00534C27">
        <w:rPr>
          <w:b/>
          <w:color w:val="FF0000"/>
          <w:highlight w:val="yellow"/>
          <w:vertAlign w:val="superscript"/>
        </w:rPr>
        <w:footnoteReference w:id="12"/>
      </w:r>
      <w:r w:rsidRPr="0039254E">
        <w:rPr>
          <w:b/>
        </w:rPr>
        <w:t xml:space="preserve"> </w:t>
      </w:r>
      <w:r w:rsidRPr="0039254E">
        <w:t xml:space="preserve">è </w:t>
      </w:r>
      <w:r>
        <w:rPr>
          <w:color w:val="000000"/>
        </w:rPr>
        <w:t>escluso dalla procedura di gara.</w:t>
      </w:r>
    </w:p>
    <w:p w14:paraId="43FCB232" w14:textId="687F788E" w:rsidR="003E3FB1" w:rsidRPr="00061458" w:rsidRDefault="00E64D4E" w:rsidP="00D224E3">
      <w:pPr>
        <w:pStyle w:val="Titolo2"/>
        <w:spacing w:before="240" w:after="120" w:line="240" w:lineRule="auto"/>
        <w:ind w:left="567" w:hanging="567"/>
        <w:jc w:val="both"/>
        <w:rPr>
          <w:rFonts w:ascii="Calibri" w:eastAsia="Calibri" w:hAnsi="Calibri" w:cs="Calibri"/>
          <w:b/>
          <w:smallCaps/>
          <w:color w:val="23538D"/>
          <w:sz w:val="24"/>
          <w:szCs w:val="24"/>
        </w:rPr>
      </w:pPr>
      <w:r w:rsidRPr="00061458">
        <w:rPr>
          <w:rFonts w:ascii="Calibri" w:eastAsia="Calibri" w:hAnsi="Calibri" w:cs="Calibri"/>
          <w:b/>
          <w:smallCaps/>
          <w:color w:val="23538D"/>
          <w:sz w:val="24"/>
          <w:szCs w:val="24"/>
        </w:rPr>
        <w:t>3.</w:t>
      </w:r>
      <w:r w:rsidR="00C020C7" w:rsidRPr="00061458">
        <w:rPr>
          <w:rFonts w:ascii="Calibri" w:eastAsia="Calibri" w:hAnsi="Calibri" w:cs="Calibri"/>
          <w:b/>
          <w:smallCaps/>
          <w:color w:val="23538D"/>
          <w:sz w:val="24"/>
          <w:szCs w:val="24"/>
        </w:rPr>
        <w:t>4</w:t>
      </w:r>
      <w:r w:rsidRPr="00061458">
        <w:rPr>
          <w:rFonts w:ascii="Calibri" w:eastAsia="Calibri" w:hAnsi="Calibri" w:cs="Calibri"/>
          <w:b/>
          <w:smallCaps/>
          <w:color w:val="23538D"/>
          <w:sz w:val="24"/>
          <w:szCs w:val="24"/>
        </w:rPr>
        <w:t>) Avvalimento</w:t>
      </w:r>
    </w:p>
    <w:p w14:paraId="331B5883" w14:textId="39C8A517" w:rsidR="00A03DBF" w:rsidRDefault="00A03DBF" w:rsidP="00A03DBF">
      <w:p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0000"/>
          <w:sz w:val="24"/>
          <w:szCs w:val="24"/>
        </w:rPr>
      </w:pPr>
      <w:bookmarkStart w:id="4" w:name="_heading=h.3dy6vkm" w:colFirst="0" w:colLast="0"/>
      <w:bookmarkEnd w:id="4"/>
      <w:r w:rsidRPr="00CA4F1D">
        <w:rPr>
          <w:color w:val="000000"/>
        </w:rPr>
        <w:t>Considerato che ai concorrenti non vengono richiesti requisiti speciali di cui all’art. 100, comma 1, lettere b) e c)</w:t>
      </w:r>
      <w:r w:rsidR="00605DA3" w:rsidRPr="00CA4F1D">
        <w:rPr>
          <w:color w:val="000000"/>
        </w:rPr>
        <w:t xml:space="preserve"> del codice</w:t>
      </w:r>
      <w:r w:rsidRPr="00CA4F1D">
        <w:rPr>
          <w:color w:val="000000"/>
        </w:rPr>
        <w:t>, l’istituto dell’avvalimento</w:t>
      </w:r>
      <w:r w:rsidR="00087410" w:rsidRPr="00CA4F1D">
        <w:rPr>
          <w:color w:val="000000"/>
        </w:rPr>
        <w:t>, ai sensi dell’art. 104 del codice,</w:t>
      </w:r>
      <w:r w:rsidRPr="00CA4F1D">
        <w:rPr>
          <w:color w:val="000000"/>
        </w:rPr>
        <w:t xml:space="preserve"> </w:t>
      </w:r>
      <w:r w:rsidR="00605DA3" w:rsidRPr="00CA4F1D">
        <w:rPr>
          <w:color w:val="000000"/>
        </w:rPr>
        <w:t xml:space="preserve">può essere </w:t>
      </w:r>
      <w:r w:rsidR="0092726A" w:rsidRPr="00CA4F1D">
        <w:rPr>
          <w:color w:val="000000"/>
        </w:rPr>
        <w:t xml:space="preserve">eventualmente valutato </w:t>
      </w:r>
      <w:r w:rsidR="001047EE" w:rsidRPr="00CA4F1D">
        <w:rPr>
          <w:color w:val="000000"/>
        </w:rPr>
        <w:t xml:space="preserve">tra le parti </w:t>
      </w:r>
      <w:r w:rsidR="007A6DF6" w:rsidRPr="00CA4F1D">
        <w:rPr>
          <w:color w:val="000000"/>
        </w:rPr>
        <w:t>nell’ambito della procedura negoziata per il conferimento dei successivi incarichi</w:t>
      </w:r>
      <w:r w:rsidRPr="00CA4F1D">
        <w:rPr>
          <w:color w:val="000000"/>
        </w:rPr>
        <w:t>.</w:t>
      </w:r>
    </w:p>
    <w:p w14:paraId="27A8BCB8" w14:textId="2ECEB7BF" w:rsidR="003E3FB1" w:rsidRPr="00836DC1" w:rsidRDefault="00E64D4E" w:rsidP="00836DC1">
      <w:pPr>
        <w:pStyle w:val="Titolo2"/>
        <w:spacing w:before="240" w:after="120" w:line="240" w:lineRule="auto"/>
        <w:ind w:left="567" w:hanging="567"/>
        <w:jc w:val="both"/>
        <w:rPr>
          <w:rFonts w:ascii="Calibri" w:eastAsia="Calibri" w:hAnsi="Calibri" w:cs="Calibri"/>
          <w:b/>
          <w:smallCaps/>
          <w:color w:val="23538D"/>
          <w:sz w:val="24"/>
          <w:szCs w:val="24"/>
        </w:rPr>
      </w:pPr>
      <w:r w:rsidRPr="00836DC1">
        <w:rPr>
          <w:rFonts w:ascii="Calibri" w:eastAsia="Calibri" w:hAnsi="Calibri" w:cs="Calibri"/>
          <w:b/>
          <w:smallCaps/>
          <w:color w:val="23538D"/>
          <w:sz w:val="24"/>
          <w:szCs w:val="24"/>
        </w:rPr>
        <w:t>3.</w:t>
      </w:r>
      <w:r w:rsidR="00C020C7">
        <w:rPr>
          <w:rFonts w:ascii="Calibri" w:eastAsia="Calibri" w:hAnsi="Calibri" w:cs="Calibri"/>
          <w:b/>
          <w:smallCaps/>
          <w:color w:val="23538D"/>
          <w:sz w:val="24"/>
          <w:szCs w:val="24"/>
        </w:rPr>
        <w:t>5</w:t>
      </w:r>
      <w:r w:rsidRPr="00836DC1">
        <w:rPr>
          <w:rFonts w:ascii="Calibri" w:eastAsia="Calibri" w:hAnsi="Calibri" w:cs="Calibri"/>
          <w:b/>
          <w:smallCaps/>
          <w:color w:val="23538D"/>
          <w:sz w:val="24"/>
          <w:szCs w:val="24"/>
        </w:rPr>
        <w:t>) SUBAPPALTO</w:t>
      </w:r>
    </w:p>
    <w:p w14:paraId="0F5C9CAA" w14:textId="2BC80793" w:rsidR="003E3FB1" w:rsidRDefault="00E64D4E" w:rsidP="0039254E">
      <w:pPr>
        <w:spacing w:after="60" w:line="240" w:lineRule="auto"/>
        <w:jc w:val="both"/>
        <w:rPr>
          <w:color w:val="000000"/>
        </w:rPr>
      </w:pPr>
      <w:r>
        <w:rPr>
          <w:color w:val="000000"/>
        </w:rPr>
        <w:t>Non è am</w:t>
      </w:r>
      <w:r w:rsidR="0039254E">
        <w:rPr>
          <w:color w:val="000000"/>
        </w:rPr>
        <w:t>messo il ricorso al subappalto.</w:t>
      </w:r>
    </w:p>
    <w:p w14:paraId="7CA7B4A9" w14:textId="23935EAC" w:rsidR="00074917" w:rsidRDefault="00E64D4E" w:rsidP="0039254E">
      <w:pPr>
        <w:spacing w:after="60" w:line="240" w:lineRule="auto"/>
        <w:jc w:val="both"/>
        <w:rPr>
          <w:color w:val="000000"/>
        </w:rPr>
      </w:pPr>
      <w:r>
        <w:rPr>
          <w:color w:val="C00000"/>
        </w:rPr>
        <w:t xml:space="preserve">[o in alternativa, nel caso in cui l’appalto comprenda anche prestazioni subappaltabili ex art. 119 del </w:t>
      </w:r>
      <w:r w:rsidR="00D0145C">
        <w:rPr>
          <w:color w:val="C00000"/>
        </w:rPr>
        <w:t>codice</w:t>
      </w:r>
      <w:r>
        <w:rPr>
          <w:color w:val="C00000"/>
        </w:rPr>
        <w:t>]</w:t>
      </w:r>
    </w:p>
    <w:p w14:paraId="2E056343" w14:textId="450219E1" w:rsidR="003E3FB1" w:rsidRDefault="00E64D4E" w:rsidP="0039254E">
      <w:pPr>
        <w:spacing w:after="60" w:line="240" w:lineRule="auto"/>
        <w:jc w:val="both"/>
        <w:rPr>
          <w:color w:val="000000"/>
        </w:rPr>
      </w:pPr>
      <w:r>
        <w:rPr>
          <w:color w:val="000000"/>
        </w:rPr>
        <w:t>Non è ammesso il subappalto, fatta eccezione per i seguenti lavori-servizi:</w:t>
      </w:r>
      <w:r w:rsidR="0039254E">
        <w:rPr>
          <w:color w:val="000000"/>
        </w:rPr>
        <w:t xml:space="preserve"> </w:t>
      </w:r>
      <w:r>
        <w:rPr>
          <w:color w:val="000000"/>
        </w:rPr>
        <w:t xml:space="preserve">__________ </w:t>
      </w:r>
      <w:r>
        <w:rPr>
          <w:color w:val="C00000"/>
        </w:rPr>
        <w:t>[ad esempio: sondaggi geognostici, prove sui materiali, prove di carico, ecc.]</w:t>
      </w:r>
      <w:r>
        <w:rPr>
          <w:color w:val="000000"/>
        </w:rPr>
        <w:t>.</w:t>
      </w:r>
    </w:p>
    <w:p w14:paraId="1FBDBA83" w14:textId="57ED361C" w:rsidR="003E3FB1" w:rsidRDefault="00E64D4E" w:rsidP="0039254E">
      <w:pPr>
        <w:spacing w:after="60" w:line="240" w:lineRule="auto"/>
        <w:jc w:val="both"/>
        <w:rPr>
          <w:color w:val="000000"/>
        </w:rPr>
      </w:pPr>
      <w:r>
        <w:rPr>
          <w:color w:val="000000"/>
        </w:rPr>
        <w:t>Resta</w:t>
      </w:r>
      <w:r w:rsidR="0039254E">
        <w:rPr>
          <w:color w:val="000000"/>
        </w:rPr>
        <w:t xml:space="preserve"> ferma</w:t>
      </w:r>
      <w:r>
        <w:rPr>
          <w:color w:val="000000"/>
        </w:rPr>
        <w:t>, comunque, la responsabilità esclusiva del progettista.</w:t>
      </w:r>
    </w:p>
    <w:p w14:paraId="4CA8FDC5" w14:textId="6B2FB1C1" w:rsidR="003E3FB1" w:rsidRDefault="00E64D4E" w:rsidP="0039254E">
      <w:pPr>
        <w:spacing w:after="0" w:line="240" w:lineRule="auto"/>
        <w:jc w:val="both"/>
        <w:rPr>
          <w:color w:val="000000"/>
        </w:rPr>
      </w:pPr>
      <w:r>
        <w:rPr>
          <w:color w:val="000000"/>
        </w:rPr>
        <w:t xml:space="preserve">L’Operatore Economico deve indicare le prestazioni che intende subappaltare, in conformità a quanto previsto dall’art. 119 del </w:t>
      </w:r>
      <w:r w:rsidR="0039254E">
        <w:rPr>
          <w:color w:val="000000"/>
        </w:rPr>
        <w:t>c</w:t>
      </w:r>
      <w:r>
        <w:rPr>
          <w:color w:val="000000"/>
        </w:rPr>
        <w:t>odice; in mancanza di tali indicazioni, il subappalto è vietato.</w:t>
      </w:r>
    </w:p>
    <w:p w14:paraId="0A1C41AA" w14:textId="030D1A38" w:rsidR="003E3FB1" w:rsidRPr="004F58DB" w:rsidRDefault="00E64D4E" w:rsidP="004F58DB">
      <w:pPr>
        <w:pStyle w:val="Titolo2"/>
        <w:spacing w:before="240" w:after="120" w:line="240" w:lineRule="auto"/>
        <w:ind w:left="567" w:hanging="567"/>
        <w:jc w:val="both"/>
        <w:rPr>
          <w:rFonts w:ascii="Calibri" w:eastAsia="Calibri" w:hAnsi="Calibri" w:cs="Calibri"/>
          <w:b/>
          <w:smallCaps/>
          <w:color w:val="23538D"/>
          <w:sz w:val="24"/>
          <w:szCs w:val="24"/>
        </w:rPr>
      </w:pPr>
      <w:r w:rsidRPr="004F58DB">
        <w:rPr>
          <w:rFonts w:ascii="Calibri" w:eastAsia="Calibri" w:hAnsi="Calibri" w:cs="Calibri"/>
          <w:b/>
          <w:smallCaps/>
          <w:color w:val="23538D"/>
          <w:sz w:val="24"/>
          <w:szCs w:val="24"/>
        </w:rPr>
        <w:lastRenderedPageBreak/>
        <w:t>3.</w:t>
      </w:r>
      <w:r w:rsidR="00C020C7">
        <w:rPr>
          <w:rFonts w:ascii="Calibri" w:eastAsia="Calibri" w:hAnsi="Calibri" w:cs="Calibri"/>
          <w:b/>
          <w:smallCaps/>
          <w:color w:val="23538D"/>
          <w:sz w:val="24"/>
          <w:szCs w:val="24"/>
        </w:rPr>
        <w:t>6</w:t>
      </w:r>
      <w:r w:rsidRPr="004F58DB">
        <w:rPr>
          <w:rFonts w:ascii="Calibri" w:eastAsia="Calibri" w:hAnsi="Calibri" w:cs="Calibri"/>
          <w:b/>
          <w:smallCaps/>
          <w:color w:val="23538D"/>
          <w:sz w:val="24"/>
          <w:szCs w:val="24"/>
        </w:rPr>
        <w:t>) Motivi di esclusione e limiti di partecipazione</w:t>
      </w:r>
    </w:p>
    <w:p w14:paraId="790FDB17" w14:textId="77777777" w:rsidR="003E3FB1" w:rsidRDefault="00E64D4E" w:rsidP="004F58DB">
      <w:pPr>
        <w:pBdr>
          <w:top w:val="nil"/>
          <w:left w:val="nil"/>
          <w:bottom w:val="nil"/>
          <w:right w:val="nil"/>
          <w:between w:val="nil"/>
        </w:pBdr>
        <w:spacing w:after="0" w:line="240" w:lineRule="auto"/>
        <w:jc w:val="both"/>
        <w:rPr>
          <w:color w:val="000000"/>
        </w:rPr>
      </w:pPr>
      <w:r>
        <w:rPr>
          <w:color w:val="000000"/>
        </w:rPr>
        <w:t xml:space="preserve">Sono </w:t>
      </w:r>
      <w:r>
        <w:rPr>
          <w:b/>
          <w:color w:val="000000"/>
        </w:rPr>
        <w:t xml:space="preserve">esclusi </w:t>
      </w:r>
      <w:r>
        <w:rPr>
          <w:color w:val="000000"/>
        </w:rPr>
        <w:t>dal concorso i partecipanti per i quali sussistono:</w:t>
      </w:r>
    </w:p>
    <w:p w14:paraId="7054F45E" w14:textId="566C0343" w:rsidR="003E3FB1" w:rsidRDefault="00E64D4E" w:rsidP="004F58DB">
      <w:pPr>
        <w:numPr>
          <w:ilvl w:val="0"/>
          <w:numId w:val="12"/>
        </w:numPr>
        <w:pBdr>
          <w:top w:val="nil"/>
          <w:left w:val="nil"/>
          <w:bottom w:val="nil"/>
          <w:right w:val="nil"/>
          <w:between w:val="nil"/>
        </w:pBdr>
        <w:spacing w:after="0" w:line="240" w:lineRule="auto"/>
        <w:ind w:left="284" w:hanging="284"/>
        <w:jc w:val="both"/>
        <w:rPr>
          <w:color w:val="000000"/>
        </w:rPr>
      </w:pPr>
      <w:r>
        <w:rPr>
          <w:color w:val="000000"/>
        </w:rPr>
        <w:t>cause di esclusione di cui agli ar</w:t>
      </w:r>
      <w:r w:rsidR="004F58DB">
        <w:rPr>
          <w:color w:val="000000"/>
        </w:rPr>
        <w:t>tt.</w:t>
      </w:r>
      <w:r>
        <w:rPr>
          <w:color w:val="000000"/>
        </w:rPr>
        <w:t xml:space="preserve"> 94 e 95 del </w:t>
      </w:r>
      <w:r w:rsidR="004F58DB">
        <w:rPr>
          <w:color w:val="000000"/>
        </w:rPr>
        <w:t>c</w:t>
      </w:r>
      <w:r>
        <w:rPr>
          <w:color w:val="000000"/>
        </w:rPr>
        <w:t>odice</w:t>
      </w:r>
      <w:r w:rsidR="008D6FC6">
        <w:rPr>
          <w:color w:val="000000"/>
        </w:rPr>
        <w:t xml:space="preserve"> </w:t>
      </w:r>
      <w:r w:rsidR="00B8410F" w:rsidRPr="007474F5">
        <w:rPr>
          <w:rStyle w:val="Rimandonotaapidipagina"/>
          <w:b/>
          <w:color w:val="C00000"/>
          <w:highlight w:val="yellow"/>
        </w:rPr>
        <w:footnoteReference w:id="13"/>
      </w:r>
      <w:r w:rsidR="00B8410F">
        <w:rPr>
          <w:color w:val="000000"/>
        </w:rPr>
        <w:t>;</w:t>
      </w:r>
    </w:p>
    <w:p w14:paraId="062FB376" w14:textId="77777777" w:rsidR="003E3FB1" w:rsidRDefault="00E64D4E" w:rsidP="004F58DB">
      <w:pPr>
        <w:numPr>
          <w:ilvl w:val="0"/>
          <w:numId w:val="12"/>
        </w:numPr>
        <w:pBdr>
          <w:top w:val="nil"/>
          <w:left w:val="nil"/>
          <w:bottom w:val="nil"/>
          <w:right w:val="nil"/>
          <w:between w:val="nil"/>
        </w:pBdr>
        <w:spacing w:after="0" w:line="240" w:lineRule="auto"/>
        <w:ind w:left="284" w:hanging="284"/>
        <w:jc w:val="both"/>
        <w:rPr>
          <w:color w:val="000000"/>
        </w:rPr>
      </w:pPr>
      <w:r>
        <w:rPr>
          <w:color w:val="000000"/>
        </w:rPr>
        <w:t>divieti a contrattare con la pubblica amministrazione.</w:t>
      </w:r>
    </w:p>
    <w:p w14:paraId="6F046C56" w14:textId="47A64289" w:rsidR="003E3FB1" w:rsidRDefault="00E64D4E" w:rsidP="004F58DB">
      <w:pPr>
        <w:pBdr>
          <w:top w:val="nil"/>
          <w:left w:val="nil"/>
          <w:bottom w:val="nil"/>
          <w:right w:val="nil"/>
          <w:between w:val="nil"/>
        </w:pBdr>
        <w:spacing w:before="60" w:after="60" w:line="240" w:lineRule="auto"/>
        <w:jc w:val="both"/>
        <w:rPr>
          <w:b/>
          <w:color w:val="000000"/>
        </w:rPr>
      </w:pPr>
      <w:r>
        <w:rPr>
          <w:color w:val="000000"/>
        </w:rPr>
        <w:t>Sono inoltre e</w:t>
      </w:r>
      <w:r w:rsidR="004F58DB">
        <w:rPr>
          <w:color w:val="000000"/>
        </w:rPr>
        <w:t>sclusi dalla partecipazione al c</w:t>
      </w:r>
      <w:r>
        <w:rPr>
          <w:color w:val="000000"/>
        </w:rPr>
        <w:t xml:space="preserve">oncorso i soggetti che potrebbero risultare favoriti a causa dell’esecuzione di prestazioni preliminari ai fini del </w:t>
      </w:r>
      <w:r w:rsidR="004F58DB">
        <w:rPr>
          <w:color w:val="000000"/>
        </w:rPr>
        <w:t>c</w:t>
      </w:r>
      <w:r>
        <w:rPr>
          <w:color w:val="000000"/>
        </w:rPr>
        <w:t xml:space="preserve">oncorso e/o del loro coinvolgimento nella redazione del </w:t>
      </w:r>
      <w:r>
        <w:rPr>
          <w:i/>
          <w:color w:val="000000"/>
        </w:rPr>
        <w:t xml:space="preserve">Disciplinare di </w:t>
      </w:r>
      <w:r w:rsidR="004F58DB">
        <w:rPr>
          <w:i/>
          <w:color w:val="000000"/>
        </w:rPr>
        <w:t>c</w:t>
      </w:r>
      <w:r>
        <w:rPr>
          <w:i/>
          <w:color w:val="000000"/>
        </w:rPr>
        <w:t>oncorso</w:t>
      </w:r>
      <w:r>
        <w:rPr>
          <w:color w:val="000000"/>
        </w:rPr>
        <w:t xml:space="preserve"> e/o nella realizzazione del </w:t>
      </w:r>
      <w:r w:rsidR="004F58DB">
        <w:rPr>
          <w:color w:val="000000"/>
        </w:rPr>
        <w:t>c</w:t>
      </w:r>
      <w:r>
        <w:rPr>
          <w:color w:val="000000"/>
        </w:rPr>
        <w:t>oncorso e/o che potrebbero comunque influenzare le decisioni della commissione giudicatrice.</w:t>
      </w:r>
    </w:p>
    <w:p w14:paraId="17BD2178" w14:textId="2039FFF8" w:rsidR="003E3FB1" w:rsidRDefault="00E64D4E" w:rsidP="004F58DB">
      <w:pPr>
        <w:pBdr>
          <w:top w:val="nil"/>
          <w:left w:val="nil"/>
          <w:bottom w:val="nil"/>
          <w:right w:val="nil"/>
          <w:between w:val="nil"/>
        </w:pBdr>
        <w:spacing w:after="0" w:line="240" w:lineRule="auto"/>
        <w:jc w:val="both"/>
        <w:rPr>
          <w:color w:val="000000"/>
        </w:rPr>
      </w:pPr>
      <w:r>
        <w:rPr>
          <w:b/>
          <w:color w:val="000000"/>
        </w:rPr>
        <w:t>Ciò vale in particolare per i seguenti soggetti:</w:t>
      </w:r>
    </w:p>
    <w:p w14:paraId="4DB9C6BE" w14:textId="77777777" w:rsidR="003E3FB1" w:rsidRDefault="00E64D4E" w:rsidP="004F58DB">
      <w:pPr>
        <w:pBdr>
          <w:top w:val="nil"/>
          <w:left w:val="nil"/>
          <w:bottom w:val="nil"/>
          <w:right w:val="nil"/>
          <w:between w:val="nil"/>
        </w:pBdr>
        <w:spacing w:after="0" w:line="240" w:lineRule="auto"/>
        <w:ind w:left="284" w:hanging="284"/>
        <w:jc w:val="both"/>
        <w:rPr>
          <w:color w:val="000000"/>
        </w:rPr>
      </w:pPr>
      <w:r>
        <w:rPr>
          <w:color w:val="000000"/>
        </w:rPr>
        <w:t>a)</w:t>
      </w:r>
      <w:r>
        <w:rPr>
          <w:color w:val="000000"/>
        </w:rPr>
        <w:tab/>
        <w:t>il RUP, le figure di supporto al RUP, i membri della segreteria tecnica di coordinamento, i membri della commissione giudicatrice;</w:t>
      </w:r>
    </w:p>
    <w:p w14:paraId="6B0A522B" w14:textId="2E1489DB" w:rsidR="003E3FB1" w:rsidRDefault="00E64D4E" w:rsidP="004F58DB">
      <w:pPr>
        <w:pBdr>
          <w:top w:val="nil"/>
          <w:left w:val="nil"/>
          <w:bottom w:val="nil"/>
          <w:right w:val="nil"/>
          <w:between w:val="nil"/>
        </w:pBdr>
        <w:spacing w:after="0" w:line="240" w:lineRule="auto"/>
        <w:ind w:left="284" w:hanging="284"/>
        <w:jc w:val="both"/>
        <w:rPr>
          <w:color w:val="000000"/>
        </w:rPr>
      </w:pPr>
      <w:r>
        <w:rPr>
          <w:color w:val="000000"/>
        </w:rPr>
        <w:t>b)</w:t>
      </w:r>
      <w:r>
        <w:rPr>
          <w:color w:val="000000"/>
        </w:rPr>
        <w:tab/>
        <w:t xml:space="preserve">i coniugi, i parenti e gli affini di 1°, 2° e 3° grado delle </w:t>
      </w:r>
      <w:r w:rsidR="00CF7815">
        <w:rPr>
          <w:color w:val="000000"/>
        </w:rPr>
        <w:t>persone di cui alla lettera a);</w:t>
      </w:r>
    </w:p>
    <w:p w14:paraId="05FF3216" w14:textId="4B6623C2" w:rsidR="003E3FB1" w:rsidRPr="00CF7815" w:rsidRDefault="00E64D4E" w:rsidP="004F58DB">
      <w:pPr>
        <w:pBdr>
          <w:top w:val="nil"/>
          <w:left w:val="nil"/>
          <w:bottom w:val="nil"/>
          <w:right w:val="nil"/>
          <w:between w:val="nil"/>
        </w:pBdr>
        <w:spacing w:after="0" w:line="240" w:lineRule="auto"/>
        <w:ind w:left="284" w:hanging="284"/>
        <w:jc w:val="both"/>
        <w:rPr>
          <w:color w:val="000000"/>
        </w:rPr>
      </w:pPr>
      <w:r>
        <w:rPr>
          <w:color w:val="000000"/>
        </w:rPr>
        <w:t>c)</w:t>
      </w:r>
      <w:r>
        <w:rPr>
          <w:color w:val="000000"/>
        </w:rPr>
        <w:tab/>
        <w:t xml:space="preserve">i partner abituali di affari e di progetto delle </w:t>
      </w:r>
      <w:r w:rsidR="00CF7815">
        <w:rPr>
          <w:color w:val="000000"/>
        </w:rPr>
        <w:t>persone di cui alla lettera a);</w:t>
      </w:r>
    </w:p>
    <w:p w14:paraId="2A313037" w14:textId="77777777" w:rsidR="003E3FB1" w:rsidRDefault="00E64D4E" w:rsidP="004F58DB">
      <w:pPr>
        <w:spacing w:after="0" w:line="240" w:lineRule="auto"/>
        <w:ind w:left="284" w:hanging="284"/>
        <w:jc w:val="both"/>
      </w:pPr>
      <w:r>
        <w:t>d)</w:t>
      </w:r>
      <w:r>
        <w:tab/>
        <w:t>i diretti superiori e i collaboratori delle persone indicate alla lettera a);</w:t>
      </w:r>
    </w:p>
    <w:p w14:paraId="3C1366A0" w14:textId="19FEA9D9" w:rsidR="003E3FB1" w:rsidRDefault="00E64D4E" w:rsidP="004F58DB">
      <w:pPr>
        <w:spacing w:after="0" w:line="240" w:lineRule="auto"/>
        <w:ind w:left="284" w:hanging="284"/>
        <w:jc w:val="both"/>
      </w:pPr>
      <w:r>
        <w:t>e)</w:t>
      </w:r>
      <w:r>
        <w:tab/>
        <w:t xml:space="preserve">i </w:t>
      </w:r>
      <w:r w:rsidR="00CF7815">
        <w:t>dipendenti dell'Ente banditore.</w:t>
      </w:r>
    </w:p>
    <w:p w14:paraId="4F54EE40" w14:textId="6065C1A0" w:rsidR="003E3FB1" w:rsidRPr="00CF7815" w:rsidRDefault="00E64D4E" w:rsidP="004F58DB">
      <w:pPr>
        <w:pBdr>
          <w:top w:val="nil"/>
          <w:left w:val="nil"/>
          <w:bottom w:val="nil"/>
          <w:right w:val="nil"/>
          <w:between w:val="nil"/>
        </w:pBdr>
        <w:spacing w:before="60" w:after="60" w:line="240" w:lineRule="auto"/>
        <w:jc w:val="both"/>
        <w:rPr>
          <w:color w:val="000000"/>
        </w:rPr>
      </w:pPr>
      <w:r>
        <w:rPr>
          <w:color w:val="000000"/>
        </w:rPr>
        <w:t xml:space="preserve">I soggetti che avevano o hanno un rapporto di collaborazione continuativo o notorio con l’ente banditore possono partecipare solo se non risultano direttamente coinvolti nell’elaborazione del tema di </w:t>
      </w:r>
      <w:r w:rsidR="00D0145C">
        <w:rPr>
          <w:color w:val="000000"/>
        </w:rPr>
        <w:t>concorso</w:t>
      </w:r>
      <w:r>
        <w:rPr>
          <w:color w:val="000000"/>
        </w:rPr>
        <w:t>. Partecipanti e giurati non potranno avere alcun contatto in merito all'oggetto del concorso per l'intera durata dello stesso, pena l'esclusione.</w:t>
      </w:r>
    </w:p>
    <w:p w14:paraId="0844FD32" w14:textId="171252A3" w:rsidR="003E3FB1" w:rsidRDefault="00E64D4E" w:rsidP="004F58DB">
      <w:pPr>
        <w:pBdr>
          <w:top w:val="nil"/>
          <w:left w:val="nil"/>
          <w:bottom w:val="nil"/>
          <w:right w:val="nil"/>
          <w:between w:val="nil"/>
        </w:pBdr>
        <w:spacing w:after="0" w:line="240" w:lineRule="auto"/>
        <w:jc w:val="both"/>
        <w:rPr>
          <w:color w:val="000000"/>
        </w:rPr>
      </w:pPr>
      <w:r w:rsidRPr="00081C32">
        <w:rPr>
          <w:b/>
          <w:color w:val="000000"/>
          <w:u w:val="single"/>
        </w:rPr>
        <w:t>Sono esclusi inoltre</w:t>
      </w:r>
      <w:r w:rsidR="004F58DB" w:rsidRPr="004F58DB">
        <w:rPr>
          <w:b/>
          <w:color w:val="000000"/>
        </w:rPr>
        <w:t xml:space="preserve"> </w:t>
      </w:r>
      <w:r>
        <w:rPr>
          <w:b/>
          <w:color w:val="C00000"/>
          <w:highlight w:val="yellow"/>
          <w:vertAlign w:val="superscript"/>
        </w:rPr>
        <w:footnoteReference w:id="14"/>
      </w:r>
      <w:r>
        <w:rPr>
          <w:b/>
          <w:color w:val="000000"/>
        </w:rPr>
        <w:t>:</w:t>
      </w:r>
    </w:p>
    <w:p w14:paraId="59B228E0" w14:textId="3151565D" w:rsidR="003E3FB1" w:rsidRDefault="008D6FC6" w:rsidP="0068128D">
      <w:pPr>
        <w:numPr>
          <w:ilvl w:val="0"/>
          <w:numId w:val="24"/>
        </w:numPr>
        <w:pBdr>
          <w:top w:val="nil"/>
          <w:left w:val="nil"/>
          <w:bottom w:val="nil"/>
          <w:right w:val="nil"/>
          <w:between w:val="nil"/>
        </w:pBdr>
        <w:spacing w:after="0" w:line="240" w:lineRule="auto"/>
        <w:ind w:left="284" w:hanging="284"/>
        <w:jc w:val="both"/>
        <w:rPr>
          <w:color w:val="000000"/>
        </w:rPr>
      </w:pPr>
      <w:r>
        <w:rPr>
          <w:color w:val="000000"/>
        </w:rPr>
        <w:t xml:space="preserve">gli OOEE </w:t>
      </w:r>
      <w:r w:rsidR="00E64D4E">
        <w:rPr>
          <w:color w:val="000000"/>
        </w:rPr>
        <w:t xml:space="preserve">che partecipano al concorso in più di un raggruppamento temporaneo o consorzio ordinario di concorrenti, ovvero partecipano alla gara anche in forma individuale, qualora abbia partecipato alla gara medesima in raggruppamento o consorzio ordinario di concorrenti </w:t>
      </w:r>
      <w:r w:rsidR="00E64D4E" w:rsidRPr="004F58DB">
        <w:rPr>
          <w:color w:val="C00000"/>
        </w:rPr>
        <w:t>[La violazione di tale div</w:t>
      </w:r>
      <w:r w:rsidR="004F58DB">
        <w:rPr>
          <w:color w:val="C00000"/>
        </w:rPr>
        <w:t>ieto comporta l’esclusione dal c</w:t>
      </w:r>
      <w:r w:rsidR="00E64D4E" w:rsidRPr="004F58DB">
        <w:rPr>
          <w:color w:val="C00000"/>
        </w:rPr>
        <w:t>oncorso di tutti i concorrenti coinvolti]</w:t>
      </w:r>
      <w:r w:rsidR="00431470" w:rsidRPr="00431470">
        <w:t>;</w:t>
      </w:r>
    </w:p>
    <w:p w14:paraId="38A904F8" w14:textId="39DCAD47" w:rsidR="008D6FC6" w:rsidRPr="006112DA" w:rsidRDefault="00606CAB" w:rsidP="0068128D">
      <w:pPr>
        <w:numPr>
          <w:ilvl w:val="0"/>
          <w:numId w:val="24"/>
        </w:numPr>
        <w:pBdr>
          <w:top w:val="nil"/>
          <w:left w:val="nil"/>
          <w:bottom w:val="nil"/>
          <w:right w:val="nil"/>
          <w:between w:val="nil"/>
        </w:pBdr>
        <w:spacing w:after="0" w:line="240" w:lineRule="auto"/>
        <w:ind w:left="284" w:hanging="284"/>
        <w:jc w:val="both"/>
        <w:rPr>
          <w:rFonts w:asciiTheme="minorHAnsi" w:hAnsiTheme="minorHAnsi" w:cstheme="minorHAnsi"/>
          <w:color w:val="000000"/>
        </w:rPr>
      </w:pPr>
      <w:r>
        <w:rPr>
          <w:color w:val="000000"/>
        </w:rPr>
        <w:t>g</w:t>
      </w:r>
      <w:r w:rsidR="008D6FC6">
        <w:rPr>
          <w:color w:val="000000"/>
        </w:rPr>
        <w:t xml:space="preserve">li OOEE, qualora partecipino al concorso in più di una società di professionisti o di una società d’ingegneria della quale il professionista è amministratore, socio, dipendente, consulente o </w:t>
      </w:r>
      <w:r w:rsidR="008D6FC6" w:rsidRPr="006112DA">
        <w:rPr>
          <w:rFonts w:asciiTheme="minorHAnsi" w:hAnsiTheme="minorHAnsi" w:cstheme="minorHAnsi"/>
          <w:color w:val="000000"/>
        </w:rPr>
        <w:t xml:space="preserve">collaboratore a progetto (ex co.co.co.) </w:t>
      </w:r>
      <w:r w:rsidR="008D6FC6" w:rsidRPr="00431470">
        <w:rPr>
          <w:rFonts w:asciiTheme="minorHAnsi" w:hAnsiTheme="minorHAnsi" w:cstheme="minorHAnsi"/>
          <w:color w:val="C00000"/>
        </w:rPr>
        <w:t>[La violazione di tali divieti comporta l’esclusione dal Concorso di tutti i concorrenti coinvolti]</w:t>
      </w:r>
      <w:r w:rsidR="00431470">
        <w:rPr>
          <w:rFonts w:asciiTheme="minorHAnsi" w:hAnsiTheme="minorHAnsi" w:cstheme="minorHAnsi"/>
          <w:color w:val="000000"/>
        </w:rPr>
        <w:t>;</w:t>
      </w:r>
    </w:p>
    <w:p w14:paraId="4730650D" w14:textId="5BD3BB0C" w:rsidR="008D6FC6" w:rsidRPr="006112DA" w:rsidRDefault="00606CAB" w:rsidP="0068128D">
      <w:pPr>
        <w:numPr>
          <w:ilvl w:val="0"/>
          <w:numId w:val="24"/>
        </w:numPr>
        <w:pBdr>
          <w:top w:val="nil"/>
          <w:left w:val="nil"/>
          <w:bottom w:val="nil"/>
          <w:right w:val="nil"/>
          <w:between w:val="nil"/>
        </w:pBdr>
        <w:spacing w:after="0" w:line="240" w:lineRule="auto"/>
        <w:ind w:left="284" w:hanging="284"/>
        <w:jc w:val="both"/>
        <w:rPr>
          <w:rFonts w:asciiTheme="minorHAnsi" w:hAnsiTheme="minorHAnsi" w:cstheme="minorHAnsi"/>
          <w:color w:val="000000"/>
        </w:rPr>
      </w:pPr>
      <w:r>
        <w:rPr>
          <w:color w:val="000000"/>
        </w:rPr>
        <w:lastRenderedPageBreak/>
        <w:t>g</w:t>
      </w:r>
      <w:r w:rsidR="008D6FC6">
        <w:rPr>
          <w:color w:val="000000"/>
        </w:rPr>
        <w:t>li OOEE</w:t>
      </w:r>
      <w:r w:rsidR="008D6FC6" w:rsidRPr="006112DA">
        <w:rPr>
          <w:rFonts w:asciiTheme="minorHAnsi" w:hAnsiTheme="minorHAnsi" w:cstheme="minorHAnsi"/>
          <w:color w:val="000000"/>
        </w:rPr>
        <w:t xml:space="preserve"> che abbiano affidato incarichi in violazione dell’art</w:t>
      </w:r>
      <w:r w:rsidR="002F5854">
        <w:rPr>
          <w:rFonts w:asciiTheme="minorHAnsi" w:hAnsiTheme="minorHAnsi" w:cstheme="minorHAnsi"/>
          <w:color w:val="000000"/>
        </w:rPr>
        <w:t>.</w:t>
      </w:r>
      <w:r w:rsidR="008D6FC6" w:rsidRPr="006112DA">
        <w:rPr>
          <w:rFonts w:asciiTheme="minorHAnsi" w:hAnsiTheme="minorHAnsi" w:cstheme="minorHAnsi"/>
          <w:color w:val="000000"/>
        </w:rPr>
        <w:t xml:space="preserve"> 53, comma 16</w:t>
      </w:r>
      <w:r w:rsidR="002F5854">
        <w:rPr>
          <w:rFonts w:asciiTheme="minorHAnsi" w:hAnsiTheme="minorHAnsi" w:cstheme="minorHAnsi"/>
          <w:color w:val="000000"/>
        </w:rPr>
        <w:t xml:space="preserve"> </w:t>
      </w:r>
      <w:r w:rsidR="008D6FC6" w:rsidRPr="006112DA">
        <w:rPr>
          <w:rFonts w:asciiTheme="minorHAnsi" w:hAnsiTheme="minorHAnsi" w:cstheme="minorHAnsi"/>
          <w:color w:val="000000"/>
        </w:rPr>
        <w:t xml:space="preserve">ter, del </w:t>
      </w:r>
      <w:proofErr w:type="spellStart"/>
      <w:r w:rsidR="002F5854">
        <w:rPr>
          <w:rFonts w:asciiTheme="minorHAnsi" w:hAnsiTheme="minorHAnsi" w:cstheme="minorHAnsi"/>
          <w:color w:val="000000"/>
        </w:rPr>
        <w:t>D.Lgs.</w:t>
      </w:r>
      <w:proofErr w:type="spellEnd"/>
      <w:r w:rsidR="002F5854">
        <w:rPr>
          <w:rFonts w:asciiTheme="minorHAnsi" w:hAnsiTheme="minorHAnsi" w:cstheme="minorHAnsi"/>
          <w:color w:val="000000"/>
        </w:rPr>
        <w:t xml:space="preserve"> n. 165/2001</w:t>
      </w:r>
      <w:r w:rsidR="008D6FC6" w:rsidRPr="006112DA">
        <w:rPr>
          <w:rFonts w:asciiTheme="minorHAnsi" w:hAnsiTheme="minorHAnsi" w:cstheme="minorHAnsi"/>
          <w:color w:val="000000"/>
        </w:rPr>
        <w:t xml:space="preserve"> a soggetti che hanno esercitato, in qualità di dipendenti, poteri autoritativi o negoziali presso l’amministrazione affidante negli ultimi tre anni</w:t>
      </w:r>
      <w:r w:rsidR="002F5854">
        <w:rPr>
          <w:rFonts w:asciiTheme="minorHAnsi" w:hAnsiTheme="minorHAnsi" w:cstheme="minorHAnsi"/>
          <w:color w:val="000000"/>
        </w:rPr>
        <w:t>;</w:t>
      </w:r>
    </w:p>
    <w:p w14:paraId="26A17E17" w14:textId="3B554B59" w:rsidR="008D6FC6" w:rsidRDefault="008D6FC6" w:rsidP="0068128D">
      <w:pPr>
        <w:pStyle w:val="Paragrafoelenco"/>
        <w:spacing w:before="60" w:after="60" w:line="240" w:lineRule="auto"/>
        <w:ind w:left="284"/>
        <w:jc w:val="both"/>
        <w:rPr>
          <w:rFonts w:asciiTheme="minorHAnsi" w:hAnsiTheme="minorHAnsi" w:cstheme="minorHAnsi"/>
          <w:bCs/>
          <w:i/>
          <w:color w:val="C00000"/>
          <w:sz w:val="18"/>
          <w:szCs w:val="18"/>
        </w:rPr>
      </w:pPr>
      <w:r w:rsidRPr="006112DA">
        <w:rPr>
          <w:rFonts w:asciiTheme="minorHAnsi" w:hAnsiTheme="minorHAnsi" w:cstheme="minorHAnsi"/>
          <w:i/>
          <w:color w:val="C00000"/>
          <w:sz w:val="18"/>
          <w:szCs w:val="18"/>
        </w:rPr>
        <w:t>[</w:t>
      </w:r>
      <w:r>
        <w:rPr>
          <w:rFonts w:asciiTheme="minorHAnsi" w:hAnsiTheme="minorHAnsi" w:cstheme="minorHAnsi"/>
          <w:i/>
          <w:color w:val="C00000"/>
          <w:sz w:val="18"/>
          <w:szCs w:val="18"/>
        </w:rPr>
        <w:t xml:space="preserve">appresso cause di esclusione valide </w:t>
      </w:r>
      <w:r w:rsidRPr="006112DA">
        <w:rPr>
          <w:rFonts w:asciiTheme="minorHAnsi" w:hAnsiTheme="minorHAnsi" w:cstheme="minorHAnsi"/>
          <w:i/>
          <w:color w:val="C00000"/>
          <w:sz w:val="18"/>
          <w:szCs w:val="18"/>
        </w:rPr>
        <w:t>solo i</w:t>
      </w:r>
      <w:r w:rsidRPr="006112DA">
        <w:rPr>
          <w:rFonts w:asciiTheme="minorHAnsi" w:hAnsiTheme="minorHAnsi" w:cstheme="minorHAnsi"/>
          <w:bCs/>
          <w:i/>
          <w:color w:val="C00000"/>
          <w:sz w:val="18"/>
          <w:szCs w:val="18"/>
        </w:rPr>
        <w:t>n caso di procedure riservate ai sensi dell’art</w:t>
      </w:r>
      <w:r w:rsidR="002F5854">
        <w:rPr>
          <w:rFonts w:asciiTheme="minorHAnsi" w:hAnsiTheme="minorHAnsi" w:cstheme="minorHAnsi"/>
          <w:bCs/>
          <w:i/>
          <w:color w:val="C00000"/>
          <w:sz w:val="18"/>
          <w:szCs w:val="18"/>
        </w:rPr>
        <w:t>.</w:t>
      </w:r>
      <w:r w:rsidRPr="006112DA">
        <w:rPr>
          <w:rFonts w:asciiTheme="minorHAnsi" w:hAnsiTheme="minorHAnsi" w:cstheme="minorHAnsi"/>
          <w:bCs/>
          <w:i/>
          <w:color w:val="C00000"/>
          <w:sz w:val="18"/>
          <w:szCs w:val="18"/>
        </w:rPr>
        <w:t xml:space="preserve"> 61 del codice e/o di procedure afferenti gli investimenti pubblici finanziati, in tutto o in parte, con le risorse del PNRR</w:t>
      </w:r>
      <w:r w:rsidR="002F5854">
        <w:rPr>
          <w:rFonts w:asciiTheme="minorHAnsi" w:hAnsiTheme="minorHAnsi" w:cstheme="minorHAnsi"/>
          <w:bCs/>
          <w:i/>
          <w:color w:val="C00000"/>
          <w:sz w:val="18"/>
          <w:szCs w:val="18"/>
        </w:rPr>
        <w:t xml:space="preserve"> (</w:t>
      </w:r>
      <w:r w:rsidRPr="006112DA">
        <w:rPr>
          <w:rFonts w:asciiTheme="minorHAnsi" w:hAnsiTheme="minorHAnsi" w:cstheme="minorHAnsi"/>
          <w:bCs/>
          <w:i/>
          <w:color w:val="C00000"/>
          <w:sz w:val="18"/>
          <w:szCs w:val="18"/>
        </w:rPr>
        <w:t xml:space="preserve">Piano </w:t>
      </w:r>
      <w:r w:rsidR="002F5854">
        <w:rPr>
          <w:rFonts w:asciiTheme="minorHAnsi" w:hAnsiTheme="minorHAnsi" w:cstheme="minorHAnsi"/>
          <w:bCs/>
          <w:i/>
          <w:color w:val="C00000"/>
          <w:sz w:val="18"/>
          <w:szCs w:val="18"/>
        </w:rPr>
        <w:t>N</w:t>
      </w:r>
      <w:r w:rsidRPr="006112DA">
        <w:rPr>
          <w:rFonts w:asciiTheme="minorHAnsi" w:hAnsiTheme="minorHAnsi" w:cstheme="minorHAnsi"/>
          <w:bCs/>
          <w:i/>
          <w:color w:val="C00000"/>
          <w:sz w:val="18"/>
          <w:szCs w:val="18"/>
        </w:rPr>
        <w:t xml:space="preserve">azionale di </w:t>
      </w:r>
      <w:r w:rsidR="002F5854">
        <w:rPr>
          <w:rFonts w:asciiTheme="minorHAnsi" w:hAnsiTheme="minorHAnsi" w:cstheme="minorHAnsi"/>
          <w:bCs/>
          <w:i/>
          <w:color w:val="C00000"/>
          <w:sz w:val="18"/>
          <w:szCs w:val="18"/>
        </w:rPr>
        <w:t>R</w:t>
      </w:r>
      <w:r w:rsidRPr="006112DA">
        <w:rPr>
          <w:rFonts w:asciiTheme="minorHAnsi" w:hAnsiTheme="minorHAnsi" w:cstheme="minorHAnsi"/>
          <w:bCs/>
          <w:i/>
          <w:color w:val="C00000"/>
          <w:sz w:val="18"/>
          <w:szCs w:val="18"/>
        </w:rPr>
        <w:t xml:space="preserve">ipresa e </w:t>
      </w:r>
      <w:r w:rsidR="002F5854">
        <w:rPr>
          <w:rFonts w:asciiTheme="minorHAnsi" w:hAnsiTheme="minorHAnsi" w:cstheme="minorHAnsi"/>
          <w:bCs/>
          <w:i/>
          <w:color w:val="C00000"/>
          <w:sz w:val="18"/>
          <w:szCs w:val="18"/>
        </w:rPr>
        <w:t>R</w:t>
      </w:r>
      <w:r w:rsidRPr="006112DA">
        <w:rPr>
          <w:rFonts w:asciiTheme="minorHAnsi" w:hAnsiTheme="minorHAnsi" w:cstheme="minorHAnsi"/>
          <w:bCs/>
          <w:i/>
          <w:color w:val="C00000"/>
          <w:sz w:val="18"/>
          <w:szCs w:val="18"/>
        </w:rPr>
        <w:t>esilienza</w:t>
      </w:r>
      <w:r w:rsidR="002F5854">
        <w:rPr>
          <w:rFonts w:asciiTheme="minorHAnsi" w:hAnsiTheme="minorHAnsi" w:cstheme="minorHAnsi"/>
          <w:bCs/>
          <w:i/>
          <w:color w:val="C00000"/>
          <w:sz w:val="18"/>
          <w:szCs w:val="18"/>
        </w:rPr>
        <w:t>)</w:t>
      </w:r>
      <w:r w:rsidRPr="006112DA">
        <w:rPr>
          <w:rFonts w:asciiTheme="minorHAnsi" w:hAnsiTheme="minorHAnsi" w:cstheme="minorHAnsi"/>
          <w:bCs/>
          <w:i/>
          <w:color w:val="C00000"/>
          <w:sz w:val="18"/>
          <w:szCs w:val="18"/>
        </w:rPr>
        <w:t>, di cui al Regolamento (UE) 2021/240 del Parlamento europeo e del Consiglio del 10 febbraio 2021 e dal Regolamento (UE) 2021/241 del Parlamento europeo e del Consiglio del 12 febbraio 2021 (PNRR), nonché dal Piano nazionale per gli investimenti complementari al PNRR, di cui all'art</w:t>
      </w:r>
      <w:r w:rsidR="002F5854">
        <w:rPr>
          <w:rFonts w:asciiTheme="minorHAnsi" w:hAnsiTheme="minorHAnsi" w:cstheme="minorHAnsi"/>
          <w:bCs/>
          <w:i/>
          <w:color w:val="C00000"/>
          <w:sz w:val="18"/>
          <w:szCs w:val="18"/>
        </w:rPr>
        <w:t>.</w:t>
      </w:r>
      <w:r w:rsidRPr="006112DA">
        <w:rPr>
          <w:rFonts w:asciiTheme="minorHAnsi" w:hAnsiTheme="minorHAnsi" w:cstheme="minorHAnsi"/>
          <w:bCs/>
          <w:i/>
          <w:color w:val="C00000"/>
          <w:sz w:val="18"/>
          <w:szCs w:val="18"/>
        </w:rPr>
        <w:t xml:space="preserve"> 1 del decreto</w:t>
      </w:r>
      <w:r w:rsidR="00BF294B">
        <w:rPr>
          <w:rFonts w:asciiTheme="minorHAnsi" w:hAnsiTheme="minorHAnsi" w:cstheme="minorHAnsi"/>
          <w:bCs/>
          <w:i/>
          <w:color w:val="C00000"/>
          <w:sz w:val="18"/>
          <w:szCs w:val="18"/>
        </w:rPr>
        <w:t xml:space="preserve"> </w:t>
      </w:r>
      <w:r w:rsidRPr="006112DA">
        <w:rPr>
          <w:rFonts w:asciiTheme="minorHAnsi" w:hAnsiTheme="minorHAnsi" w:cstheme="minorHAnsi"/>
          <w:bCs/>
          <w:i/>
          <w:color w:val="C00000"/>
          <w:sz w:val="18"/>
          <w:szCs w:val="18"/>
        </w:rPr>
        <w:t xml:space="preserve">legge 6 maggio 2021, n. 59 (PNC), avviate dopo l’entrata in vigore del </w:t>
      </w:r>
      <w:r w:rsidRPr="006112DA">
        <w:rPr>
          <w:rFonts w:asciiTheme="minorHAnsi" w:hAnsiTheme="minorHAnsi" w:cstheme="minorHAnsi"/>
          <w:i/>
          <w:color w:val="C00000"/>
          <w:sz w:val="18"/>
          <w:szCs w:val="18"/>
        </w:rPr>
        <w:t xml:space="preserve">decreto legge 31 maggio 2021, n. 77, convertito, con modificazioni, </w:t>
      </w:r>
      <w:r w:rsidR="002F5854">
        <w:rPr>
          <w:rFonts w:asciiTheme="minorHAnsi" w:hAnsiTheme="minorHAnsi" w:cstheme="minorHAnsi"/>
          <w:i/>
          <w:color w:val="C00000"/>
          <w:sz w:val="18"/>
          <w:szCs w:val="18"/>
        </w:rPr>
        <w:t>ne</w:t>
      </w:r>
      <w:r w:rsidRPr="006112DA">
        <w:rPr>
          <w:rFonts w:asciiTheme="minorHAnsi" w:hAnsiTheme="minorHAnsi" w:cstheme="minorHAnsi"/>
          <w:i/>
          <w:color w:val="C00000"/>
          <w:sz w:val="18"/>
          <w:szCs w:val="18"/>
        </w:rPr>
        <w:t>lla legge 29 luglio 2021, n. 108</w:t>
      </w:r>
      <w:r w:rsidRPr="006112DA">
        <w:rPr>
          <w:rFonts w:asciiTheme="minorHAnsi" w:hAnsiTheme="minorHAnsi" w:cstheme="minorHAnsi"/>
          <w:bCs/>
          <w:i/>
          <w:color w:val="C00000"/>
          <w:sz w:val="18"/>
          <w:szCs w:val="18"/>
        </w:rPr>
        <w:t>]</w:t>
      </w:r>
    </w:p>
    <w:p w14:paraId="1C6EEE15" w14:textId="59F155D2" w:rsidR="008D6FC6" w:rsidRPr="009A2492" w:rsidRDefault="00606CAB" w:rsidP="0068128D">
      <w:pPr>
        <w:numPr>
          <w:ilvl w:val="0"/>
          <w:numId w:val="24"/>
        </w:numPr>
        <w:pBdr>
          <w:top w:val="nil"/>
          <w:left w:val="nil"/>
          <w:bottom w:val="nil"/>
          <w:right w:val="nil"/>
          <w:between w:val="nil"/>
        </w:pBdr>
        <w:spacing w:after="0" w:line="240" w:lineRule="auto"/>
        <w:ind w:left="284" w:hanging="284"/>
        <w:jc w:val="both"/>
        <w:rPr>
          <w:rFonts w:asciiTheme="minorHAnsi" w:hAnsiTheme="minorHAnsi" w:cstheme="minorHAnsi"/>
          <w:color w:val="000000"/>
        </w:rPr>
      </w:pPr>
      <w:r>
        <w:rPr>
          <w:color w:val="000000"/>
        </w:rPr>
        <w:t>g</w:t>
      </w:r>
      <w:r w:rsidR="008D6FC6">
        <w:rPr>
          <w:color w:val="000000"/>
        </w:rPr>
        <w:t>li OOEE</w:t>
      </w:r>
      <w:r w:rsidR="008D6FC6" w:rsidRPr="009A2492">
        <w:rPr>
          <w:rFonts w:asciiTheme="minorHAnsi" w:hAnsiTheme="minorHAnsi" w:cstheme="minorHAnsi"/>
          <w:color w:val="000000"/>
        </w:rPr>
        <w:t>, ricadenti nella fattispecie di cui al precedente paragrafo 3.1.</w:t>
      </w:r>
      <w:r w:rsidR="00061458">
        <w:rPr>
          <w:rFonts w:asciiTheme="minorHAnsi" w:hAnsiTheme="minorHAnsi" w:cstheme="minorHAnsi"/>
          <w:color w:val="000000"/>
        </w:rPr>
        <w:t>2</w:t>
      </w:r>
      <w:r w:rsidR="008D6FC6" w:rsidRPr="009A2492">
        <w:rPr>
          <w:rFonts w:asciiTheme="minorHAnsi" w:hAnsiTheme="minorHAnsi" w:cstheme="minorHAnsi"/>
          <w:color w:val="000000"/>
        </w:rPr>
        <w:t>, che non abbiano rispettato gli adempimenti di cui allo stesso paragrafo;</w:t>
      </w:r>
    </w:p>
    <w:p w14:paraId="66B0582B" w14:textId="269BFB42" w:rsidR="008D6FC6" w:rsidRPr="00EA5C4E" w:rsidRDefault="00606CAB" w:rsidP="0068128D">
      <w:pPr>
        <w:pStyle w:val="Paragrafoelenco"/>
        <w:numPr>
          <w:ilvl w:val="0"/>
          <w:numId w:val="24"/>
        </w:numPr>
        <w:spacing w:after="0" w:line="240" w:lineRule="auto"/>
        <w:ind w:left="284" w:hanging="284"/>
        <w:jc w:val="both"/>
        <w:rPr>
          <w:rFonts w:asciiTheme="minorHAnsi" w:hAnsiTheme="minorHAnsi" w:cstheme="minorHAnsi"/>
          <w:iCs/>
        </w:rPr>
      </w:pPr>
      <w:r>
        <w:rPr>
          <w:color w:val="000000"/>
        </w:rPr>
        <w:t>g</w:t>
      </w:r>
      <w:r w:rsidR="008D6FC6">
        <w:rPr>
          <w:color w:val="000000"/>
        </w:rPr>
        <w:t>li OOEE</w:t>
      </w:r>
      <w:r w:rsidR="008D6FC6" w:rsidRPr="009A2492">
        <w:rPr>
          <w:rFonts w:asciiTheme="minorHAnsi" w:hAnsiTheme="minorHAnsi" w:cstheme="minorHAnsi"/>
        </w:rPr>
        <w:t xml:space="preserve"> che occupano oltre cinquanta dipendenti, che non consegnano, al momento della presentazione dell'offerta, copia dell'ultimo rapporto periodico sulla situazione del personale maschile e femminile redatto ai sensi dell’art</w:t>
      </w:r>
      <w:r w:rsidR="00EA5C4E">
        <w:rPr>
          <w:rFonts w:asciiTheme="minorHAnsi" w:hAnsiTheme="minorHAnsi" w:cstheme="minorHAnsi"/>
        </w:rPr>
        <w:t>.</w:t>
      </w:r>
      <w:r w:rsidR="008D6FC6" w:rsidRPr="009A2492">
        <w:rPr>
          <w:rFonts w:asciiTheme="minorHAnsi" w:hAnsiTheme="minorHAnsi" w:cstheme="minorHAnsi"/>
        </w:rPr>
        <w:t xml:space="preserve"> 46, </w:t>
      </w:r>
      <w:proofErr w:type="spellStart"/>
      <w:r w:rsidR="00EA5C4E">
        <w:rPr>
          <w:rFonts w:asciiTheme="minorHAnsi" w:hAnsiTheme="minorHAnsi" w:cstheme="minorHAnsi"/>
        </w:rPr>
        <w:t>D.L</w:t>
      </w:r>
      <w:r w:rsidR="008D6FC6" w:rsidRPr="009A2492">
        <w:rPr>
          <w:rFonts w:asciiTheme="minorHAnsi" w:hAnsiTheme="minorHAnsi" w:cstheme="minorHAnsi"/>
        </w:rPr>
        <w:t>gs</w:t>
      </w:r>
      <w:r w:rsidR="00EA5C4E">
        <w:rPr>
          <w:rFonts w:asciiTheme="minorHAnsi" w:hAnsiTheme="minorHAnsi" w:cstheme="minorHAnsi"/>
        </w:rPr>
        <w:t>.</w:t>
      </w:r>
      <w:proofErr w:type="spellEnd"/>
      <w:r w:rsidR="008D6FC6" w:rsidRPr="009A2492">
        <w:rPr>
          <w:rFonts w:asciiTheme="minorHAnsi" w:hAnsiTheme="minorHAnsi" w:cstheme="minorHAnsi"/>
        </w:rPr>
        <w:t xml:space="preserve"> n. 198</w:t>
      </w:r>
      <w:r w:rsidR="00EA5C4E">
        <w:rPr>
          <w:rFonts w:asciiTheme="minorHAnsi" w:hAnsiTheme="minorHAnsi" w:cstheme="minorHAnsi"/>
        </w:rPr>
        <w:t>/</w:t>
      </w:r>
      <w:r w:rsidR="008D6FC6" w:rsidRPr="009A2492">
        <w:rPr>
          <w:rFonts w:asciiTheme="minorHAnsi" w:hAnsiTheme="minorHAnsi" w:cstheme="minorHAnsi"/>
        </w:rPr>
        <w:t>2006, unitamente all’attestazione di conformità a quello già trasmesso alle rappresentanze sindacali aziendali e ai consiglieri regionali di parità ovvero, in mancanza di tale precedente trasmissione, unitamente all’attestazione della sua contestuale trasmissione alle rappresentanze sindacali aziendali e alla consigliera e al consigliere regionale di parità.</w:t>
      </w:r>
    </w:p>
    <w:p w14:paraId="163360D6" w14:textId="0D3EA264" w:rsidR="008D6FC6" w:rsidRPr="009A2492" w:rsidRDefault="00606CAB" w:rsidP="0068128D">
      <w:pPr>
        <w:pStyle w:val="Paragrafoelenco"/>
        <w:numPr>
          <w:ilvl w:val="0"/>
          <w:numId w:val="24"/>
        </w:numPr>
        <w:spacing w:after="0" w:line="240" w:lineRule="auto"/>
        <w:ind w:left="284" w:hanging="284"/>
        <w:jc w:val="both"/>
        <w:rPr>
          <w:rFonts w:asciiTheme="minorHAnsi" w:hAnsiTheme="minorHAnsi" w:cstheme="minorHAnsi"/>
        </w:rPr>
      </w:pPr>
      <w:r>
        <w:rPr>
          <w:color w:val="000000"/>
        </w:rPr>
        <w:t>g</w:t>
      </w:r>
      <w:r w:rsidR="008D6FC6">
        <w:rPr>
          <w:color w:val="000000"/>
        </w:rPr>
        <w:t>li OOEE</w:t>
      </w:r>
      <w:r w:rsidR="008D6FC6" w:rsidRPr="009A2492">
        <w:rPr>
          <w:rFonts w:asciiTheme="minorHAnsi" w:hAnsiTheme="minorHAnsi" w:cstheme="minorHAnsi"/>
        </w:rPr>
        <w:t xml:space="preserve"> che occupano un numero di dipendenti pari o superiore a quindici e non superiore a cinquanta, che nei dodici mesi precedenti al termine di presentazione dell’offerta hanno omesso di produrre alla stazione appaltante di un precedente contratto d’appalto finanziato in tutto o in parte con i fondi del PNRR o del PNC o di un precedente contratto riservato ai sensi dell’art</w:t>
      </w:r>
      <w:r w:rsidR="002F5854">
        <w:rPr>
          <w:rFonts w:asciiTheme="minorHAnsi" w:hAnsiTheme="minorHAnsi" w:cstheme="minorHAnsi"/>
        </w:rPr>
        <w:t>.</w:t>
      </w:r>
      <w:r w:rsidR="008D6FC6" w:rsidRPr="009A2492">
        <w:rPr>
          <w:rFonts w:asciiTheme="minorHAnsi" w:hAnsiTheme="minorHAnsi" w:cstheme="minorHAnsi"/>
        </w:rPr>
        <w:t xml:space="preserve"> 61 del codice, la relazione di cui all’art</w:t>
      </w:r>
      <w:r w:rsidR="00EA5C4E">
        <w:rPr>
          <w:rFonts w:asciiTheme="minorHAnsi" w:hAnsiTheme="minorHAnsi" w:cstheme="minorHAnsi"/>
        </w:rPr>
        <w:t>.</w:t>
      </w:r>
      <w:r w:rsidR="008D6FC6" w:rsidRPr="009A2492">
        <w:rPr>
          <w:rFonts w:asciiTheme="minorHAnsi" w:hAnsiTheme="minorHAnsi" w:cstheme="minorHAnsi"/>
        </w:rPr>
        <w:t xml:space="preserve"> 47, comma 3 del </w:t>
      </w:r>
      <w:proofErr w:type="gramStart"/>
      <w:r w:rsidR="008D6FC6" w:rsidRPr="009A2492">
        <w:rPr>
          <w:rFonts w:asciiTheme="minorHAnsi" w:hAnsiTheme="minorHAnsi" w:cstheme="minorHAnsi"/>
        </w:rPr>
        <w:t>decreto legge</w:t>
      </w:r>
      <w:proofErr w:type="gramEnd"/>
      <w:r w:rsidR="008D6FC6" w:rsidRPr="009A2492">
        <w:rPr>
          <w:rFonts w:asciiTheme="minorHAnsi" w:hAnsiTheme="minorHAnsi" w:cstheme="minorHAnsi"/>
        </w:rPr>
        <w:t xml:space="preserve"> n. 77</w:t>
      </w:r>
      <w:r w:rsidR="002F5854">
        <w:rPr>
          <w:rFonts w:asciiTheme="minorHAnsi" w:hAnsiTheme="minorHAnsi" w:cstheme="minorHAnsi"/>
        </w:rPr>
        <w:t>/</w:t>
      </w:r>
      <w:r w:rsidR="008D6FC6" w:rsidRPr="009A2492">
        <w:rPr>
          <w:rFonts w:asciiTheme="minorHAnsi" w:hAnsiTheme="minorHAnsi" w:cstheme="minorHAnsi"/>
        </w:rPr>
        <w:t>2021.</w:t>
      </w:r>
    </w:p>
    <w:p w14:paraId="53476754" w14:textId="093FA00A" w:rsidR="003E3FB1" w:rsidRPr="00836DC1" w:rsidRDefault="00E64D4E" w:rsidP="00836DC1">
      <w:pPr>
        <w:pStyle w:val="Titolo2"/>
        <w:spacing w:before="240" w:after="120" w:line="240" w:lineRule="auto"/>
        <w:ind w:left="567" w:hanging="567"/>
        <w:jc w:val="both"/>
        <w:rPr>
          <w:rFonts w:ascii="Calibri" w:eastAsia="Calibri" w:hAnsi="Calibri" w:cs="Calibri"/>
          <w:b/>
          <w:smallCaps/>
          <w:color w:val="23538D"/>
          <w:sz w:val="24"/>
          <w:szCs w:val="24"/>
        </w:rPr>
      </w:pPr>
      <w:r w:rsidRPr="00836DC1">
        <w:rPr>
          <w:rFonts w:ascii="Calibri" w:eastAsia="Calibri" w:hAnsi="Calibri" w:cs="Calibri"/>
          <w:b/>
          <w:smallCaps/>
          <w:color w:val="23538D"/>
          <w:sz w:val="24"/>
          <w:szCs w:val="24"/>
        </w:rPr>
        <w:t>3.</w:t>
      </w:r>
      <w:r w:rsidR="00C020C7">
        <w:rPr>
          <w:rFonts w:ascii="Calibri" w:eastAsia="Calibri" w:hAnsi="Calibri" w:cs="Calibri"/>
          <w:b/>
          <w:smallCaps/>
          <w:color w:val="23538D"/>
          <w:sz w:val="24"/>
          <w:szCs w:val="24"/>
        </w:rPr>
        <w:t>7</w:t>
      </w:r>
      <w:r w:rsidR="000E7075">
        <w:rPr>
          <w:rFonts w:ascii="Calibri" w:eastAsia="Calibri" w:hAnsi="Calibri" w:cs="Calibri"/>
          <w:b/>
          <w:smallCaps/>
          <w:color w:val="23538D"/>
          <w:sz w:val="24"/>
          <w:szCs w:val="24"/>
        </w:rPr>
        <w:t>) sopralluogo</w:t>
      </w:r>
    </w:p>
    <w:p w14:paraId="7D68FF4C" w14:textId="4016FD4C" w:rsidR="00074917" w:rsidRDefault="00E64D4E" w:rsidP="00F40546">
      <w:pPr>
        <w:pBdr>
          <w:top w:val="nil"/>
          <w:left w:val="nil"/>
          <w:bottom w:val="nil"/>
          <w:right w:val="nil"/>
          <w:between w:val="nil"/>
        </w:pBdr>
        <w:spacing w:after="60" w:line="240" w:lineRule="auto"/>
        <w:jc w:val="both"/>
        <w:rPr>
          <w:color w:val="C00000"/>
        </w:rPr>
      </w:pPr>
      <w:r w:rsidRPr="00CF7815">
        <w:rPr>
          <w:color w:val="C00000"/>
        </w:rPr>
        <w:t>[Se non è richiesto il sopralluogo] [</w:t>
      </w:r>
      <w:r w:rsidRPr="00074917">
        <w:rPr>
          <w:b/>
          <w:bCs/>
          <w:i/>
          <w:iCs/>
          <w:color w:val="C00000"/>
        </w:rPr>
        <w:t>consigliato</w:t>
      </w:r>
      <w:r w:rsidRPr="00CF7815">
        <w:rPr>
          <w:color w:val="C00000"/>
        </w:rPr>
        <w:t>]</w:t>
      </w:r>
    </w:p>
    <w:p w14:paraId="2E2CB70F" w14:textId="6449C720" w:rsidR="003E3FB1" w:rsidRPr="00CF7815" w:rsidRDefault="00E64D4E" w:rsidP="00F40546">
      <w:pPr>
        <w:pBdr>
          <w:top w:val="nil"/>
          <w:left w:val="nil"/>
          <w:bottom w:val="nil"/>
          <w:right w:val="nil"/>
          <w:between w:val="nil"/>
        </w:pBdr>
        <w:spacing w:after="60" w:line="240" w:lineRule="auto"/>
        <w:jc w:val="both"/>
        <w:rPr>
          <w:color w:val="000000"/>
        </w:rPr>
      </w:pPr>
      <w:r w:rsidRPr="00CF7815">
        <w:rPr>
          <w:color w:val="000000"/>
        </w:rPr>
        <w:t>Ai fini della presente procedura, non è prevista alcuna visita dei luoghi.</w:t>
      </w:r>
    </w:p>
    <w:p w14:paraId="4E8713E9" w14:textId="77777777" w:rsidR="00074917" w:rsidRDefault="00E64D4E" w:rsidP="00CF7815">
      <w:pPr>
        <w:pBdr>
          <w:top w:val="nil"/>
          <w:left w:val="nil"/>
          <w:bottom w:val="nil"/>
          <w:right w:val="nil"/>
          <w:between w:val="nil"/>
        </w:pBdr>
        <w:spacing w:after="0" w:line="240" w:lineRule="auto"/>
        <w:jc w:val="both"/>
        <w:rPr>
          <w:rFonts w:asciiTheme="minorHAnsi" w:hAnsiTheme="minorHAnsi" w:cstheme="minorHAnsi"/>
          <w:color w:val="C00000"/>
        </w:rPr>
      </w:pPr>
      <w:r w:rsidRPr="00CF7815">
        <w:rPr>
          <w:rFonts w:asciiTheme="minorHAnsi" w:hAnsiTheme="minorHAnsi" w:cstheme="minorHAnsi"/>
          <w:color w:val="C00000"/>
        </w:rPr>
        <w:t>[Se si richiede il sopralluogo] [</w:t>
      </w:r>
      <w:r w:rsidRPr="00074917">
        <w:rPr>
          <w:rFonts w:asciiTheme="minorHAnsi" w:hAnsiTheme="minorHAnsi" w:cstheme="minorHAnsi"/>
          <w:b/>
          <w:bCs/>
          <w:i/>
          <w:iCs/>
          <w:color w:val="C00000"/>
        </w:rPr>
        <w:t>sconsigliato</w:t>
      </w:r>
      <w:r w:rsidRPr="00074917">
        <w:rPr>
          <w:rFonts w:asciiTheme="minorHAnsi" w:hAnsiTheme="minorHAnsi" w:cstheme="minorHAnsi"/>
          <w:i/>
          <w:iCs/>
          <w:color w:val="C00000"/>
        </w:rPr>
        <w:t xml:space="preserve"> perché riduttivo della concorrenza e per il rischio che il sopralluogo possa compromettere l’anonimato dei concorrenti</w:t>
      </w:r>
      <w:r w:rsidRPr="00CF7815">
        <w:rPr>
          <w:rFonts w:asciiTheme="minorHAnsi" w:hAnsiTheme="minorHAnsi" w:cstheme="minorHAnsi"/>
          <w:color w:val="C00000"/>
        </w:rPr>
        <w:t>]</w:t>
      </w:r>
    </w:p>
    <w:p w14:paraId="7767503F" w14:textId="1831EE13" w:rsidR="003E3FB1" w:rsidRPr="00CF7815" w:rsidRDefault="00E64D4E" w:rsidP="00074917">
      <w:pPr>
        <w:pBdr>
          <w:top w:val="nil"/>
          <w:left w:val="nil"/>
          <w:bottom w:val="nil"/>
          <w:right w:val="nil"/>
          <w:between w:val="nil"/>
        </w:pBdr>
        <w:spacing w:before="60" w:after="0" w:line="240" w:lineRule="auto"/>
        <w:jc w:val="both"/>
        <w:rPr>
          <w:rFonts w:asciiTheme="minorHAnsi" w:hAnsiTheme="minorHAnsi" w:cstheme="minorHAnsi"/>
          <w:color w:val="000000"/>
        </w:rPr>
      </w:pPr>
      <w:r w:rsidRPr="00CF7815">
        <w:rPr>
          <w:rFonts w:asciiTheme="minorHAnsi" w:hAnsiTheme="minorHAnsi" w:cstheme="minorHAnsi"/>
          <w:color w:val="000000"/>
        </w:rPr>
        <w:t>Il sopralluogo è obbligatorio</w:t>
      </w:r>
      <w:r w:rsidR="00CF7815" w:rsidRPr="00CF7815">
        <w:rPr>
          <w:rFonts w:asciiTheme="minorHAnsi" w:hAnsiTheme="minorHAnsi" w:cstheme="minorHAnsi"/>
          <w:color w:val="000000"/>
        </w:rPr>
        <w:t xml:space="preserve">; </w:t>
      </w:r>
      <w:r w:rsidRPr="00CF7815">
        <w:rPr>
          <w:rFonts w:asciiTheme="minorHAnsi" w:hAnsiTheme="minorHAnsi" w:cstheme="minorHAnsi"/>
          <w:color w:val="000000"/>
        </w:rPr>
        <w:t xml:space="preserve">i concorrenti dovranno </w:t>
      </w:r>
      <w:r w:rsidR="00836DC1" w:rsidRPr="00CF7815">
        <w:rPr>
          <w:rFonts w:asciiTheme="minorHAnsi" w:hAnsiTheme="minorHAnsi" w:cstheme="minorHAnsi"/>
          <w:color w:val="000000"/>
        </w:rPr>
        <w:t>__________</w:t>
      </w:r>
      <w:r w:rsidRPr="00CF7815">
        <w:rPr>
          <w:rFonts w:asciiTheme="minorHAnsi" w:hAnsiTheme="minorHAnsi" w:cstheme="minorHAnsi"/>
          <w:color w:val="000000"/>
        </w:rPr>
        <w:t xml:space="preserve"> </w:t>
      </w:r>
      <w:r w:rsidRPr="00CF7815">
        <w:rPr>
          <w:rFonts w:asciiTheme="minorHAnsi" w:hAnsiTheme="minorHAnsi" w:cstheme="minorHAnsi"/>
          <w:color w:val="C00000"/>
        </w:rPr>
        <w:t>[indicare le condizioni per espletare il sopralluogo nel pieno rispetto dell’anonimato]</w:t>
      </w:r>
      <w:r w:rsidR="00836DC1" w:rsidRPr="00CF7815">
        <w:rPr>
          <w:rFonts w:asciiTheme="minorHAnsi" w:hAnsiTheme="minorHAnsi" w:cstheme="minorHAnsi"/>
          <w:color w:val="C00000"/>
        </w:rPr>
        <w:t xml:space="preserve"> </w:t>
      </w:r>
      <w:r w:rsidRPr="00CF7815">
        <w:rPr>
          <w:rFonts w:asciiTheme="minorHAnsi" w:hAnsiTheme="minorHAnsi" w:cstheme="minorHAnsi"/>
          <w:b/>
          <w:color w:val="C00000"/>
          <w:highlight w:val="yellow"/>
          <w:vertAlign w:val="superscript"/>
        </w:rPr>
        <w:footnoteReference w:id="15"/>
      </w:r>
      <w:r w:rsidR="00836DC1" w:rsidRPr="00CF7815">
        <w:rPr>
          <w:rFonts w:asciiTheme="minorHAnsi" w:hAnsiTheme="minorHAnsi" w:cstheme="minorHAnsi"/>
        </w:rPr>
        <w:t>.</w:t>
      </w:r>
    </w:p>
    <w:p w14:paraId="517E7327" w14:textId="258A1A3C" w:rsidR="003E3FB1" w:rsidRPr="00836DC1" w:rsidRDefault="00E64D4E" w:rsidP="00836DC1">
      <w:pPr>
        <w:pStyle w:val="Titolo2"/>
        <w:spacing w:before="240" w:after="120" w:line="240" w:lineRule="auto"/>
        <w:ind w:left="567" w:hanging="567"/>
        <w:jc w:val="both"/>
        <w:rPr>
          <w:rFonts w:ascii="Calibri" w:eastAsia="Calibri" w:hAnsi="Calibri" w:cs="Calibri"/>
          <w:b/>
          <w:smallCaps/>
          <w:color w:val="23538D"/>
          <w:sz w:val="24"/>
          <w:szCs w:val="24"/>
        </w:rPr>
      </w:pPr>
      <w:r w:rsidRPr="00836DC1">
        <w:rPr>
          <w:rFonts w:ascii="Calibri" w:eastAsia="Calibri" w:hAnsi="Calibri" w:cs="Calibri"/>
          <w:b/>
          <w:smallCaps/>
          <w:color w:val="23538D"/>
          <w:sz w:val="24"/>
          <w:szCs w:val="24"/>
        </w:rPr>
        <w:t>3.</w:t>
      </w:r>
      <w:r w:rsidR="00C020C7">
        <w:rPr>
          <w:rFonts w:ascii="Calibri" w:eastAsia="Calibri" w:hAnsi="Calibri" w:cs="Calibri"/>
          <w:b/>
          <w:smallCaps/>
          <w:color w:val="23538D"/>
          <w:sz w:val="24"/>
          <w:szCs w:val="24"/>
        </w:rPr>
        <w:t>8</w:t>
      </w:r>
      <w:r w:rsidRPr="00836DC1">
        <w:rPr>
          <w:rFonts w:ascii="Calibri" w:eastAsia="Calibri" w:hAnsi="Calibri" w:cs="Calibri"/>
          <w:b/>
          <w:smallCaps/>
          <w:color w:val="23538D"/>
          <w:sz w:val="24"/>
          <w:szCs w:val="24"/>
        </w:rPr>
        <w:t>) Condizioni di partecipazione</w:t>
      </w:r>
    </w:p>
    <w:p w14:paraId="7B147927" w14:textId="100436E4" w:rsidR="003E3FB1" w:rsidRDefault="00E64D4E" w:rsidP="001830FA">
      <w:pPr>
        <w:shd w:val="clear" w:color="auto" w:fill="FFFFFF"/>
        <w:spacing w:after="60" w:line="240" w:lineRule="auto"/>
        <w:jc w:val="both"/>
      </w:pPr>
      <w:r>
        <w:t xml:space="preserve">La partecipazione al </w:t>
      </w:r>
      <w:r w:rsidR="00D0145C">
        <w:t>concorso</w:t>
      </w:r>
      <w:r>
        <w:t xml:space="preserve"> implica l’accettazione senza riserva alcuna di tutte le norme contenute nel present</w:t>
      </w:r>
      <w:r w:rsidRPr="00ED7BB6">
        <w:t xml:space="preserve">e </w:t>
      </w:r>
      <w:r w:rsidR="0068128D">
        <w:t>d</w:t>
      </w:r>
      <w:r w:rsidRPr="00ED7BB6">
        <w:t>isciplinare e nell</w:t>
      </w:r>
      <w:r>
        <w:t xml:space="preserve">a documentazione di </w:t>
      </w:r>
      <w:r w:rsidR="00D0145C">
        <w:t>concorso</w:t>
      </w:r>
      <w:r>
        <w:t>.</w:t>
      </w:r>
    </w:p>
    <w:p w14:paraId="5B78D323" w14:textId="35B922EC" w:rsidR="003E3FB1" w:rsidRDefault="00E64D4E" w:rsidP="001830FA">
      <w:pPr>
        <w:shd w:val="clear" w:color="auto" w:fill="FFFFFF"/>
        <w:spacing w:after="60" w:line="240" w:lineRule="auto"/>
        <w:jc w:val="both"/>
      </w:pPr>
      <w:r>
        <w:t xml:space="preserve">Per quanto non espressamente previsto dal presente disciplinare, si fa riferimento al </w:t>
      </w:r>
      <w:proofErr w:type="spellStart"/>
      <w:r>
        <w:t>D.Lgs.</w:t>
      </w:r>
      <w:proofErr w:type="spellEnd"/>
      <w:r>
        <w:t xml:space="preserve"> </w:t>
      </w:r>
      <w:r w:rsidR="00BF294B">
        <w:t xml:space="preserve">n. </w:t>
      </w:r>
      <w:r>
        <w:t>36/2023 e comunque alle norme dettate dalla legislazione vigente in materia. I soggetti che partecipano alla procedura esonerano espressamente la stazione appaltante ed i suoi dipendenti e collaboratori da ogni responsabilità relativa a qualsivoglia malfunzionamento o difetto relativo ai servizi di connettività necessari a raggiungere, attraverso la rete pubblica di telecomunicazioni, il sistema telematico di acquisizione delle proposte progettuali e della relativa documentazione.</w:t>
      </w:r>
    </w:p>
    <w:p w14:paraId="4548DD3A" w14:textId="1653563E" w:rsidR="003E3FB1" w:rsidRDefault="00E64D4E" w:rsidP="001830FA">
      <w:pPr>
        <w:shd w:val="clear" w:color="auto" w:fill="FFFFFF"/>
        <w:spacing w:after="60" w:line="240" w:lineRule="auto"/>
        <w:jc w:val="both"/>
      </w:pPr>
      <w:r>
        <w:lastRenderedPageBreak/>
        <w:t>In considerazione del congruo arco temporale reso disponibile per l’attivazione della procedura di iscrizione e l’adozione di misure di carattere tecnologico ordinariamente idonee e sufficienti, il soggetto banditore declina ogni responsabilità per l’eventuale mancato accesso al sistema telematico e/o per la mancata attivazione della procedura telematica entro il termine stabilito, derivanti da difficoltà di natura tecnica che abbiano ad accadere ai concorrenti e/o al sistema e non dipendenti dalla volontà del soggetto banditore, quali, ad esempio, a solo titolo esemplificativo e non esaustivo, difficoltà di connessione telematica al sistema derivanti dall’uso da parte dei concorrenti di sistemi informatici non idonei o utilizzati in modo inappropriato, congestione temporanea della rete internet e/o della linea di connessione al sistem</w:t>
      </w:r>
      <w:r w:rsidR="001830FA">
        <w:t>a telematico del concorso, ecc.</w:t>
      </w:r>
    </w:p>
    <w:p w14:paraId="75F64F8E" w14:textId="77777777" w:rsidR="002E7D0C" w:rsidRDefault="00E64D4E" w:rsidP="002E7D0C">
      <w:pPr>
        <w:spacing w:after="60" w:line="240" w:lineRule="auto"/>
        <w:jc w:val="both"/>
        <w:rPr>
          <w:highlight w:val="cyan"/>
        </w:rPr>
      </w:pPr>
      <w:r>
        <w:t xml:space="preserve">L’assistenza tecnica messa a disposizione potrà operare soltanto se le iscrizioni sono ancora aperte. </w:t>
      </w:r>
      <w:r w:rsidR="002E7D0C">
        <w:t>Non potranno essere gestite richieste di assistenza che pervenissero a sistema chiuso, ovvero oltre l’orario di fine iscrizione.</w:t>
      </w:r>
    </w:p>
    <w:p w14:paraId="373C9612" w14:textId="77777777" w:rsidR="003E3FB1" w:rsidRDefault="00E64D4E" w:rsidP="001830FA">
      <w:pPr>
        <w:pBdr>
          <w:top w:val="nil"/>
          <w:left w:val="nil"/>
          <w:bottom w:val="nil"/>
          <w:right w:val="nil"/>
          <w:between w:val="nil"/>
        </w:pBdr>
        <w:shd w:val="clear" w:color="auto" w:fill="FFFFFF"/>
        <w:spacing w:after="60" w:line="240" w:lineRule="auto"/>
        <w:jc w:val="both"/>
        <w:rPr>
          <w:color w:val="000000"/>
        </w:rPr>
      </w:pPr>
      <w:r>
        <w:rPr>
          <w:color w:val="000000"/>
        </w:rPr>
        <w:t xml:space="preserve">I partecipanti sono invitati ad anticipare quanto più possibile l’attivazione della procedura di trasmissione degli elaborati, pur sempre nell’ambito della finestra temporale messa a disposizione. </w:t>
      </w:r>
    </w:p>
    <w:p w14:paraId="2A55F9AC" w14:textId="77777777" w:rsidR="003E3FB1" w:rsidRDefault="00E64D4E" w:rsidP="001830FA">
      <w:p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0000"/>
          <w:sz w:val="24"/>
          <w:szCs w:val="24"/>
        </w:rPr>
      </w:pPr>
      <w:r>
        <w:rPr>
          <w:color w:val="000000"/>
        </w:rPr>
        <w:t>Si evidenzia che oltre i termini stabiliti delle varie chiusure delle operazioni di concorso (VEDI CALENDARIO), il sistema telematico non consentirà̀ la trasmissione di ulteriore documentazione.</w:t>
      </w:r>
    </w:p>
    <w:p w14:paraId="3F57F9C0" w14:textId="3F6DC860" w:rsidR="003E3FB1" w:rsidRDefault="00E64D4E" w:rsidP="001830FA">
      <w:pPr>
        <w:pBdr>
          <w:top w:val="nil"/>
          <w:left w:val="nil"/>
          <w:bottom w:val="nil"/>
          <w:right w:val="nil"/>
          <w:between w:val="nil"/>
        </w:pBdr>
        <w:spacing w:after="0" w:line="240" w:lineRule="auto"/>
        <w:jc w:val="both"/>
        <w:rPr>
          <w:smallCaps/>
          <w:color w:val="1F497D"/>
        </w:rPr>
      </w:pPr>
      <w:r>
        <w:rPr>
          <w:color w:val="000000"/>
        </w:rPr>
        <w:t xml:space="preserve">Nell’ambito del presente disciplinare, si intendono per istruzioni di gara, le informazioni fornite dallo stesso disciplinare e/o da altri documenti di concorso contenenti le istruzioni operative per lo svolgimento della procedura, nei quali sono definiti i dettagli inerenti </w:t>
      </w:r>
      <w:r w:rsidR="00EC1795">
        <w:rPr>
          <w:color w:val="000000"/>
        </w:rPr>
        <w:t>all’utilizzo</w:t>
      </w:r>
      <w:r>
        <w:rPr>
          <w:color w:val="000000"/>
        </w:rPr>
        <w:t xml:space="preserve"> della piattaforma telematica e </w:t>
      </w:r>
      <w:r w:rsidR="00EC1795">
        <w:rPr>
          <w:color w:val="000000"/>
        </w:rPr>
        <w:t>al</w:t>
      </w:r>
      <w:r>
        <w:rPr>
          <w:color w:val="000000"/>
        </w:rPr>
        <w:t>le modalità di presentazione della documentazione di gara.</w:t>
      </w:r>
    </w:p>
    <w:p w14:paraId="2D15126B" w14:textId="5FA84965" w:rsidR="003E3FB1" w:rsidRPr="001830FA" w:rsidRDefault="00E64D4E" w:rsidP="001830FA">
      <w:pPr>
        <w:pBdr>
          <w:top w:val="nil"/>
          <w:left w:val="nil"/>
          <w:bottom w:val="nil"/>
          <w:right w:val="nil"/>
          <w:between w:val="nil"/>
        </w:pBdr>
        <w:spacing w:before="180" w:after="60" w:line="240" w:lineRule="auto"/>
        <w:jc w:val="both"/>
        <w:rPr>
          <w:b/>
          <w:smallCaps/>
          <w:color w:val="1F497D"/>
        </w:rPr>
      </w:pPr>
      <w:r w:rsidRPr="001830FA">
        <w:rPr>
          <w:b/>
          <w:smallCaps/>
          <w:color w:val="1F497D"/>
        </w:rPr>
        <w:t>3.</w:t>
      </w:r>
      <w:r w:rsidR="00C020C7">
        <w:rPr>
          <w:b/>
          <w:smallCaps/>
          <w:color w:val="1F497D"/>
        </w:rPr>
        <w:t>8</w:t>
      </w:r>
      <w:r w:rsidRPr="001830FA">
        <w:rPr>
          <w:b/>
          <w:smallCaps/>
          <w:color w:val="1F497D"/>
        </w:rPr>
        <w:t xml:space="preserve">.1) Uso della piattaforma </w:t>
      </w:r>
      <w:r w:rsidR="00074917">
        <w:rPr>
          <w:b/>
          <w:smallCaps/>
          <w:color w:val="1F497D"/>
        </w:rPr>
        <w:t xml:space="preserve">informatica </w:t>
      </w:r>
      <w:proofErr w:type="spellStart"/>
      <w:r w:rsidR="00074917" w:rsidRPr="00074917">
        <w:rPr>
          <w:b/>
          <w:i/>
          <w:iCs/>
          <w:smallCaps/>
          <w:color w:val="1F497D"/>
        </w:rPr>
        <w:t>concorsiAWN</w:t>
      </w:r>
      <w:proofErr w:type="spellEnd"/>
    </w:p>
    <w:p w14:paraId="67CED215" w14:textId="77777777" w:rsidR="002E7D0C" w:rsidRPr="008B4F26" w:rsidRDefault="002E7D0C" w:rsidP="002E7D0C">
      <w:pPr>
        <w:pBdr>
          <w:top w:val="nil"/>
          <w:left w:val="nil"/>
          <w:bottom w:val="nil"/>
          <w:right w:val="nil"/>
          <w:between w:val="nil"/>
        </w:pBdr>
        <w:spacing w:after="0" w:line="240" w:lineRule="auto"/>
        <w:jc w:val="both"/>
        <w:rPr>
          <w:rFonts w:asciiTheme="minorHAnsi" w:hAnsiTheme="minorHAnsi" w:cstheme="minorHAnsi"/>
        </w:rPr>
      </w:pPr>
      <w:r>
        <w:rPr>
          <w:rFonts w:asciiTheme="minorHAnsi" w:hAnsiTheme="minorHAnsi" w:cstheme="minorHAnsi"/>
        </w:rPr>
        <w:t>L’Operatore e</w:t>
      </w:r>
      <w:r w:rsidRPr="008B4F26">
        <w:rPr>
          <w:rFonts w:asciiTheme="minorHAnsi" w:hAnsiTheme="minorHAnsi" w:cstheme="minorHAnsi"/>
        </w:rPr>
        <w:t>conomico che intenda iscriversi al concorso dovrà necessariamente:</w:t>
      </w:r>
    </w:p>
    <w:p w14:paraId="045E4F77" w14:textId="77777777" w:rsidR="002E7D0C" w:rsidRPr="008B4F26" w:rsidRDefault="002E7D0C" w:rsidP="002E7D0C">
      <w:pPr>
        <w:numPr>
          <w:ilvl w:val="0"/>
          <w:numId w:val="46"/>
        </w:numPr>
        <w:pBdr>
          <w:top w:val="nil"/>
          <w:left w:val="nil"/>
          <w:bottom w:val="nil"/>
          <w:right w:val="nil"/>
          <w:between w:val="nil"/>
        </w:pBdr>
        <w:spacing w:after="0" w:line="240" w:lineRule="auto"/>
        <w:jc w:val="both"/>
        <w:rPr>
          <w:rFonts w:asciiTheme="minorHAnsi" w:hAnsiTheme="minorHAnsi" w:cstheme="minorHAnsi"/>
        </w:rPr>
      </w:pPr>
      <w:r>
        <w:rPr>
          <w:rFonts w:asciiTheme="minorHAnsi" w:hAnsiTheme="minorHAnsi" w:cstheme="minorHAnsi"/>
        </w:rPr>
        <w:t>p</w:t>
      </w:r>
      <w:r w:rsidRPr="008B4F26">
        <w:rPr>
          <w:rFonts w:asciiTheme="minorHAnsi" w:hAnsiTheme="minorHAnsi" w:cstheme="minorHAnsi"/>
        </w:rPr>
        <w:t>ossedere SPID, CIE o eIDAS</w:t>
      </w:r>
      <w:r>
        <w:rPr>
          <w:rFonts w:asciiTheme="minorHAnsi" w:hAnsiTheme="minorHAnsi" w:cstheme="minorHAnsi"/>
        </w:rPr>
        <w:t>;</w:t>
      </w:r>
    </w:p>
    <w:p w14:paraId="311B47EC" w14:textId="77777777" w:rsidR="002E7D0C" w:rsidRPr="008B4F26" w:rsidRDefault="002E7D0C" w:rsidP="002E7D0C">
      <w:pPr>
        <w:numPr>
          <w:ilvl w:val="0"/>
          <w:numId w:val="46"/>
        </w:numPr>
        <w:pBdr>
          <w:top w:val="nil"/>
          <w:left w:val="nil"/>
          <w:bottom w:val="nil"/>
          <w:right w:val="nil"/>
          <w:between w:val="nil"/>
        </w:pBdr>
        <w:spacing w:after="0" w:line="240" w:lineRule="auto"/>
        <w:jc w:val="both"/>
        <w:rPr>
          <w:rFonts w:asciiTheme="minorHAnsi" w:hAnsiTheme="minorHAnsi" w:cstheme="minorHAnsi"/>
        </w:rPr>
      </w:pPr>
      <w:r>
        <w:rPr>
          <w:rFonts w:asciiTheme="minorHAnsi" w:hAnsiTheme="minorHAnsi" w:cstheme="minorHAnsi"/>
        </w:rPr>
        <w:t>c</w:t>
      </w:r>
      <w:r w:rsidRPr="008B4F26">
        <w:rPr>
          <w:rFonts w:asciiTheme="minorHAnsi" w:hAnsiTheme="minorHAnsi" w:cstheme="minorHAnsi"/>
        </w:rPr>
        <w:t>reare un Utente sulla Piattaforma</w:t>
      </w:r>
      <w:r>
        <w:rPr>
          <w:rFonts w:asciiTheme="minorHAnsi" w:hAnsiTheme="minorHAnsi" w:cstheme="minorHAnsi"/>
        </w:rPr>
        <w:t>;</w:t>
      </w:r>
    </w:p>
    <w:p w14:paraId="7EA2EB58" w14:textId="77777777" w:rsidR="002E7D0C" w:rsidRPr="008B4F26" w:rsidRDefault="002E7D0C" w:rsidP="002E7D0C">
      <w:pPr>
        <w:numPr>
          <w:ilvl w:val="0"/>
          <w:numId w:val="46"/>
        </w:numPr>
        <w:pBdr>
          <w:top w:val="nil"/>
          <w:left w:val="nil"/>
          <w:bottom w:val="nil"/>
          <w:right w:val="nil"/>
          <w:between w:val="nil"/>
        </w:pBdr>
        <w:spacing w:after="60" w:line="240" w:lineRule="auto"/>
        <w:ind w:left="357" w:hanging="357"/>
        <w:jc w:val="both"/>
        <w:rPr>
          <w:rFonts w:asciiTheme="minorHAnsi" w:hAnsiTheme="minorHAnsi" w:cstheme="minorHAnsi"/>
        </w:rPr>
      </w:pPr>
      <w:r>
        <w:rPr>
          <w:rFonts w:asciiTheme="minorHAnsi" w:hAnsiTheme="minorHAnsi" w:cstheme="minorHAnsi"/>
        </w:rPr>
        <w:t>a</w:t>
      </w:r>
      <w:r w:rsidRPr="008B4F26">
        <w:rPr>
          <w:rFonts w:asciiTheme="minorHAnsi" w:hAnsiTheme="minorHAnsi" w:cstheme="minorHAnsi"/>
        </w:rPr>
        <w:t>ver attivato il Fascicolo Virtuale dell'Operatore Economico (FVOE)</w:t>
      </w:r>
      <w:r>
        <w:rPr>
          <w:rFonts w:asciiTheme="minorHAnsi" w:hAnsiTheme="minorHAnsi" w:cstheme="minorHAnsi"/>
        </w:rPr>
        <w:t>.</w:t>
      </w:r>
    </w:p>
    <w:p w14:paraId="4B2B7B2A" w14:textId="77777777" w:rsidR="002E7D0C" w:rsidRPr="008B4F26" w:rsidRDefault="002E7D0C" w:rsidP="002E7D0C">
      <w:pPr>
        <w:pBdr>
          <w:top w:val="nil"/>
          <w:left w:val="nil"/>
          <w:bottom w:val="nil"/>
          <w:right w:val="nil"/>
          <w:between w:val="nil"/>
        </w:pBdr>
        <w:spacing w:after="0" w:line="240" w:lineRule="auto"/>
        <w:jc w:val="both"/>
        <w:rPr>
          <w:rFonts w:asciiTheme="minorHAnsi" w:hAnsiTheme="minorHAnsi" w:cstheme="minorHAnsi"/>
        </w:rPr>
      </w:pPr>
      <w:r w:rsidRPr="008B4F26">
        <w:rPr>
          <w:rFonts w:asciiTheme="minorHAnsi" w:hAnsiTheme="minorHAnsi" w:cstheme="minorHAnsi"/>
        </w:rPr>
        <w:t>Si fa presente che:</w:t>
      </w:r>
    </w:p>
    <w:p w14:paraId="5E20DF2F" w14:textId="77777777" w:rsidR="002E7D0C" w:rsidRPr="008B4F26" w:rsidRDefault="002E7D0C" w:rsidP="002E7D0C">
      <w:pPr>
        <w:numPr>
          <w:ilvl w:val="0"/>
          <w:numId w:val="46"/>
        </w:numPr>
        <w:pBdr>
          <w:top w:val="nil"/>
          <w:left w:val="nil"/>
          <w:bottom w:val="nil"/>
          <w:right w:val="nil"/>
          <w:between w:val="nil"/>
        </w:pBdr>
        <w:spacing w:after="0" w:line="240" w:lineRule="auto"/>
        <w:jc w:val="both"/>
        <w:rPr>
          <w:rFonts w:asciiTheme="minorHAnsi" w:hAnsiTheme="minorHAnsi" w:cstheme="minorHAnsi"/>
        </w:rPr>
      </w:pPr>
      <w:r w:rsidRPr="008B4F26">
        <w:rPr>
          <w:rFonts w:asciiTheme="minorHAnsi" w:hAnsiTheme="minorHAnsi" w:cstheme="minorHAnsi"/>
        </w:rPr>
        <w:t>per effettuare la registrazione è necessario accedere tramite SPID, CIE o eIDAS, così come previsto dalla vigente normativa;</w:t>
      </w:r>
    </w:p>
    <w:p w14:paraId="2E1F019D" w14:textId="77777777" w:rsidR="002E7D0C" w:rsidRPr="008B4F26" w:rsidRDefault="002E7D0C" w:rsidP="002E7D0C">
      <w:pPr>
        <w:numPr>
          <w:ilvl w:val="0"/>
          <w:numId w:val="46"/>
        </w:numPr>
        <w:pBdr>
          <w:top w:val="nil"/>
          <w:left w:val="nil"/>
          <w:bottom w:val="nil"/>
          <w:right w:val="nil"/>
          <w:between w:val="nil"/>
        </w:pBdr>
        <w:spacing w:after="0" w:line="240" w:lineRule="auto"/>
        <w:jc w:val="both"/>
        <w:rPr>
          <w:rFonts w:asciiTheme="minorHAnsi" w:hAnsiTheme="minorHAnsi" w:cstheme="minorHAnsi"/>
        </w:rPr>
      </w:pPr>
      <w:r w:rsidRPr="008B4F26">
        <w:rPr>
          <w:rFonts w:asciiTheme="minorHAnsi" w:hAnsiTheme="minorHAnsi" w:cstheme="minorHAnsi"/>
        </w:rPr>
        <w:t xml:space="preserve">la Stazione </w:t>
      </w:r>
      <w:r>
        <w:rPr>
          <w:rFonts w:asciiTheme="minorHAnsi" w:hAnsiTheme="minorHAnsi" w:cstheme="minorHAnsi"/>
        </w:rPr>
        <w:t>a</w:t>
      </w:r>
      <w:r w:rsidRPr="008B4F26">
        <w:rPr>
          <w:rFonts w:asciiTheme="minorHAnsi" w:hAnsiTheme="minorHAnsi" w:cstheme="minorHAnsi"/>
        </w:rPr>
        <w:t xml:space="preserve">ppaltante dovrà verificare, attraverso la Banca Dati Nazionale dei Contratti Pubblici, il possesso dei requisiti accedendo al FVOE. A tal fine l’Operatore Economico riceverà una notifica sul sistema FVOE e dovrà fornire la propria autorizzazione alla SA nel termine di </w:t>
      </w:r>
      <w:proofErr w:type="gramStart"/>
      <w:r w:rsidRPr="008B4F26">
        <w:rPr>
          <w:rFonts w:asciiTheme="minorHAnsi" w:hAnsiTheme="minorHAnsi" w:cstheme="minorHAnsi"/>
        </w:rPr>
        <w:t>5</w:t>
      </w:r>
      <w:proofErr w:type="gramEnd"/>
      <w:r w:rsidRPr="008B4F26">
        <w:rPr>
          <w:rFonts w:asciiTheme="minorHAnsi" w:hAnsiTheme="minorHAnsi" w:cstheme="minorHAnsi"/>
        </w:rPr>
        <w:t xml:space="preserve"> giorni dalla richiesta.</w:t>
      </w:r>
    </w:p>
    <w:p w14:paraId="370B5483" w14:textId="0492D9ED" w:rsidR="003E3FB1" w:rsidRPr="00236611" w:rsidRDefault="00E64D4E" w:rsidP="001830FA">
      <w:pPr>
        <w:pBdr>
          <w:top w:val="nil"/>
          <w:left w:val="nil"/>
          <w:bottom w:val="nil"/>
          <w:right w:val="nil"/>
          <w:between w:val="nil"/>
        </w:pBdr>
        <w:spacing w:before="180" w:after="60" w:line="240" w:lineRule="auto"/>
        <w:jc w:val="both"/>
        <w:rPr>
          <w:b/>
          <w:smallCaps/>
          <w:color w:val="1F497D"/>
        </w:rPr>
      </w:pPr>
      <w:r w:rsidRPr="00236611">
        <w:rPr>
          <w:b/>
          <w:smallCaps/>
          <w:color w:val="1F497D"/>
        </w:rPr>
        <w:t>3.</w:t>
      </w:r>
      <w:r w:rsidR="00270EEA" w:rsidRPr="00236611">
        <w:rPr>
          <w:b/>
          <w:smallCaps/>
          <w:color w:val="1F497D"/>
        </w:rPr>
        <w:t>8</w:t>
      </w:r>
      <w:r w:rsidR="00746659" w:rsidRPr="00236611">
        <w:rPr>
          <w:b/>
          <w:smallCaps/>
          <w:color w:val="1F497D"/>
        </w:rPr>
        <w:t>.2</w:t>
      </w:r>
      <w:r w:rsidRPr="00236611">
        <w:rPr>
          <w:b/>
          <w:smallCaps/>
          <w:color w:val="1F497D"/>
        </w:rPr>
        <w:t>) Anonimato</w:t>
      </w:r>
    </w:p>
    <w:p w14:paraId="12283ED0" w14:textId="333F93E8" w:rsidR="00EC1795" w:rsidRPr="00EC1795" w:rsidRDefault="00EC1795" w:rsidP="00EC1795">
      <w:pPr>
        <w:pStyle w:val="Default"/>
        <w:spacing w:after="0"/>
        <w:jc w:val="both"/>
        <w:rPr>
          <w:rFonts w:asciiTheme="minorHAnsi" w:hAnsiTheme="minorHAnsi" w:cstheme="minorHAnsi"/>
          <w:sz w:val="22"/>
          <w:szCs w:val="22"/>
        </w:rPr>
      </w:pPr>
      <w:r w:rsidRPr="00EC1795">
        <w:rPr>
          <w:rFonts w:asciiTheme="minorHAnsi" w:hAnsiTheme="minorHAnsi" w:cstheme="minorHAnsi"/>
          <w:sz w:val="22"/>
          <w:szCs w:val="22"/>
        </w:rPr>
        <w:t>L’anonimato dei partecipanti sarà garantito per tutta la durata del concorso attraverso l’utilizzo di un codice alfa-numerico di identificazione assegnato dalla piattaforma in fase di registrazione dell’Operatore Economico.</w:t>
      </w:r>
    </w:p>
    <w:p w14:paraId="099ACDE2" w14:textId="2F557CE4" w:rsidR="002E7D0C" w:rsidRPr="00EC1795" w:rsidRDefault="00EC1795" w:rsidP="00EC1795">
      <w:pPr>
        <w:pStyle w:val="Default"/>
        <w:spacing w:after="0" w:line="240" w:lineRule="auto"/>
        <w:jc w:val="both"/>
        <w:rPr>
          <w:sz w:val="22"/>
          <w:szCs w:val="22"/>
        </w:rPr>
      </w:pPr>
      <w:r w:rsidRPr="00EC1795">
        <w:rPr>
          <w:rFonts w:asciiTheme="minorHAnsi" w:hAnsiTheme="minorHAnsi" w:cstheme="minorHAnsi"/>
          <w:sz w:val="22"/>
          <w:szCs w:val="22"/>
        </w:rPr>
        <w:t>La documentazione amministrativa, resa inaccessibile dalla Piattaforma, sarà aperta dal RUP solamente dopo l’individuazione del progetto vincitore.</w:t>
      </w:r>
    </w:p>
    <w:p w14:paraId="16AAFC98" w14:textId="02610F49" w:rsidR="003E3FB1" w:rsidRPr="00746659" w:rsidRDefault="00E64D4E" w:rsidP="00746659">
      <w:pPr>
        <w:pStyle w:val="Titolo2"/>
        <w:spacing w:before="240" w:after="120" w:line="240" w:lineRule="auto"/>
        <w:ind w:left="567" w:hanging="567"/>
        <w:jc w:val="both"/>
        <w:rPr>
          <w:rFonts w:ascii="Calibri" w:eastAsia="Calibri" w:hAnsi="Calibri" w:cs="Calibri"/>
          <w:b/>
          <w:smallCaps/>
          <w:color w:val="23538D"/>
          <w:sz w:val="24"/>
          <w:szCs w:val="24"/>
        </w:rPr>
      </w:pPr>
      <w:r w:rsidRPr="00746659">
        <w:rPr>
          <w:rFonts w:ascii="Calibri" w:eastAsia="Calibri" w:hAnsi="Calibri" w:cs="Calibri"/>
          <w:b/>
          <w:smallCaps/>
          <w:color w:val="23538D"/>
          <w:sz w:val="24"/>
          <w:szCs w:val="24"/>
        </w:rPr>
        <w:t>3.</w:t>
      </w:r>
      <w:r w:rsidR="00270EEA">
        <w:rPr>
          <w:rFonts w:ascii="Calibri" w:eastAsia="Calibri" w:hAnsi="Calibri" w:cs="Calibri"/>
          <w:b/>
          <w:smallCaps/>
          <w:color w:val="23538D"/>
          <w:sz w:val="24"/>
          <w:szCs w:val="24"/>
        </w:rPr>
        <w:t>9</w:t>
      </w:r>
      <w:r w:rsidRPr="00746659">
        <w:rPr>
          <w:rFonts w:ascii="Calibri" w:eastAsia="Calibri" w:hAnsi="Calibri" w:cs="Calibri"/>
          <w:b/>
          <w:smallCaps/>
          <w:color w:val="23538D"/>
          <w:sz w:val="24"/>
          <w:szCs w:val="24"/>
        </w:rPr>
        <w:t>) Diritto d'autore</w:t>
      </w:r>
    </w:p>
    <w:p w14:paraId="38A91BFA" w14:textId="547FEED4" w:rsidR="003E3FB1" w:rsidRDefault="00E64D4E" w:rsidP="00746659">
      <w:pPr>
        <w:spacing w:after="60" w:line="240" w:lineRule="auto"/>
        <w:jc w:val="both"/>
      </w:pPr>
      <w:r>
        <w:t>L’Ente banditore, con il pagamento del premio, assume la proprietà del progetto vincitore</w:t>
      </w:r>
      <w:r w:rsidR="00746659">
        <w:t xml:space="preserve"> </w:t>
      </w:r>
      <w:r>
        <w:rPr>
          <w:b/>
          <w:color w:val="C00000"/>
          <w:sz w:val="20"/>
          <w:szCs w:val="20"/>
          <w:highlight w:val="yellow"/>
          <w:vertAlign w:val="superscript"/>
        </w:rPr>
        <w:footnoteReference w:id="16"/>
      </w:r>
      <w:r>
        <w:t>.</w:t>
      </w:r>
    </w:p>
    <w:p w14:paraId="4AA3079B" w14:textId="4AFA1AA0" w:rsidR="003E3FB1" w:rsidRPr="00746659" w:rsidRDefault="00E64D4E" w:rsidP="00C87BF4">
      <w:pPr>
        <w:spacing w:after="0" w:line="240" w:lineRule="auto"/>
        <w:jc w:val="both"/>
      </w:pPr>
      <w:r>
        <w:t xml:space="preserve">In ogni caso, il diritto d’autore e la proprietà intellettuale delle proposte progettuali rimangono in capo ai rispettivi autori. L’Ente banditore ha comunque il diritto di pubblicare le proposte progettuali dopo la conclusione del concorso, riportando i nomi dei rispettivi autori, senza riconoscere alcun compenso </w:t>
      </w:r>
      <w:r>
        <w:lastRenderedPageBreak/>
        <w:t>aggiuntivo a loro favore. Tale diritto spetta altresì agli autori che potranno pubblicare i propri elaborati senza limitazioni, comunque dopo la conclusione della procedura concorsuale.</w:t>
      </w:r>
    </w:p>
    <w:p w14:paraId="6B67B194" w14:textId="2D655940" w:rsidR="003E3FB1" w:rsidRPr="00746659" w:rsidRDefault="00E64D4E" w:rsidP="00746659">
      <w:pPr>
        <w:pStyle w:val="Titolo2"/>
        <w:spacing w:before="240" w:after="120" w:line="240" w:lineRule="auto"/>
        <w:ind w:left="567" w:hanging="567"/>
        <w:jc w:val="both"/>
        <w:rPr>
          <w:rFonts w:ascii="Calibri" w:eastAsia="Calibri" w:hAnsi="Calibri" w:cs="Calibri"/>
          <w:b/>
          <w:smallCaps/>
          <w:color w:val="23538D"/>
          <w:sz w:val="24"/>
          <w:szCs w:val="24"/>
        </w:rPr>
      </w:pPr>
      <w:r w:rsidRPr="00746659">
        <w:rPr>
          <w:rFonts w:ascii="Calibri" w:eastAsia="Calibri" w:hAnsi="Calibri" w:cs="Calibri"/>
          <w:b/>
          <w:smallCaps/>
          <w:color w:val="23538D"/>
          <w:sz w:val="24"/>
          <w:szCs w:val="24"/>
        </w:rPr>
        <w:t>3.1</w:t>
      </w:r>
      <w:r w:rsidR="00270EEA">
        <w:rPr>
          <w:rFonts w:ascii="Calibri" w:eastAsia="Calibri" w:hAnsi="Calibri" w:cs="Calibri"/>
          <w:b/>
          <w:smallCaps/>
          <w:color w:val="23538D"/>
          <w:sz w:val="24"/>
          <w:szCs w:val="24"/>
        </w:rPr>
        <w:t>0</w:t>
      </w:r>
      <w:r w:rsidRPr="00746659">
        <w:rPr>
          <w:rFonts w:ascii="Calibri" w:eastAsia="Calibri" w:hAnsi="Calibri" w:cs="Calibri"/>
          <w:b/>
          <w:smallCaps/>
          <w:color w:val="23538D"/>
          <w:sz w:val="24"/>
          <w:szCs w:val="24"/>
        </w:rPr>
        <w:t>) Lingue del concorso e sistema di misura</w:t>
      </w:r>
    </w:p>
    <w:p w14:paraId="041466AB" w14:textId="608480E9" w:rsidR="003E3FB1" w:rsidRDefault="00E64D4E" w:rsidP="00746659">
      <w:pPr>
        <w:spacing w:after="60" w:line="240" w:lineRule="auto"/>
        <w:jc w:val="both"/>
      </w:pPr>
      <w:r>
        <w:t xml:space="preserve">La lingua ufficiale del </w:t>
      </w:r>
      <w:r w:rsidR="00D0145C">
        <w:t>concorso</w:t>
      </w:r>
      <w:r>
        <w:t xml:space="preserve"> è l'italiano.</w:t>
      </w:r>
    </w:p>
    <w:p w14:paraId="1DB350D1" w14:textId="2CBB3EFD" w:rsidR="003E3FB1" w:rsidRDefault="00E64D4E" w:rsidP="00C87BF4">
      <w:pPr>
        <w:spacing w:after="0" w:line="240" w:lineRule="auto"/>
        <w:jc w:val="both"/>
      </w:pPr>
      <w:r>
        <w:t xml:space="preserve">Le richieste di chiarimento e gli elaborati di concorso devono essere redatti in italiano. Per la documentazione di concorso e per i progetti di </w:t>
      </w:r>
      <w:r w:rsidR="00D0145C">
        <w:t>concorso</w:t>
      </w:r>
      <w:r>
        <w:t xml:space="preserve"> vale esclusivamente il sistema metrico decimale.</w:t>
      </w:r>
    </w:p>
    <w:p w14:paraId="0330193A" w14:textId="23C4035C" w:rsidR="003E3FB1" w:rsidRPr="00746659" w:rsidRDefault="00E64D4E" w:rsidP="00746659">
      <w:pPr>
        <w:pStyle w:val="Titolo2"/>
        <w:spacing w:before="240" w:after="120" w:line="240" w:lineRule="auto"/>
        <w:ind w:left="567" w:hanging="567"/>
        <w:jc w:val="both"/>
        <w:rPr>
          <w:rFonts w:ascii="Calibri" w:eastAsia="Calibri" w:hAnsi="Calibri" w:cs="Calibri"/>
          <w:b/>
          <w:smallCaps/>
          <w:color w:val="23538D"/>
          <w:sz w:val="24"/>
          <w:szCs w:val="24"/>
        </w:rPr>
      </w:pPr>
      <w:r w:rsidRPr="00746659">
        <w:rPr>
          <w:rFonts w:ascii="Calibri" w:eastAsia="Calibri" w:hAnsi="Calibri" w:cs="Calibri"/>
          <w:b/>
          <w:smallCaps/>
          <w:color w:val="23538D"/>
          <w:sz w:val="24"/>
          <w:szCs w:val="24"/>
        </w:rPr>
        <w:t>3.1</w:t>
      </w:r>
      <w:r w:rsidR="00270EEA">
        <w:rPr>
          <w:rFonts w:ascii="Calibri" w:eastAsia="Calibri" w:hAnsi="Calibri" w:cs="Calibri"/>
          <w:b/>
          <w:smallCaps/>
          <w:color w:val="23538D"/>
          <w:sz w:val="24"/>
          <w:szCs w:val="24"/>
        </w:rPr>
        <w:t>1</w:t>
      </w:r>
      <w:r w:rsidRPr="00746659">
        <w:rPr>
          <w:rFonts w:ascii="Calibri" w:eastAsia="Calibri" w:hAnsi="Calibri" w:cs="Calibri"/>
          <w:b/>
          <w:smallCaps/>
          <w:color w:val="23538D"/>
          <w:sz w:val="24"/>
          <w:szCs w:val="24"/>
        </w:rPr>
        <w:t>) Versamento a favore dell’Autorità</w:t>
      </w:r>
    </w:p>
    <w:p w14:paraId="67447B7E" w14:textId="7AC08827" w:rsidR="003E3FB1" w:rsidRDefault="00E64D4E" w:rsidP="00C87BF4">
      <w:pPr>
        <w:spacing w:after="60" w:line="240" w:lineRule="auto"/>
        <w:jc w:val="both"/>
      </w:pPr>
      <w:r>
        <w:t>Il concorrente deve eseguire, ove dovuto</w:t>
      </w:r>
      <w:r>
        <w:rPr>
          <w:color w:val="800000"/>
        </w:rPr>
        <w:t xml:space="preserve"> </w:t>
      </w:r>
      <w:r>
        <w:rPr>
          <w:color w:val="C00000"/>
        </w:rPr>
        <w:t>[solo concorsi con premi/corrispettivi superiori a 150.000 euro]</w:t>
      </w:r>
      <w:r>
        <w:t xml:space="preserve">, il versamento a favore dell’ANAC - Autorità Nazionale Anticorruzione dell’importo di € </w:t>
      </w:r>
      <w:r w:rsidR="00746659" w:rsidRPr="00CF7815">
        <w:rPr>
          <w:rFonts w:asciiTheme="minorHAnsi" w:hAnsiTheme="minorHAnsi" w:cstheme="minorHAnsi"/>
          <w:color w:val="000000"/>
        </w:rPr>
        <w:t>__________</w:t>
      </w:r>
      <w:r>
        <w:t xml:space="preserve"> quale contributo per la partecipazione al concorso, secondo le istruzioni operative fornite dalla stessa Autorità sul proprio sito internet all’indirizzo: </w:t>
      </w:r>
      <w:r w:rsidRPr="00746659">
        <w:rPr>
          <w:i/>
        </w:rPr>
        <w:t>https://www.anticorruzione.it/-/portale-dei-pagamenti-di-anac</w:t>
      </w:r>
      <w:r>
        <w:t xml:space="preserve">, allegando la ricevuta ai documenti di gara </w:t>
      </w:r>
      <w:r w:rsidRPr="00746659">
        <w:rPr>
          <w:color w:val="C00000"/>
        </w:rPr>
        <w:t>[si segnala anche il link</w:t>
      </w:r>
      <w:r w:rsidRPr="00746659">
        <w:rPr>
          <w:color w:val="C00000"/>
          <w:sz w:val="20"/>
          <w:szCs w:val="20"/>
        </w:rPr>
        <w:t xml:space="preserve">: </w:t>
      </w:r>
      <w:r w:rsidRPr="00746659">
        <w:rPr>
          <w:i/>
          <w:color w:val="C00000"/>
          <w:sz w:val="18"/>
          <w:szCs w:val="18"/>
        </w:rPr>
        <w:t>https://www.anticorruzione.it/-/istruzioni-operative-relative-alle-contribuzioni-dovute-in-favore-dell-autorit%C3%A0?p_p_id=com_liferay_journal_web_portlet_JournalPortlet</w:t>
      </w:r>
      <w:r w:rsidR="00746659" w:rsidRPr="00746659">
        <w:rPr>
          <w:color w:val="C00000"/>
        </w:rPr>
        <w:t>]</w:t>
      </w:r>
      <w:r w:rsidR="00746659">
        <w:t>.</w:t>
      </w:r>
    </w:p>
    <w:p w14:paraId="49427E2C" w14:textId="01703AFD" w:rsidR="003E3FB1" w:rsidRDefault="00E64D4E" w:rsidP="00746659">
      <w:pPr>
        <w:spacing w:after="60" w:line="240" w:lineRule="auto"/>
        <w:jc w:val="both"/>
      </w:pPr>
      <w:r>
        <w:t>In caso di mancata presentazione della ricevuta, la stazione appaltante accerta l‘avvenuto versamento mediante consultazione del sistema FVOE (Fascicolo Virtuale dell’Operatore Economico), istituito presso la Banca Nazionale dei Contratti Pubblici (cfr. art.</w:t>
      </w:r>
      <w:r w:rsidR="00BC342C">
        <w:t xml:space="preserve"> </w:t>
      </w:r>
      <w:r>
        <w:t xml:space="preserve">24 del codice). La mancata presentazione della ricevuta potrà essere sanata dall’operatore economico ai sensi dell’art. 101 del </w:t>
      </w:r>
      <w:r w:rsidR="00D0145C">
        <w:t>codice</w:t>
      </w:r>
      <w:r>
        <w:t xml:space="preserve">, a condizione che, dalle verifiche della stazione appaltante, il versamento risulti già effettuato prima della scadenza del termine di presentazione dell’offerta. In caso di mancata dimostrazione dell’avvenuto versamento, ai sensi dell’art. 1, comma 67 della L. 266/2005, la stazione appaltante </w:t>
      </w:r>
      <w:r>
        <w:rPr>
          <w:b/>
        </w:rPr>
        <w:t xml:space="preserve">esclude </w:t>
      </w:r>
      <w:r>
        <w:t>il concorrente dalla procedura di gara.</w:t>
      </w:r>
    </w:p>
    <w:p w14:paraId="710F98E7" w14:textId="298513F1" w:rsidR="003E3FB1" w:rsidRDefault="00E64D4E" w:rsidP="00746659">
      <w:pPr>
        <w:spacing w:after="60" w:line="240" w:lineRule="auto"/>
        <w:jc w:val="both"/>
      </w:pPr>
      <w:r>
        <w:t>La verifica del possesso dei requisiti di carattere generale, di idoneità professionale avviene attraverso il Fascicolo Virtuale dell’Operatore Economico (FVOE); pertanto, tutti i soggetti interessati a partecipare alla procedura concorsuale devono, obbligatoriamente, registrarsi al</w:t>
      </w:r>
      <w:r w:rsidR="00746659">
        <w:t xml:space="preserve"> sopra richiamato sistema FVOE.</w:t>
      </w:r>
    </w:p>
    <w:p w14:paraId="7E69BA05" w14:textId="317BE6F7" w:rsidR="003E3FB1" w:rsidRDefault="00E64D4E" w:rsidP="00746659">
      <w:pPr>
        <w:spacing w:after="60" w:line="240" w:lineRule="auto"/>
        <w:jc w:val="both"/>
      </w:pPr>
      <w:r>
        <w:t>Le indicazioni operative per la registrazione nonché i termini e le regole tecniche per l'acquisizione, l'aggiornamento e la consultazione dei dati sono scaricabili dal sito web:</w:t>
      </w:r>
    </w:p>
    <w:p w14:paraId="3912456E" w14:textId="31C1A296" w:rsidR="003E3FB1" w:rsidRPr="00746659" w:rsidRDefault="00E64D4E" w:rsidP="00746659">
      <w:pPr>
        <w:spacing w:after="0" w:line="240" w:lineRule="auto"/>
        <w:jc w:val="center"/>
        <w:rPr>
          <w:i/>
        </w:rPr>
      </w:pPr>
      <w:r w:rsidRPr="00746659">
        <w:rPr>
          <w:i/>
        </w:rPr>
        <w:t>https://www.anticorruzione.it/-/fascicolo-virtuale-dell-operatore-economico-fvoe</w:t>
      </w:r>
    </w:p>
    <w:p w14:paraId="184D060B" w14:textId="418BD0C9" w:rsidR="003E3FB1" w:rsidRPr="002E7D0C" w:rsidRDefault="00E64D4E" w:rsidP="00746659">
      <w:pPr>
        <w:pStyle w:val="Titolo1"/>
        <w:spacing w:before="360" w:after="240" w:line="240" w:lineRule="auto"/>
        <w:rPr>
          <w:rFonts w:ascii="Calibri" w:eastAsia="Calibri" w:hAnsi="Calibri"/>
          <w:color w:val="FFFFFF" w:themeColor="background1"/>
          <w:shd w:val="clear" w:color="auto" w:fill="1F497D"/>
        </w:rPr>
      </w:pPr>
      <w:r w:rsidRPr="002E7D0C">
        <w:rPr>
          <w:rFonts w:ascii="Calibri" w:eastAsia="Calibri" w:hAnsi="Calibri"/>
          <w:color w:val="FFFFFF" w:themeColor="background1"/>
          <w:shd w:val="clear" w:color="auto" w:fill="1F497D"/>
        </w:rPr>
        <w:t xml:space="preserve">4) FASE </w:t>
      </w:r>
      <w:r w:rsidR="00C10A3A" w:rsidRPr="002E7D0C">
        <w:rPr>
          <w:rFonts w:ascii="Calibri" w:eastAsia="Calibri" w:hAnsi="Calibri"/>
          <w:color w:val="FFFFFF" w:themeColor="background1"/>
          <w:shd w:val="clear" w:color="auto" w:fill="1F497D"/>
        </w:rPr>
        <w:t>DI ELABORAZIONE PROGETTUALE E CONSEGNA</w:t>
      </w:r>
    </w:p>
    <w:p w14:paraId="5DED8586" w14:textId="77777777" w:rsidR="003E3FB1" w:rsidRDefault="00E64D4E" w:rsidP="00C87BF4">
      <w:pPr>
        <w:spacing w:before="60" w:after="0" w:line="240" w:lineRule="auto"/>
        <w:jc w:val="both"/>
        <w:rPr>
          <w:color w:val="000000"/>
        </w:rPr>
      </w:pPr>
      <w:r>
        <w:rPr>
          <w:color w:val="000000"/>
        </w:rPr>
        <w:t xml:space="preserve">I </w:t>
      </w:r>
      <w:r>
        <w:t>partecipanti</w:t>
      </w:r>
      <w:r>
        <w:rPr>
          <w:color w:val="000000"/>
        </w:rPr>
        <w:t xml:space="preserve"> dovranno trasmettere per via telematica, con mezzi propri, gli </w:t>
      </w:r>
      <w:r>
        <w:rPr>
          <w:b/>
          <w:color w:val="000000"/>
        </w:rPr>
        <w:t>elaborati progettuali</w:t>
      </w:r>
      <w:r>
        <w:rPr>
          <w:color w:val="000000"/>
        </w:rPr>
        <w:t xml:space="preserve"> e la </w:t>
      </w:r>
      <w:r>
        <w:rPr>
          <w:b/>
          <w:color w:val="000000"/>
        </w:rPr>
        <w:t>documentazione amministrativa</w:t>
      </w:r>
      <w:r>
        <w:rPr>
          <w:color w:val="000000"/>
        </w:rPr>
        <w:t xml:space="preserve"> dettagliata ai paragrafi 4.1 e 4.2.</w:t>
      </w:r>
    </w:p>
    <w:p w14:paraId="7C2841FD" w14:textId="7D3793BF" w:rsidR="003E3FB1" w:rsidRPr="00746659" w:rsidRDefault="00E64D4E" w:rsidP="00746659">
      <w:pPr>
        <w:pStyle w:val="Titolo2"/>
        <w:spacing w:before="240" w:after="120" w:line="240" w:lineRule="auto"/>
        <w:ind w:left="567" w:hanging="567"/>
        <w:jc w:val="both"/>
        <w:rPr>
          <w:rFonts w:ascii="Calibri" w:eastAsia="Calibri" w:hAnsi="Calibri" w:cs="Calibri"/>
          <w:b/>
          <w:smallCaps/>
          <w:color w:val="23538D"/>
          <w:sz w:val="24"/>
          <w:szCs w:val="24"/>
        </w:rPr>
      </w:pPr>
      <w:r w:rsidRPr="00746659">
        <w:rPr>
          <w:rFonts w:ascii="Calibri" w:eastAsia="Calibri" w:hAnsi="Calibri" w:cs="Calibri"/>
          <w:b/>
          <w:smallCaps/>
          <w:color w:val="23538D"/>
          <w:sz w:val="24"/>
          <w:szCs w:val="24"/>
        </w:rPr>
        <w:t>4.1) Elaborati progettuali richiesti</w:t>
      </w:r>
    </w:p>
    <w:p w14:paraId="2F787EB9" w14:textId="25061886" w:rsidR="003E3FB1" w:rsidRDefault="00996D77" w:rsidP="00C87BF4">
      <w:pPr>
        <w:spacing w:after="0" w:line="240" w:lineRule="auto"/>
        <w:jc w:val="both"/>
      </w:pPr>
      <w:proofErr w:type="gramStart"/>
      <w:r>
        <w:t>E’</w:t>
      </w:r>
      <w:proofErr w:type="gramEnd"/>
      <w:r w:rsidR="00E64D4E">
        <w:t xml:space="preserve"> richiesta la presentazione dei seguenti elaborati:</w:t>
      </w:r>
    </w:p>
    <w:p w14:paraId="3CA243C4" w14:textId="77777777" w:rsidR="003E3FB1" w:rsidRDefault="00E64D4E" w:rsidP="000E7075">
      <w:pPr>
        <w:numPr>
          <w:ilvl w:val="0"/>
          <w:numId w:val="3"/>
        </w:numPr>
        <w:spacing w:after="0" w:line="240" w:lineRule="auto"/>
        <w:ind w:left="284" w:hanging="284"/>
        <w:jc w:val="both"/>
        <w:rPr>
          <w:b/>
        </w:rPr>
      </w:pPr>
      <w:r>
        <w:rPr>
          <w:b/>
        </w:rPr>
        <w:t>ELABORATI TESTUALI</w:t>
      </w:r>
    </w:p>
    <w:p w14:paraId="380E97C3" w14:textId="77777777" w:rsidR="003E3FB1" w:rsidRDefault="00E64D4E" w:rsidP="000E7075">
      <w:pPr>
        <w:spacing w:after="0" w:line="240" w:lineRule="auto"/>
        <w:ind w:left="284"/>
        <w:jc w:val="both"/>
      </w:pPr>
      <w:r>
        <w:rPr>
          <w:b/>
        </w:rPr>
        <w:t>Un unico file in formato PDF</w:t>
      </w:r>
      <w:r>
        <w:t xml:space="preserve">, di dimensione non superiore a </w:t>
      </w:r>
      <w:proofErr w:type="gramStart"/>
      <w:r>
        <w:rPr>
          <w:b/>
        </w:rPr>
        <w:t>10</w:t>
      </w:r>
      <w:proofErr w:type="gramEnd"/>
      <w:r>
        <w:rPr>
          <w:b/>
        </w:rPr>
        <w:t xml:space="preserve"> MB</w:t>
      </w:r>
      <w:r>
        <w:t>, composto da:</w:t>
      </w:r>
    </w:p>
    <w:p w14:paraId="22E0DA59" w14:textId="1F8CC7A0" w:rsidR="003E3FB1" w:rsidRDefault="00E64D4E" w:rsidP="000E7075">
      <w:pPr>
        <w:numPr>
          <w:ilvl w:val="0"/>
          <w:numId w:val="27"/>
        </w:numPr>
        <w:pBdr>
          <w:top w:val="nil"/>
          <w:left w:val="nil"/>
          <w:bottom w:val="nil"/>
          <w:right w:val="nil"/>
          <w:between w:val="nil"/>
        </w:pBdr>
        <w:spacing w:after="0" w:line="240" w:lineRule="auto"/>
        <w:ind w:left="567" w:hanging="283"/>
        <w:jc w:val="both"/>
        <w:rPr>
          <w:b/>
          <w:color w:val="000000"/>
        </w:rPr>
      </w:pPr>
      <w:r>
        <w:rPr>
          <w:b/>
          <w:color w:val="000000"/>
        </w:rPr>
        <w:t>Relazione illustrativa</w:t>
      </w:r>
      <w:r>
        <w:rPr>
          <w:color w:val="000000"/>
        </w:rPr>
        <w:t xml:space="preserve"> - massimo 2 facciate formato A4</w:t>
      </w:r>
      <w:r w:rsidR="000E7075">
        <w:rPr>
          <w:color w:val="000000"/>
        </w:rPr>
        <w:t>,</w:t>
      </w:r>
      <w:r>
        <w:rPr>
          <w:color w:val="000000"/>
        </w:rPr>
        <w:t xml:space="preserve"> orientamento verticale</w:t>
      </w:r>
      <w:r w:rsidR="000E7075">
        <w:rPr>
          <w:color w:val="000000"/>
        </w:rPr>
        <w:t>,</w:t>
      </w:r>
      <w:r>
        <w:rPr>
          <w:color w:val="000000"/>
        </w:rPr>
        <w:t xml:space="preserve"> carattere </w:t>
      </w:r>
      <w:r w:rsidR="000E7075">
        <w:rPr>
          <w:color w:val="000000"/>
        </w:rPr>
        <w:t xml:space="preserve">__________, </w:t>
      </w:r>
      <w:r>
        <w:rPr>
          <w:color w:val="000000"/>
        </w:rPr>
        <w:t xml:space="preserve">di dimensione </w:t>
      </w:r>
      <w:r w:rsidR="000E7075">
        <w:rPr>
          <w:color w:val="000000"/>
        </w:rPr>
        <w:t>__________</w:t>
      </w:r>
      <w:r>
        <w:rPr>
          <w:color w:val="000000"/>
        </w:rPr>
        <w:t xml:space="preserve">, per un massimo di 8.000 battute spazi compresi. La relazione metterà in evidenza i concetti espressi graficamente, con particolare riferimento ai criteri di valutazione indicati nel bando. Non sono ammessi schemi grafici ed immagini; </w:t>
      </w:r>
    </w:p>
    <w:p w14:paraId="27255F40" w14:textId="77777777" w:rsidR="003E3FB1" w:rsidRDefault="00E64D4E" w:rsidP="000E7075">
      <w:pPr>
        <w:numPr>
          <w:ilvl w:val="0"/>
          <w:numId w:val="27"/>
        </w:numPr>
        <w:pBdr>
          <w:top w:val="nil"/>
          <w:left w:val="nil"/>
          <w:bottom w:val="nil"/>
          <w:right w:val="nil"/>
          <w:between w:val="nil"/>
        </w:pBdr>
        <w:spacing w:after="0" w:line="240" w:lineRule="auto"/>
        <w:ind w:left="568" w:hanging="284"/>
        <w:jc w:val="both"/>
        <w:rPr>
          <w:b/>
          <w:color w:val="000000"/>
        </w:rPr>
      </w:pPr>
      <w:r>
        <w:rPr>
          <w:b/>
          <w:color w:val="000000"/>
        </w:rPr>
        <w:t xml:space="preserve">Verifica di coerenza </w:t>
      </w:r>
      <w:r>
        <w:rPr>
          <w:color w:val="000000"/>
        </w:rPr>
        <w:t>con il programma funzionale allegato (che costituisce implicita verifica di coerenza con i limiti di costo delle opere).</w:t>
      </w:r>
    </w:p>
    <w:p w14:paraId="5FC3E8B3" w14:textId="77777777" w:rsidR="003E3FB1" w:rsidRDefault="00E64D4E" w:rsidP="000E7075">
      <w:pPr>
        <w:numPr>
          <w:ilvl w:val="0"/>
          <w:numId w:val="3"/>
        </w:numPr>
        <w:pBdr>
          <w:top w:val="nil"/>
          <w:left w:val="nil"/>
          <w:bottom w:val="nil"/>
          <w:right w:val="nil"/>
          <w:between w:val="nil"/>
        </w:pBdr>
        <w:spacing w:after="0" w:line="240" w:lineRule="auto"/>
        <w:ind w:left="284" w:hanging="284"/>
        <w:jc w:val="both"/>
        <w:rPr>
          <w:b/>
          <w:color w:val="000000"/>
        </w:rPr>
      </w:pPr>
      <w:r>
        <w:rPr>
          <w:b/>
          <w:color w:val="000000"/>
        </w:rPr>
        <w:t>ELABORATI GRAFICI</w:t>
      </w:r>
    </w:p>
    <w:p w14:paraId="79C2FBAE" w14:textId="77777777" w:rsidR="003E3FB1" w:rsidRDefault="00E64D4E" w:rsidP="000E7075">
      <w:pPr>
        <w:spacing w:after="0" w:line="240" w:lineRule="auto"/>
        <w:ind w:left="284"/>
        <w:jc w:val="both"/>
      </w:pPr>
      <w:r>
        <w:rPr>
          <w:b/>
        </w:rPr>
        <w:t>Un unico file in formato PDF</w:t>
      </w:r>
      <w:r>
        <w:t xml:space="preserve">, di dimensione non superiore a </w:t>
      </w:r>
      <w:r>
        <w:rPr>
          <w:b/>
        </w:rPr>
        <w:t>20 MB</w:t>
      </w:r>
      <w:r>
        <w:t>, composto da:</w:t>
      </w:r>
    </w:p>
    <w:p w14:paraId="483E4E8D" w14:textId="398DC71D" w:rsidR="003E3FB1" w:rsidRDefault="00D81038" w:rsidP="000E7075">
      <w:pPr>
        <w:numPr>
          <w:ilvl w:val="0"/>
          <w:numId w:val="26"/>
        </w:numPr>
        <w:pBdr>
          <w:top w:val="nil"/>
          <w:left w:val="nil"/>
          <w:bottom w:val="nil"/>
          <w:right w:val="nil"/>
          <w:between w:val="nil"/>
        </w:pBdr>
        <w:spacing w:after="0" w:line="240" w:lineRule="auto"/>
        <w:ind w:left="568" w:hanging="284"/>
        <w:jc w:val="both"/>
        <w:rPr>
          <w:b/>
          <w:color w:val="000000"/>
        </w:rPr>
      </w:pPr>
      <w:r>
        <w:rPr>
          <w:b/>
          <w:color w:val="000000"/>
        </w:rPr>
        <w:lastRenderedPageBreak/>
        <w:t xml:space="preserve">n. </w:t>
      </w:r>
      <w:r w:rsidR="00E64D4E">
        <w:rPr>
          <w:b/>
          <w:color w:val="000000"/>
        </w:rPr>
        <w:t>1 tavola grafica</w:t>
      </w:r>
      <w:r w:rsidR="00E64D4E">
        <w:rPr>
          <w:color w:val="000000"/>
        </w:rPr>
        <w:t xml:space="preserve"> -</w:t>
      </w:r>
      <w:r w:rsidR="000E7075">
        <w:rPr>
          <w:color w:val="000000"/>
        </w:rPr>
        <w:t xml:space="preserve"> formato A1</w:t>
      </w:r>
      <w:r w:rsidR="002E7D0C">
        <w:rPr>
          <w:color w:val="000000"/>
        </w:rPr>
        <w:t xml:space="preserve"> </w:t>
      </w:r>
      <w:r w:rsidR="002E7D0C">
        <w:rPr>
          <w:b/>
          <w:color w:val="C00000"/>
          <w:sz w:val="20"/>
          <w:szCs w:val="20"/>
          <w:highlight w:val="yellow"/>
          <w:vertAlign w:val="superscript"/>
        </w:rPr>
        <w:footnoteReference w:id="17"/>
      </w:r>
      <w:r w:rsidR="000E7075">
        <w:rPr>
          <w:color w:val="000000"/>
        </w:rPr>
        <w:t xml:space="preserve">, </w:t>
      </w:r>
      <w:r w:rsidR="00E64D4E">
        <w:rPr>
          <w:color w:val="000000"/>
        </w:rPr>
        <w:t>orientamento orizzontale</w:t>
      </w:r>
      <w:r w:rsidR="000E7075">
        <w:rPr>
          <w:color w:val="000000"/>
        </w:rPr>
        <w:t xml:space="preserve">, </w:t>
      </w:r>
      <w:r w:rsidR="00E64D4E">
        <w:rPr>
          <w:color w:val="000000"/>
        </w:rPr>
        <w:t>tecnica rappresentativa libera in bianco e nero e/o colori</w:t>
      </w:r>
      <w:r w:rsidR="000E7075">
        <w:rPr>
          <w:color w:val="000000"/>
        </w:rPr>
        <w:t>, stampa su una sola facciata</w:t>
      </w:r>
      <w:r w:rsidR="00E64D4E">
        <w:rPr>
          <w:color w:val="000000"/>
        </w:rPr>
        <w:t>, contenente la rappres</w:t>
      </w:r>
      <w:r w:rsidR="00C10A3A">
        <w:rPr>
          <w:color w:val="000000"/>
        </w:rPr>
        <w:t>entazione dell'idea progettuale</w:t>
      </w:r>
      <w:r w:rsidR="00E64D4E">
        <w:rPr>
          <w:color w:val="000000"/>
        </w:rPr>
        <w:t>, mediante schema planimetrico, schemi funzionali dei diversi livelli e rappresentazioni tridimensionali delle volumetrie esterne nel numero massimo di due (realizzate mediante grafica e/o immagini di plastico di studio). Per la redazione della suddetta tavola il partecipante dovrà utilizzare il fac-simile allegato.</w:t>
      </w:r>
    </w:p>
    <w:p w14:paraId="1958594E" w14:textId="33077B89" w:rsidR="003E3FB1" w:rsidRDefault="00E64D4E" w:rsidP="006C76AA">
      <w:pPr>
        <w:pBdr>
          <w:top w:val="nil"/>
          <w:left w:val="nil"/>
          <w:bottom w:val="nil"/>
          <w:right w:val="nil"/>
          <w:between w:val="nil"/>
        </w:pBdr>
        <w:spacing w:before="60" w:after="60" w:line="240" w:lineRule="auto"/>
        <w:jc w:val="both"/>
        <w:rPr>
          <w:color w:val="000000"/>
        </w:rPr>
      </w:pPr>
      <w:r>
        <w:rPr>
          <w:color w:val="000000"/>
        </w:rPr>
        <w:t>Tutti i suddetti files NON dovranno contenere riferimenti, palesi e/o occulti, all’autore. Si r</w:t>
      </w:r>
      <w:r w:rsidR="000E7075">
        <w:rPr>
          <w:color w:val="000000"/>
        </w:rPr>
        <w:t xml:space="preserve">accomanda </w:t>
      </w:r>
      <w:r>
        <w:rPr>
          <w:color w:val="000000"/>
        </w:rPr>
        <w:t xml:space="preserve">di prestare particolare attenzione alle proprietà e ai metadati dei singoli file PDF. </w:t>
      </w:r>
    </w:p>
    <w:p w14:paraId="6D66D642" w14:textId="77777777" w:rsidR="003E3FB1" w:rsidRDefault="00E64D4E" w:rsidP="006C76AA">
      <w:pPr>
        <w:pBdr>
          <w:top w:val="nil"/>
          <w:left w:val="nil"/>
          <w:bottom w:val="nil"/>
          <w:right w:val="nil"/>
          <w:between w:val="nil"/>
        </w:pBdr>
        <w:spacing w:before="60" w:after="60" w:line="240" w:lineRule="auto"/>
        <w:jc w:val="both"/>
        <w:rPr>
          <w:color w:val="000000"/>
        </w:rPr>
      </w:pPr>
      <w:r>
        <w:rPr>
          <w:color w:val="000000"/>
        </w:rPr>
        <w:t>Tutti i suddetti files NON dovranno essere crittati.</w:t>
      </w:r>
    </w:p>
    <w:p w14:paraId="1D368269" w14:textId="6FDC50B8" w:rsidR="003E3FB1" w:rsidRDefault="00E64D4E" w:rsidP="000E7075">
      <w:pPr>
        <w:pBdr>
          <w:top w:val="nil"/>
          <w:left w:val="nil"/>
          <w:bottom w:val="nil"/>
          <w:right w:val="nil"/>
          <w:between w:val="nil"/>
        </w:pBdr>
        <w:spacing w:after="0" w:line="240" w:lineRule="auto"/>
        <w:jc w:val="both"/>
        <w:rPr>
          <w:color w:val="000000"/>
        </w:rPr>
      </w:pPr>
      <w:r>
        <w:rPr>
          <w:b/>
          <w:color w:val="000000"/>
          <w:u w:val="single"/>
        </w:rPr>
        <w:t xml:space="preserve">Il partecipante dovrà inserire il numero della tavola e il </w:t>
      </w:r>
      <w:r w:rsidR="00D0145C">
        <w:rPr>
          <w:b/>
          <w:color w:val="000000"/>
          <w:u w:val="single"/>
        </w:rPr>
        <w:t>codice</w:t>
      </w:r>
      <w:r w:rsidR="00C10A3A">
        <w:rPr>
          <w:b/>
          <w:color w:val="000000"/>
          <w:u w:val="single"/>
        </w:rPr>
        <w:t xml:space="preserve"> alfanumerico prescelto</w:t>
      </w:r>
      <w:r>
        <w:rPr>
          <w:b/>
          <w:color w:val="000000"/>
          <w:u w:val="single"/>
        </w:rPr>
        <w:t>, da porre in alto a destra, senza modificare posizione e caratteri rispetto ai fac-simile</w:t>
      </w:r>
      <w:r w:rsidRPr="00566D3B">
        <w:rPr>
          <w:b/>
          <w:color w:val="000000"/>
        </w:rPr>
        <w:t>.</w:t>
      </w:r>
      <w:r>
        <w:rPr>
          <w:color w:val="000000"/>
        </w:rPr>
        <w:t xml:space="preserve"> Elaborati difformi dalle sopracitate specifiche o che contengano elementi riconoscitivi (quali titoli, loghi, motti, etc.) che potrebbero ricondurre alla paternità della proposta ideativa, comporteranno l'esclusione dal </w:t>
      </w:r>
      <w:r w:rsidR="00D0145C">
        <w:rPr>
          <w:color w:val="000000"/>
        </w:rPr>
        <w:t>concorso</w:t>
      </w:r>
      <w:r>
        <w:rPr>
          <w:color w:val="000000"/>
        </w:rPr>
        <w:t>.</w:t>
      </w:r>
    </w:p>
    <w:p w14:paraId="4F35C74B" w14:textId="154F6996" w:rsidR="003E3FB1" w:rsidRPr="006C76AA" w:rsidRDefault="00E64D4E" w:rsidP="006C76AA">
      <w:pPr>
        <w:pStyle w:val="Titolo2"/>
        <w:spacing w:before="240" w:after="120" w:line="240" w:lineRule="auto"/>
        <w:ind w:left="567" w:hanging="567"/>
        <w:jc w:val="both"/>
        <w:rPr>
          <w:rFonts w:ascii="Calibri" w:eastAsia="Calibri" w:hAnsi="Calibri" w:cs="Calibri"/>
          <w:b/>
          <w:smallCaps/>
          <w:color w:val="23538D"/>
          <w:sz w:val="24"/>
          <w:szCs w:val="24"/>
        </w:rPr>
      </w:pPr>
      <w:r w:rsidRPr="006C76AA">
        <w:rPr>
          <w:rFonts w:ascii="Calibri" w:eastAsia="Calibri" w:hAnsi="Calibri" w:cs="Calibri"/>
          <w:b/>
          <w:smallCaps/>
          <w:color w:val="23538D"/>
          <w:sz w:val="24"/>
          <w:szCs w:val="24"/>
        </w:rPr>
        <w:t xml:space="preserve">4.2) Documentazione amministrativa richiesta </w:t>
      </w:r>
    </w:p>
    <w:p w14:paraId="5D2B5738" w14:textId="349ABE95" w:rsidR="003E3FB1" w:rsidRDefault="00566D3B" w:rsidP="006C76AA">
      <w:pPr>
        <w:pBdr>
          <w:top w:val="nil"/>
          <w:left w:val="nil"/>
          <w:bottom w:val="nil"/>
          <w:right w:val="nil"/>
          <w:between w:val="nil"/>
        </w:pBdr>
        <w:spacing w:after="0" w:line="240" w:lineRule="auto"/>
        <w:jc w:val="both"/>
        <w:rPr>
          <w:color w:val="000000"/>
        </w:rPr>
      </w:pPr>
      <w:r w:rsidRPr="00566D3B">
        <w:rPr>
          <w:b/>
          <w:color w:val="000000"/>
        </w:rPr>
        <w:t>P</w:t>
      </w:r>
      <w:r w:rsidR="00E64D4E">
        <w:rPr>
          <w:b/>
          <w:color w:val="000000"/>
        </w:rPr>
        <w:t>ena l'esclusione</w:t>
      </w:r>
      <w:r w:rsidR="00E64D4E">
        <w:rPr>
          <w:color w:val="000000"/>
        </w:rPr>
        <w:t xml:space="preserve">, </w:t>
      </w:r>
      <w:r>
        <w:rPr>
          <w:color w:val="000000"/>
        </w:rPr>
        <w:t xml:space="preserve">è richiesta </w:t>
      </w:r>
      <w:r w:rsidR="00E64D4E">
        <w:rPr>
          <w:color w:val="000000"/>
        </w:rPr>
        <w:t xml:space="preserve">da parte del partecipante singolo o del mandatario/capogruppo </w:t>
      </w:r>
      <w:r w:rsidR="00E64D4E" w:rsidRPr="00566D3B">
        <w:rPr>
          <w:color w:val="C00000"/>
        </w:rPr>
        <w:t>(già nominato o da nominare)</w:t>
      </w:r>
      <w:r w:rsidR="00E64D4E">
        <w:rPr>
          <w:color w:val="000000"/>
        </w:rPr>
        <w:t xml:space="preserve"> la compilazione/il caricamento, nel sito del concorso, della seguente documentazione.</w:t>
      </w:r>
    </w:p>
    <w:p w14:paraId="62BDEA6A" w14:textId="65215DF5" w:rsidR="003E3FB1" w:rsidRPr="006C76AA" w:rsidRDefault="00E64D4E" w:rsidP="006C76AA">
      <w:pPr>
        <w:pBdr>
          <w:top w:val="nil"/>
          <w:left w:val="nil"/>
          <w:bottom w:val="nil"/>
          <w:right w:val="nil"/>
          <w:between w:val="nil"/>
        </w:pBdr>
        <w:spacing w:before="180" w:after="60" w:line="240" w:lineRule="auto"/>
        <w:jc w:val="both"/>
        <w:rPr>
          <w:b/>
          <w:smallCaps/>
          <w:color w:val="1F497D"/>
        </w:rPr>
      </w:pPr>
      <w:r w:rsidRPr="006C76AA">
        <w:rPr>
          <w:b/>
          <w:smallCaps/>
          <w:color w:val="1F497D"/>
        </w:rPr>
        <w:t>4.2.1</w:t>
      </w:r>
      <w:r w:rsidR="00A01F95">
        <w:rPr>
          <w:b/>
          <w:smallCaps/>
          <w:color w:val="1F497D"/>
        </w:rPr>
        <w:t>)</w:t>
      </w:r>
      <w:r w:rsidRPr="006C76AA">
        <w:rPr>
          <w:b/>
          <w:smallCaps/>
          <w:color w:val="1F497D"/>
        </w:rPr>
        <w:t xml:space="preserve"> Documentazione amministrativa</w:t>
      </w:r>
    </w:p>
    <w:p w14:paraId="4661416B" w14:textId="77777777" w:rsidR="00007EC9" w:rsidRPr="000249CF" w:rsidRDefault="00007EC9" w:rsidP="00007EC9">
      <w:pPr>
        <w:numPr>
          <w:ilvl w:val="0"/>
          <w:numId w:val="26"/>
        </w:numPr>
        <w:pBdr>
          <w:top w:val="nil"/>
          <w:left w:val="nil"/>
          <w:bottom w:val="nil"/>
          <w:right w:val="nil"/>
          <w:between w:val="nil"/>
        </w:pBdr>
        <w:spacing w:after="0" w:line="240" w:lineRule="auto"/>
        <w:ind w:left="284" w:hanging="284"/>
        <w:jc w:val="both"/>
        <w:rPr>
          <w:color w:val="000000"/>
        </w:rPr>
      </w:pPr>
      <w:bookmarkStart w:id="7" w:name="_Hlk175346114"/>
      <w:r>
        <w:rPr>
          <w:color w:val="000000"/>
        </w:rPr>
        <w:t>Istanza di pa</w:t>
      </w:r>
      <w:r w:rsidRPr="000249CF">
        <w:rPr>
          <w:color w:val="000000"/>
        </w:rPr>
        <w:t>rtecipazione</w:t>
      </w:r>
      <w:r>
        <w:rPr>
          <w:color w:val="000000"/>
        </w:rPr>
        <w:t>,</w:t>
      </w:r>
      <w:r w:rsidRPr="000249CF">
        <w:rPr>
          <w:color w:val="000000"/>
        </w:rPr>
        <w:t xml:space="preserve"> con accettazione delle norme contenute nel presente disciplinare</w:t>
      </w:r>
      <w:r>
        <w:rPr>
          <w:color w:val="000000"/>
        </w:rPr>
        <w:t xml:space="preserve">, </w:t>
      </w:r>
      <w:r w:rsidRPr="000249CF">
        <w:rPr>
          <w:color w:val="000000"/>
        </w:rPr>
        <w:t>in formato PDF, della dimensione massima di 5 MB e firmata digitalmente (es. formato P7m) da tutti i soggetti abilitati a impegnare giuridicamente l’operatore economico e/o</w:t>
      </w:r>
      <w:r>
        <w:rPr>
          <w:color w:val="000000"/>
        </w:rPr>
        <w:t xml:space="preserve"> gli operatori economici (non deve essere prodotto alcun archivio digitale firmato digitalmente)</w:t>
      </w:r>
      <w:r w:rsidRPr="000249CF">
        <w:rPr>
          <w:color w:val="000000"/>
        </w:rPr>
        <w:t>;</w:t>
      </w:r>
    </w:p>
    <w:p w14:paraId="6EAFEADC" w14:textId="77777777" w:rsidR="005C0745" w:rsidRPr="00D5439C" w:rsidRDefault="005C0745" w:rsidP="005C0745">
      <w:pPr>
        <w:numPr>
          <w:ilvl w:val="0"/>
          <w:numId w:val="26"/>
        </w:numPr>
        <w:pBdr>
          <w:top w:val="nil"/>
          <w:left w:val="nil"/>
          <w:bottom w:val="nil"/>
          <w:right w:val="nil"/>
          <w:between w:val="nil"/>
        </w:pBdr>
        <w:spacing w:after="60" w:line="240" w:lineRule="auto"/>
        <w:ind w:left="284" w:hanging="284"/>
        <w:jc w:val="both"/>
        <w:rPr>
          <w:color w:val="000000"/>
        </w:rPr>
      </w:pPr>
      <w:r w:rsidRPr="00D5439C">
        <w:rPr>
          <w:color w:val="000000"/>
        </w:rPr>
        <w:t xml:space="preserve">Dichiarazione sostitutiva di assenza di motivi di esclusione e conformità ai limiti di partecipazione contenuti nel Documento di Gara Unico Europeo – DGUE, in formato </w:t>
      </w:r>
      <w:proofErr w:type="gramStart"/>
      <w:r w:rsidRPr="00D5439C">
        <w:rPr>
          <w:color w:val="000000"/>
        </w:rPr>
        <w:t>XML;</w:t>
      </w:r>
      <w:proofErr w:type="gramEnd"/>
      <w:r w:rsidRPr="00D5439C">
        <w:rPr>
          <w:color w:val="000000"/>
        </w:rPr>
        <w:t xml:space="preserve"> </w:t>
      </w:r>
      <w:r w:rsidRPr="00D5439C">
        <w:rPr>
          <w:color w:val="C00000"/>
        </w:rPr>
        <w:t xml:space="preserve">[Nota al DGUE: Il file dovrà essere firmato digitalmente in formato </w:t>
      </w:r>
      <w:proofErr w:type="spellStart"/>
      <w:r w:rsidRPr="00D5439C">
        <w:rPr>
          <w:color w:val="C00000"/>
        </w:rPr>
        <w:t>XaDES</w:t>
      </w:r>
      <w:proofErr w:type="spellEnd"/>
      <w:r w:rsidRPr="00D5439C">
        <w:rPr>
          <w:color w:val="C00000"/>
        </w:rPr>
        <w:t xml:space="preserve"> (formato che non altera l'estensione del file). La presentazione di un DGUE non firmato digitalmente </w:t>
      </w:r>
      <w:r>
        <w:rPr>
          <w:color w:val="C00000"/>
        </w:rPr>
        <w:t xml:space="preserve">tuttavia </w:t>
      </w:r>
      <w:r w:rsidRPr="00D5439C">
        <w:rPr>
          <w:color w:val="C00000"/>
        </w:rPr>
        <w:t>non rappresenta motivo di esclusione, ma potrà essere oggetto di soccorso istruttorio per l'acquisizione da parte della Stazione Appaltante del DGUE firmato digitalmente o con firma autografa e annessa copia di documento di identità valido]</w:t>
      </w:r>
    </w:p>
    <w:p w14:paraId="4BEA4208" w14:textId="77777777" w:rsidR="00007EC9" w:rsidRPr="000249CF" w:rsidRDefault="00007EC9" w:rsidP="00007EC9">
      <w:pPr>
        <w:numPr>
          <w:ilvl w:val="0"/>
          <w:numId w:val="26"/>
        </w:numPr>
        <w:pBdr>
          <w:top w:val="nil"/>
          <w:left w:val="nil"/>
          <w:bottom w:val="nil"/>
          <w:right w:val="nil"/>
          <w:between w:val="nil"/>
        </w:pBdr>
        <w:spacing w:after="60" w:line="240" w:lineRule="auto"/>
        <w:ind w:left="284" w:hanging="284"/>
        <w:jc w:val="both"/>
        <w:rPr>
          <w:color w:val="000000"/>
        </w:rPr>
      </w:pPr>
      <w:r w:rsidRPr="000249CF">
        <w:rPr>
          <w:color w:val="000000"/>
        </w:rPr>
        <w:t xml:space="preserve">Ricevuta di versamento del contributo all'A.N.A.C., se dovuto, formato </w:t>
      </w:r>
      <w:r w:rsidRPr="000249CF">
        <w:rPr>
          <w:b/>
          <w:bCs/>
          <w:color w:val="000000"/>
        </w:rPr>
        <w:t>PDF</w:t>
      </w:r>
      <w:r w:rsidRPr="000249CF">
        <w:rPr>
          <w:color w:val="000000"/>
        </w:rPr>
        <w:t xml:space="preserve"> della dimensione massima di </w:t>
      </w:r>
      <w:r w:rsidRPr="000249CF">
        <w:rPr>
          <w:b/>
          <w:bCs/>
          <w:color w:val="000000"/>
        </w:rPr>
        <w:t>5MB</w:t>
      </w:r>
      <w:r w:rsidRPr="000249CF">
        <w:rPr>
          <w:color w:val="000000"/>
        </w:rPr>
        <w:t>.</w:t>
      </w:r>
    </w:p>
    <w:p w14:paraId="74F406E4" w14:textId="77777777" w:rsidR="00007EC9" w:rsidRDefault="00007EC9" w:rsidP="00007EC9">
      <w:pPr>
        <w:spacing w:after="60" w:line="240" w:lineRule="auto"/>
        <w:jc w:val="both"/>
        <w:rPr>
          <w:color w:val="000000"/>
        </w:rPr>
      </w:pPr>
      <w:r w:rsidRPr="000249CF">
        <w:rPr>
          <w:color w:val="000000"/>
        </w:rPr>
        <w:t xml:space="preserve">Il partecipante compila il DGUE di cui allo schema allegato al DM del Ministero delle Infrastrutture e Trasporti del 18 luglio 2016 o successive modifiche, attraverso il seguente link </w:t>
      </w:r>
      <w:hyperlink r:id="rId9" w:history="1">
        <w:r w:rsidRPr="000249CF">
          <w:rPr>
            <w:rStyle w:val="Collegamentoipertestuale"/>
            <w:u w:val="none"/>
          </w:rPr>
          <w:t>https://www.mit.gov.it/comunicazione/news/documento-di-gara-unico-europeo-dgue</w:t>
        </w:r>
      </w:hyperlink>
      <w:r w:rsidRPr="000249CF">
        <w:rPr>
          <w:color w:val="000000"/>
        </w:rPr>
        <w:t>.</w:t>
      </w:r>
    </w:p>
    <w:bookmarkEnd w:id="7"/>
    <w:p w14:paraId="68041CA4" w14:textId="4DAE04F5" w:rsidR="003E3FB1" w:rsidRDefault="00E64D4E" w:rsidP="006C76AA">
      <w:pPr>
        <w:pBdr>
          <w:top w:val="nil"/>
          <w:left w:val="nil"/>
          <w:bottom w:val="nil"/>
          <w:right w:val="nil"/>
          <w:between w:val="nil"/>
        </w:pBdr>
        <w:spacing w:before="180" w:after="60" w:line="240" w:lineRule="auto"/>
        <w:jc w:val="both"/>
        <w:rPr>
          <w:b/>
          <w:smallCaps/>
          <w:color w:val="1F497D"/>
        </w:rPr>
      </w:pPr>
      <w:r>
        <w:rPr>
          <w:b/>
          <w:smallCaps/>
          <w:color w:val="1F497D"/>
        </w:rPr>
        <w:t>4.2.2</w:t>
      </w:r>
      <w:r w:rsidR="00A01F95">
        <w:rPr>
          <w:b/>
          <w:smallCaps/>
          <w:color w:val="1F497D"/>
        </w:rPr>
        <w:t>)</w:t>
      </w:r>
      <w:r>
        <w:rPr>
          <w:b/>
          <w:smallCaps/>
          <w:color w:val="1F497D"/>
        </w:rPr>
        <w:t xml:space="preserve"> Informazioni tecniche relative alla firma digitale</w:t>
      </w:r>
    </w:p>
    <w:p w14:paraId="00CBABEE" w14:textId="77777777" w:rsidR="003E3FB1" w:rsidRDefault="00E64D4E" w:rsidP="006C76AA">
      <w:pPr>
        <w:spacing w:after="60" w:line="240" w:lineRule="auto"/>
        <w:jc w:val="both"/>
      </w:pPr>
      <w:r>
        <w:t>È richiesta l’apposizione della firma digitale per la sola documentazione amministrativa. In nessun caso devono essere firmati, per non violare l’anonimato, gli elaborati.</w:t>
      </w:r>
    </w:p>
    <w:p w14:paraId="208F6F9A" w14:textId="518EC86A" w:rsidR="003E3FB1" w:rsidRDefault="00E64D4E" w:rsidP="006C76AA">
      <w:pPr>
        <w:spacing w:after="60" w:line="240" w:lineRule="auto"/>
        <w:jc w:val="both"/>
      </w:pPr>
      <w:r>
        <w:t>TIPO DI FILE RISULTANTE: le firme del soggetto concorrente, se in numero superiore a una, devono essere apposte utilizzando la modalità “firma parallela” ovvero il sottoscrittore successivo al primo deve firmare esclusivamente i dati contenuti nella busta crittografica. Il file risultante da questa operazione deve essere quindi del tipo “nomefile.pdf.p7m”.</w:t>
      </w:r>
    </w:p>
    <w:p w14:paraId="39B92BE2" w14:textId="77777777" w:rsidR="003E3FB1" w:rsidRDefault="00E64D4E" w:rsidP="006C76AA">
      <w:pPr>
        <w:spacing w:after="60" w:line="240" w:lineRule="auto"/>
        <w:jc w:val="both"/>
      </w:pPr>
      <w:r>
        <w:lastRenderedPageBreak/>
        <w:t xml:space="preserve">FILE NON AMMESSI: se si ottiene un file che contiene più volte l’estensione </w:t>
      </w:r>
      <w:proofErr w:type="gramStart"/>
      <w:r>
        <w:t>“.p</w:t>
      </w:r>
      <w:proofErr w:type="gramEnd"/>
      <w:r>
        <w:t>7m” si sta utilizzando la modalità “firma nidificata” o “annidata” o “a matrioska” che non è ammessa dal modulo di iscrizione.</w:t>
      </w:r>
    </w:p>
    <w:p w14:paraId="0FD54047" w14:textId="77777777" w:rsidR="003E3FB1" w:rsidRDefault="00E64D4E" w:rsidP="006C76AA">
      <w:pPr>
        <w:spacing w:after="60" w:line="240" w:lineRule="auto"/>
        <w:jc w:val="both"/>
      </w:pPr>
      <w:r>
        <w:t>Per qualsiasi dubbio o problema relativo all’apposizione della firma digitale parallela, i concorrenti sono invitati a rivolgersi all’assistenza tecnica del proprio gestore di firma.</w:t>
      </w:r>
    </w:p>
    <w:p w14:paraId="030FA463" w14:textId="77777777" w:rsidR="003E3FB1" w:rsidRDefault="00E64D4E" w:rsidP="006C76AA">
      <w:pPr>
        <w:spacing w:after="0" w:line="240" w:lineRule="auto"/>
        <w:jc w:val="both"/>
      </w:pPr>
      <w:r>
        <w:t>ATTENZIONE: verificare che la validità del certificato della firma digitale copra tutta la durata del concorso poiché l'apertura di un file con firma non valida potrebbe costituire motivo di esclusione. Utilizzare come data di riferimento quella di pubblicazione della graduatoria definitiva. È sempre consigliabile apporre la marca temporale.</w:t>
      </w:r>
    </w:p>
    <w:p w14:paraId="7470E6E3" w14:textId="3E1506F9" w:rsidR="003E3FB1" w:rsidRPr="006C76AA" w:rsidRDefault="00E64D4E" w:rsidP="006C76AA">
      <w:pPr>
        <w:pStyle w:val="Titolo2"/>
        <w:spacing w:before="240" w:after="120" w:line="240" w:lineRule="auto"/>
        <w:ind w:left="567" w:hanging="567"/>
        <w:jc w:val="both"/>
        <w:rPr>
          <w:rFonts w:ascii="Calibri" w:eastAsia="Calibri" w:hAnsi="Calibri" w:cs="Calibri"/>
          <w:b/>
          <w:smallCaps/>
          <w:color w:val="23538D"/>
          <w:sz w:val="24"/>
          <w:szCs w:val="24"/>
        </w:rPr>
      </w:pPr>
      <w:r w:rsidRPr="006C76AA">
        <w:rPr>
          <w:rFonts w:ascii="Calibri" w:eastAsia="Calibri" w:hAnsi="Calibri" w:cs="Calibri"/>
          <w:b/>
          <w:smallCaps/>
          <w:color w:val="23538D"/>
          <w:sz w:val="24"/>
          <w:szCs w:val="24"/>
        </w:rPr>
        <w:t>4.3) Richiesta chiarimenti</w:t>
      </w:r>
    </w:p>
    <w:p w14:paraId="2A5683C2" w14:textId="5A98951B" w:rsidR="003E3FB1" w:rsidRPr="006C76AA" w:rsidRDefault="00E64D4E" w:rsidP="00F03CA1">
      <w:pPr>
        <w:spacing w:after="60" w:line="240" w:lineRule="auto"/>
        <w:jc w:val="both"/>
      </w:pPr>
      <w:r>
        <w:rPr>
          <w:color w:val="000000"/>
        </w:rPr>
        <w:t xml:space="preserve">Le richieste di chiarimento possono essere inoltrate esclusivamente secondo la procedura prevista nel sito web del concorso all’indirizzo </w:t>
      </w:r>
      <w:r w:rsidR="006C76AA" w:rsidRPr="00F03CA1">
        <w:rPr>
          <w:b/>
          <w:i/>
        </w:rPr>
        <w:t>https://www.concorsiawn.it/__________/</w:t>
      </w:r>
      <w:r w:rsidR="00F03CA1" w:rsidRPr="00F03CA1">
        <w:rPr>
          <w:b/>
          <w:i/>
        </w:rPr>
        <w:t>quesiti</w:t>
      </w:r>
      <w:r w:rsidR="006C76AA">
        <w:rPr>
          <w:color w:val="000000"/>
        </w:rPr>
        <w:t xml:space="preserve">, </w:t>
      </w:r>
      <w:r>
        <w:rPr>
          <w:color w:val="000000"/>
        </w:rPr>
        <w:t xml:space="preserve">entro il termine indicato nel </w:t>
      </w:r>
      <w:r>
        <w:rPr>
          <w:i/>
          <w:color w:val="000000"/>
        </w:rPr>
        <w:t>calendario.</w:t>
      </w:r>
      <w:r>
        <w:rPr>
          <w:color w:val="000000"/>
        </w:rPr>
        <w:t xml:space="preserve"> </w:t>
      </w:r>
    </w:p>
    <w:p w14:paraId="54097587" w14:textId="77777777" w:rsidR="003E3FB1" w:rsidRDefault="00E64D4E" w:rsidP="00F03CA1">
      <w:pPr>
        <w:pBdr>
          <w:top w:val="nil"/>
          <w:left w:val="nil"/>
          <w:bottom w:val="nil"/>
          <w:right w:val="nil"/>
          <w:between w:val="nil"/>
        </w:pBdr>
        <w:spacing w:after="60" w:line="240" w:lineRule="auto"/>
        <w:jc w:val="both"/>
        <w:rPr>
          <w:color w:val="000000"/>
          <w:highlight w:val="cyan"/>
        </w:rPr>
      </w:pPr>
      <w:r>
        <w:rPr>
          <w:color w:val="000000"/>
        </w:rPr>
        <w:t xml:space="preserve">Le risposte saranno pubblicate, a cura del RUP, sul sito web di cui al </w:t>
      </w:r>
      <w:r>
        <w:rPr>
          <w:b/>
          <w:color w:val="000000"/>
        </w:rPr>
        <w:t>paragrafo 1.3</w:t>
      </w:r>
      <w:r>
        <w:rPr>
          <w:color w:val="000000"/>
        </w:rPr>
        <w:t>, entro i termini stabiliti nello stesso calendario. Tali risposte, unitamente ai quesiti posti, faranno parte integrante del bando.</w:t>
      </w:r>
    </w:p>
    <w:p w14:paraId="09EEA3E6" w14:textId="77777777" w:rsidR="003E3FB1" w:rsidRDefault="00E64D4E" w:rsidP="00F03CA1">
      <w:pPr>
        <w:pBdr>
          <w:top w:val="nil"/>
          <w:left w:val="nil"/>
          <w:bottom w:val="nil"/>
          <w:right w:val="nil"/>
          <w:between w:val="nil"/>
        </w:pBdr>
        <w:spacing w:after="60" w:line="240" w:lineRule="auto"/>
        <w:jc w:val="both"/>
        <w:rPr>
          <w:color w:val="000000"/>
        </w:rPr>
      </w:pPr>
      <w:r>
        <w:rPr>
          <w:color w:val="000000"/>
        </w:rPr>
        <w:t>Tutte le comunicazioni tra stazione appaltante e operatori economici si intendono validamente ed efficacemente effettuate qualora rese attraverso il sito del concorso. Si ricorda di non inserire all’interno dei quesiti qualsiasi dato che possa minare l’anonimato.</w:t>
      </w:r>
    </w:p>
    <w:p w14:paraId="23125897" w14:textId="2570B00C" w:rsidR="003E3FB1" w:rsidRDefault="00E64D4E" w:rsidP="00F03CA1">
      <w:pPr>
        <w:pBdr>
          <w:top w:val="nil"/>
          <w:left w:val="nil"/>
          <w:bottom w:val="nil"/>
          <w:right w:val="nil"/>
          <w:between w:val="nil"/>
        </w:pBdr>
        <w:shd w:val="clear" w:color="auto" w:fill="FFFFFF"/>
        <w:spacing w:after="60" w:line="240" w:lineRule="auto"/>
        <w:jc w:val="both"/>
        <w:rPr>
          <w:color w:val="000000"/>
        </w:rPr>
      </w:pPr>
      <w:r>
        <w:rPr>
          <w:color w:val="000000"/>
        </w:rPr>
        <w:t xml:space="preserve">Non costituiscono richieste di chiarimenti quelle concernenti l’assistenza tecnico-specialistica alle procedure FVOE, risolvibili attraverso l’assistenza tecnica </w:t>
      </w:r>
      <w:r w:rsidR="004B41B1">
        <w:rPr>
          <w:color w:val="000000"/>
        </w:rPr>
        <w:t>messa a disposizione dall’ANAC.</w:t>
      </w:r>
    </w:p>
    <w:p w14:paraId="11DD6EE0" w14:textId="70C93AB1" w:rsidR="003E3FB1" w:rsidRDefault="00E64D4E" w:rsidP="006C76AA">
      <w:pPr>
        <w:pBdr>
          <w:top w:val="nil"/>
          <w:left w:val="nil"/>
          <w:bottom w:val="nil"/>
          <w:right w:val="nil"/>
          <w:between w:val="nil"/>
        </w:pBdr>
        <w:shd w:val="clear" w:color="auto" w:fill="FFFFFF"/>
        <w:spacing w:after="0" w:line="240" w:lineRule="auto"/>
        <w:jc w:val="both"/>
        <w:rPr>
          <w:color w:val="000000"/>
        </w:rPr>
      </w:pPr>
      <w:r>
        <w:rPr>
          <w:color w:val="000000"/>
        </w:rPr>
        <w:t xml:space="preserve">Per qualsiasi necessità di tipo tecnico-operativo, come ad esempio problemi durante la fase di caricamento del materiale di concorso o durante la fase di crittazione, è possibile contattare l’assistenza tecnica della piattaforma all’indirizzo </w:t>
      </w:r>
      <w:r w:rsidR="00F03CA1" w:rsidRPr="00F03CA1">
        <w:rPr>
          <w:i/>
        </w:rPr>
        <w:t>assistenza.concorsi@kinetica.it</w:t>
      </w:r>
      <w:r w:rsidR="00F03CA1">
        <w:t>.</w:t>
      </w:r>
    </w:p>
    <w:p w14:paraId="76F34EEE" w14:textId="27E39C90" w:rsidR="003E3FB1" w:rsidRPr="00F03CA1" w:rsidRDefault="00E64D4E" w:rsidP="00F03CA1">
      <w:pPr>
        <w:pStyle w:val="Titolo2"/>
        <w:spacing w:before="240" w:after="120" w:line="240" w:lineRule="auto"/>
        <w:ind w:left="567" w:hanging="567"/>
        <w:jc w:val="both"/>
        <w:rPr>
          <w:rFonts w:ascii="Calibri" w:eastAsia="Calibri" w:hAnsi="Calibri" w:cs="Calibri"/>
          <w:b/>
          <w:smallCaps/>
          <w:color w:val="23538D"/>
          <w:sz w:val="24"/>
          <w:szCs w:val="24"/>
        </w:rPr>
      </w:pPr>
      <w:r w:rsidRPr="00F03CA1">
        <w:rPr>
          <w:rFonts w:ascii="Calibri" w:eastAsia="Calibri" w:hAnsi="Calibri" w:cs="Calibri"/>
          <w:b/>
          <w:smallCaps/>
          <w:color w:val="23538D"/>
          <w:sz w:val="24"/>
          <w:szCs w:val="24"/>
        </w:rPr>
        <w:t>4.4) Modalità di consegna elaborati progettuali e documentazione amministrativa</w:t>
      </w:r>
    </w:p>
    <w:p w14:paraId="6F27EC35" w14:textId="77777777" w:rsidR="003E3FB1" w:rsidRDefault="00E64D4E" w:rsidP="00F03CA1">
      <w:pPr>
        <w:pBdr>
          <w:top w:val="nil"/>
          <w:left w:val="nil"/>
          <w:bottom w:val="nil"/>
          <w:right w:val="nil"/>
          <w:between w:val="nil"/>
        </w:pBdr>
        <w:spacing w:after="60" w:line="240" w:lineRule="auto"/>
        <w:jc w:val="both"/>
        <w:rPr>
          <w:color w:val="000000"/>
        </w:rPr>
      </w:pPr>
      <w:r>
        <w:rPr>
          <w:color w:val="000000"/>
        </w:rPr>
        <w:t xml:space="preserve">La consegna degli elaborati progettuali e della documentazione amministrativa potrà avvenire esclusivamente secondo la procedura prevista nel sito web del concorso, entro il termine indicato nel </w:t>
      </w:r>
      <w:r>
        <w:rPr>
          <w:i/>
          <w:color w:val="000000"/>
        </w:rPr>
        <w:t>calendario</w:t>
      </w:r>
      <w:r>
        <w:rPr>
          <w:color w:val="000000"/>
        </w:rPr>
        <w:t>.</w:t>
      </w:r>
    </w:p>
    <w:p w14:paraId="7DDEBD61" w14:textId="77777777" w:rsidR="00007EC9" w:rsidRDefault="00007EC9" w:rsidP="00007EC9">
      <w:pPr>
        <w:pBdr>
          <w:top w:val="nil"/>
          <w:left w:val="nil"/>
          <w:bottom w:val="nil"/>
          <w:right w:val="nil"/>
          <w:between w:val="nil"/>
        </w:pBdr>
        <w:spacing w:after="60" w:line="240" w:lineRule="auto"/>
        <w:jc w:val="both"/>
        <w:rPr>
          <w:color w:val="000000"/>
        </w:rPr>
      </w:pPr>
      <w:r w:rsidRPr="00030404">
        <w:rPr>
          <w:color w:val="000000"/>
        </w:rPr>
        <w:t>Il sistema telematico, a conferma del corretto completamento della procedura, renderà disponibile nell’area riservata dell’Operatore Economico una nota di avvenuta ricezione dei documenti e degli elaborati trasmessi, che varrà da riscontro per il partecipante. La ricevuta di iscrizione rimarrà disponibile fino al termine della procedura.</w:t>
      </w:r>
    </w:p>
    <w:p w14:paraId="65143523" w14:textId="77777777" w:rsidR="00007EC9" w:rsidRDefault="00007EC9" w:rsidP="00007EC9">
      <w:pPr>
        <w:pBdr>
          <w:top w:val="nil"/>
          <w:left w:val="nil"/>
          <w:bottom w:val="nil"/>
          <w:right w:val="nil"/>
          <w:between w:val="nil"/>
        </w:pBdr>
        <w:spacing w:after="60" w:line="240" w:lineRule="auto"/>
        <w:jc w:val="both"/>
        <w:rPr>
          <w:color w:val="000000"/>
        </w:rPr>
      </w:pPr>
      <w:r>
        <w:rPr>
          <w:color w:val="000000"/>
        </w:rPr>
        <w:t>Affinché l’iscrizione al concorso sia valida, sarà necessario compilare correttamente tutti i campi obbligatori indicati o contrassegnati con l’asterisco sul modulo online e premere sul pulsante “Invia iscrizione” entro il giorno e ora indicati</w:t>
      </w:r>
      <w:r w:rsidRPr="00F03CA1">
        <w:rPr>
          <w:color w:val="000000"/>
        </w:rPr>
        <w:t>.</w:t>
      </w:r>
    </w:p>
    <w:p w14:paraId="53476624" w14:textId="77777777" w:rsidR="00007EC9" w:rsidRDefault="00007EC9" w:rsidP="00007EC9">
      <w:pPr>
        <w:spacing w:after="60" w:line="240" w:lineRule="auto"/>
        <w:jc w:val="both"/>
      </w:pPr>
      <w:r>
        <w:rPr>
          <w:b/>
        </w:rPr>
        <w:t>Attenzione</w:t>
      </w:r>
      <w:r>
        <w:t xml:space="preserve">: fa fede l’orario in cui viene premuto il pulsante “Invia iscrizione”, non quello di apertura della pagina. Se il pulsante viene premuto oltre l’orario indicato (ora italiana) l’iscrizione non andrà a buon fine. </w:t>
      </w:r>
    </w:p>
    <w:p w14:paraId="75265887" w14:textId="77777777" w:rsidR="00007EC9" w:rsidRPr="007953F0" w:rsidRDefault="00007EC9" w:rsidP="00007EC9">
      <w:pPr>
        <w:pBdr>
          <w:top w:val="nil"/>
          <w:left w:val="nil"/>
          <w:bottom w:val="nil"/>
          <w:right w:val="nil"/>
          <w:between w:val="nil"/>
        </w:pBdr>
        <w:spacing w:after="60" w:line="240" w:lineRule="auto"/>
        <w:jc w:val="both"/>
        <w:rPr>
          <w:color w:val="000000"/>
        </w:rPr>
      </w:pPr>
      <w:r w:rsidRPr="007953F0">
        <w:rPr>
          <w:color w:val="000000"/>
        </w:rPr>
        <w:t>È possibile cancellare la propria iscrizione e ripeterla, purch</w:t>
      </w:r>
      <w:r>
        <w:rPr>
          <w:color w:val="000000"/>
        </w:rPr>
        <w:t>é</w:t>
      </w:r>
      <w:r w:rsidRPr="007953F0">
        <w:rPr>
          <w:color w:val="000000"/>
        </w:rPr>
        <w:t xml:space="preserve"> entrambe le procedure avvengano entro l’orario indicato per la chiusura delle iscrizioni. Oltre il giorno e l'ora indicati, non è possibile ripetere un'iscrizione non andata a buon fine, indipendentemente dalla motivazione. L'orario è tassativo e si riferisce al server della piattaforma concorsi configurato con sincronizzazione con un server NTP (Network Time </w:t>
      </w:r>
      <w:proofErr w:type="spellStart"/>
      <w:r w:rsidRPr="007953F0">
        <w:rPr>
          <w:color w:val="000000"/>
        </w:rPr>
        <w:t>Protocol</w:t>
      </w:r>
      <w:proofErr w:type="spellEnd"/>
      <w:r w:rsidRPr="007953F0">
        <w:rPr>
          <w:color w:val="000000"/>
        </w:rPr>
        <w:t>).</w:t>
      </w:r>
    </w:p>
    <w:p w14:paraId="0FCA9975" w14:textId="6C1A3A89" w:rsidR="00566D3B" w:rsidRPr="00007EC9" w:rsidRDefault="00566D3B" w:rsidP="00566D3B">
      <w:pPr>
        <w:pStyle w:val="Titolo1"/>
        <w:spacing w:before="360" w:after="240" w:line="240" w:lineRule="auto"/>
        <w:rPr>
          <w:rFonts w:ascii="Calibri" w:eastAsia="Calibri" w:hAnsi="Calibri"/>
          <w:color w:val="FFFFFF" w:themeColor="background1"/>
          <w:shd w:val="clear" w:color="auto" w:fill="1F497D"/>
        </w:rPr>
      </w:pPr>
      <w:r w:rsidRPr="00007EC9">
        <w:rPr>
          <w:rFonts w:ascii="Calibri" w:eastAsia="Calibri" w:hAnsi="Calibri"/>
          <w:color w:val="FFFFFF" w:themeColor="background1"/>
          <w:shd w:val="clear" w:color="auto" w:fill="1F497D"/>
        </w:rPr>
        <w:lastRenderedPageBreak/>
        <w:t>5) FASE DI VALUTAZIONE ED ESITO FINALE</w:t>
      </w:r>
    </w:p>
    <w:p w14:paraId="1EEE0FDF" w14:textId="187C5B1A" w:rsidR="003E3FB1" w:rsidRPr="00F03CA1" w:rsidRDefault="00E64D4E" w:rsidP="00F03CA1">
      <w:pPr>
        <w:pStyle w:val="Titolo2"/>
        <w:spacing w:before="240" w:after="120" w:line="240" w:lineRule="auto"/>
        <w:ind w:left="567" w:hanging="567"/>
        <w:jc w:val="both"/>
        <w:rPr>
          <w:rFonts w:ascii="Calibri" w:eastAsia="Calibri" w:hAnsi="Calibri" w:cs="Calibri"/>
          <w:b/>
          <w:smallCaps/>
          <w:color w:val="23538D"/>
          <w:sz w:val="24"/>
          <w:szCs w:val="24"/>
        </w:rPr>
      </w:pPr>
      <w:r w:rsidRPr="00F03CA1">
        <w:rPr>
          <w:rFonts w:ascii="Calibri" w:eastAsia="Calibri" w:hAnsi="Calibri" w:cs="Calibri"/>
          <w:b/>
          <w:smallCaps/>
          <w:color w:val="23538D"/>
          <w:sz w:val="24"/>
          <w:szCs w:val="24"/>
        </w:rPr>
        <w:t>5</w:t>
      </w:r>
      <w:r w:rsidR="00566D3B">
        <w:rPr>
          <w:rFonts w:ascii="Calibri" w:eastAsia="Calibri" w:hAnsi="Calibri" w:cs="Calibri"/>
          <w:b/>
          <w:smallCaps/>
          <w:color w:val="23538D"/>
          <w:sz w:val="24"/>
          <w:szCs w:val="24"/>
        </w:rPr>
        <w:t>.1</w:t>
      </w:r>
      <w:r w:rsidRPr="00F03CA1">
        <w:rPr>
          <w:rFonts w:ascii="Calibri" w:eastAsia="Calibri" w:hAnsi="Calibri" w:cs="Calibri"/>
          <w:b/>
          <w:smallCaps/>
          <w:color w:val="23538D"/>
          <w:sz w:val="24"/>
          <w:szCs w:val="24"/>
        </w:rPr>
        <w:t>) Commissione giudicatrice</w:t>
      </w:r>
    </w:p>
    <w:p w14:paraId="2DE3ABDD" w14:textId="04C1D0BE" w:rsidR="003E3FB1" w:rsidRDefault="00E64D4E" w:rsidP="00F03CA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081C32">
        <w:rPr>
          <w:color w:val="000000"/>
        </w:rPr>
        <w:t>La Commissione giudicatrice, nel proseguo “commissione”, è nominata dall’ente banditore subito dopo la scadenza del termine di presentazione de</w:t>
      </w:r>
      <w:r w:rsidR="00566D3B">
        <w:rPr>
          <w:color w:val="000000"/>
        </w:rPr>
        <w:t>gli elaborati (iscrizione al concorso)</w:t>
      </w:r>
      <w:r w:rsidRPr="00081C32">
        <w:rPr>
          <w:color w:val="000000"/>
        </w:rPr>
        <w:t>, secondo criteri di trasparenza e competenza.</w:t>
      </w:r>
      <w:r>
        <w:rPr>
          <w:color w:val="000000"/>
        </w:rPr>
        <w:t xml:space="preserve"> La commissione sar</w:t>
      </w:r>
      <w:r w:rsidR="00C934A5" w:rsidRPr="00C934A5">
        <w:rPr>
          <w:color w:val="000000"/>
        </w:rPr>
        <w:t>à</w:t>
      </w:r>
      <w:r>
        <w:rPr>
          <w:color w:val="000000"/>
        </w:rPr>
        <w:t xml:space="preserve"> composta da un numero dispari di componenti</w:t>
      </w:r>
      <w:r w:rsidRPr="00081C32">
        <w:rPr>
          <w:color w:val="C00000"/>
        </w:rPr>
        <w:t xml:space="preserve"> </w:t>
      </w:r>
      <w:r w:rsidR="00081C32" w:rsidRPr="00081C32">
        <w:rPr>
          <w:color w:val="C00000"/>
        </w:rPr>
        <w:t>[da tre a cinque]</w:t>
      </w:r>
      <w:r>
        <w:rPr>
          <w:color w:val="000000"/>
        </w:rPr>
        <w:t>, esperti nello specifico oggetto del concorso, individuati dai soggetti sotto</w:t>
      </w:r>
      <w:r w:rsidR="00D77E27">
        <w:rPr>
          <w:color w:val="000000"/>
        </w:rPr>
        <w:t xml:space="preserve"> </w:t>
      </w:r>
      <w:r>
        <w:rPr>
          <w:color w:val="000000"/>
        </w:rPr>
        <w:t>riportati. Almeno un terzo dei membri della commissione dovr</w:t>
      </w:r>
      <w:r w:rsidR="00D77E27">
        <w:rPr>
          <w:color w:val="000000"/>
        </w:rPr>
        <w:t>à</w:t>
      </w:r>
      <w:r>
        <w:rPr>
          <w:color w:val="000000"/>
        </w:rPr>
        <w:t xml:space="preserve"> essere in possesso della qualifica professionale o di qualifica equivalente a quella richiesta ai partecipanti </w:t>
      </w:r>
      <w:r w:rsidR="00D77E27">
        <w:rPr>
          <w:color w:val="000000"/>
        </w:rPr>
        <w:t>a</w:t>
      </w:r>
      <w:r>
        <w:rPr>
          <w:color w:val="000000"/>
        </w:rPr>
        <w:t xml:space="preserve">l concorso. </w:t>
      </w:r>
    </w:p>
    <w:p w14:paraId="12450C90" w14:textId="079C0602" w:rsidR="003E3FB1" w:rsidRPr="00DD7642" w:rsidRDefault="00E64D4E" w:rsidP="00F03CA1">
      <w:pPr>
        <w:pBdr>
          <w:top w:val="nil"/>
          <w:left w:val="nil"/>
          <w:bottom w:val="nil"/>
          <w:right w:val="nil"/>
          <w:between w:val="nil"/>
        </w:pBdr>
        <w:spacing w:after="0" w:line="240" w:lineRule="auto"/>
        <w:jc w:val="both"/>
        <w:rPr>
          <w:color w:val="000000"/>
        </w:rPr>
      </w:pPr>
      <w:r w:rsidRPr="00DD7642">
        <w:rPr>
          <w:color w:val="C00000"/>
        </w:rPr>
        <w:t>[a titolo esemplificativo]</w:t>
      </w:r>
    </w:p>
    <w:p w14:paraId="7DFFAA87" w14:textId="77777777" w:rsidR="003E3FB1" w:rsidRDefault="00E64D4E" w:rsidP="00F03CA1">
      <w:pPr>
        <w:pBdr>
          <w:top w:val="nil"/>
          <w:left w:val="nil"/>
          <w:bottom w:val="nil"/>
          <w:right w:val="nil"/>
          <w:between w:val="nil"/>
        </w:pBdr>
        <w:spacing w:after="0" w:line="240" w:lineRule="auto"/>
        <w:jc w:val="both"/>
        <w:rPr>
          <w:color w:val="000000"/>
        </w:rPr>
      </w:pPr>
      <w:r>
        <w:rPr>
          <w:b/>
          <w:color w:val="000000"/>
        </w:rPr>
        <w:t>MEMBRI TITOLARI:</w:t>
      </w:r>
    </w:p>
    <w:p w14:paraId="543E026A" w14:textId="2FA83AD3" w:rsidR="003E3FB1" w:rsidRDefault="00E64D4E" w:rsidP="000E7A22">
      <w:pPr>
        <w:pBdr>
          <w:top w:val="nil"/>
          <w:left w:val="nil"/>
          <w:bottom w:val="nil"/>
          <w:right w:val="nil"/>
          <w:between w:val="nil"/>
        </w:pBdr>
        <w:tabs>
          <w:tab w:val="left" w:pos="284"/>
        </w:tabs>
        <w:spacing w:after="0" w:line="240" w:lineRule="auto"/>
        <w:ind w:left="284" w:hanging="284"/>
        <w:jc w:val="both"/>
        <w:rPr>
          <w:color w:val="000000"/>
        </w:rPr>
      </w:pPr>
      <w:r>
        <w:rPr>
          <w:color w:val="000000"/>
        </w:rPr>
        <w:t>-</w:t>
      </w:r>
      <w:r>
        <w:rPr>
          <w:color w:val="000000"/>
        </w:rPr>
        <w:tab/>
        <w:t>rappresentante della Stazione Appaltante, con funzioni di Presidente;</w:t>
      </w:r>
    </w:p>
    <w:p w14:paraId="69EF82A2" w14:textId="056AC405" w:rsidR="003E3FB1" w:rsidRDefault="00E64D4E" w:rsidP="000E7A22">
      <w:pPr>
        <w:pBdr>
          <w:top w:val="nil"/>
          <w:left w:val="nil"/>
          <w:bottom w:val="nil"/>
          <w:right w:val="nil"/>
          <w:between w:val="nil"/>
        </w:pBdr>
        <w:tabs>
          <w:tab w:val="left" w:pos="284"/>
        </w:tabs>
        <w:spacing w:after="0" w:line="240" w:lineRule="auto"/>
        <w:ind w:left="284" w:hanging="284"/>
        <w:jc w:val="both"/>
        <w:rPr>
          <w:color w:val="000000"/>
        </w:rPr>
      </w:pPr>
      <w:r>
        <w:rPr>
          <w:color w:val="000000"/>
        </w:rPr>
        <w:t>-</w:t>
      </w:r>
      <w:r>
        <w:rPr>
          <w:color w:val="000000"/>
        </w:rPr>
        <w:tab/>
      </w:r>
      <w:r w:rsidR="000E7A22">
        <w:rPr>
          <w:color w:val="000000"/>
        </w:rPr>
        <w:t>esperto dell'oggetto del concorso,</w:t>
      </w:r>
      <w:r>
        <w:rPr>
          <w:color w:val="000000"/>
        </w:rPr>
        <w:t xml:space="preserve"> designato </w:t>
      </w:r>
      <w:r w:rsidR="00F56589">
        <w:rPr>
          <w:color w:val="000000"/>
        </w:rPr>
        <w:t xml:space="preserve">su proposta </w:t>
      </w:r>
      <w:r>
        <w:rPr>
          <w:color w:val="000000"/>
        </w:rPr>
        <w:t>d</w:t>
      </w:r>
      <w:r w:rsidR="00F56589">
        <w:rPr>
          <w:color w:val="000000"/>
        </w:rPr>
        <w:t>e</w:t>
      </w:r>
      <w:r>
        <w:rPr>
          <w:color w:val="000000"/>
        </w:rPr>
        <w:t>ll'Ordine</w:t>
      </w:r>
      <w:r w:rsidR="00F56589">
        <w:rPr>
          <w:color w:val="000000"/>
        </w:rPr>
        <w:t xml:space="preserve"> APPC della Provincia di _______</w:t>
      </w:r>
      <w:r w:rsidR="00007EC9">
        <w:rPr>
          <w:color w:val="000000"/>
        </w:rPr>
        <w:t xml:space="preserve"> </w:t>
      </w:r>
      <w:r w:rsidR="00007EC9">
        <w:rPr>
          <w:b/>
          <w:color w:val="C00000"/>
          <w:highlight w:val="yellow"/>
          <w:vertAlign w:val="superscript"/>
        </w:rPr>
        <w:footnoteReference w:id="18"/>
      </w:r>
      <w:r w:rsidR="00007EC9">
        <w:rPr>
          <w:color w:val="000000"/>
        </w:rPr>
        <w:t>;</w:t>
      </w:r>
    </w:p>
    <w:p w14:paraId="247370CC" w14:textId="3138C964" w:rsidR="003E3FB1" w:rsidRDefault="00E64D4E" w:rsidP="000E7A22">
      <w:pPr>
        <w:pBdr>
          <w:top w:val="nil"/>
          <w:left w:val="nil"/>
          <w:bottom w:val="nil"/>
          <w:right w:val="nil"/>
          <w:between w:val="nil"/>
        </w:pBdr>
        <w:tabs>
          <w:tab w:val="left" w:pos="284"/>
        </w:tabs>
        <w:spacing w:after="0" w:line="240" w:lineRule="auto"/>
        <w:ind w:left="284" w:hanging="284"/>
        <w:jc w:val="both"/>
        <w:rPr>
          <w:color w:val="000000"/>
        </w:rPr>
      </w:pPr>
      <w:r>
        <w:rPr>
          <w:color w:val="000000"/>
        </w:rPr>
        <w:t>-</w:t>
      </w:r>
      <w:r>
        <w:rPr>
          <w:color w:val="000000"/>
        </w:rPr>
        <w:tab/>
      </w:r>
      <w:r w:rsidR="007953F0">
        <w:rPr>
          <w:color w:val="000000"/>
        </w:rPr>
        <w:t>esperto dell'oggetto del concorso, individuato dalla stazione appaltante</w:t>
      </w:r>
      <w:r w:rsidR="007953F0" w:rsidRPr="000E7A22">
        <w:rPr>
          <w:color w:val="000000"/>
        </w:rPr>
        <w:t>;</w:t>
      </w:r>
    </w:p>
    <w:p w14:paraId="7BBB03D1" w14:textId="1CA18CCF" w:rsidR="003E3FB1" w:rsidRPr="00BD350C" w:rsidRDefault="00E64D4E" w:rsidP="00DD7642">
      <w:pPr>
        <w:pBdr>
          <w:top w:val="nil"/>
          <w:left w:val="nil"/>
          <w:bottom w:val="nil"/>
          <w:right w:val="nil"/>
          <w:between w:val="nil"/>
        </w:pBdr>
        <w:tabs>
          <w:tab w:val="left" w:pos="284"/>
          <w:tab w:val="left" w:pos="1560"/>
        </w:tabs>
        <w:spacing w:after="0" w:line="240" w:lineRule="auto"/>
        <w:ind w:left="1560" w:hanging="1560"/>
        <w:jc w:val="both"/>
        <w:rPr>
          <w:color w:val="C00000"/>
        </w:rPr>
      </w:pPr>
      <w:r w:rsidRPr="00BD350C">
        <w:rPr>
          <w:color w:val="C00000"/>
        </w:rPr>
        <w:t>-</w:t>
      </w:r>
      <w:r w:rsidRPr="00BD350C">
        <w:rPr>
          <w:color w:val="C00000"/>
        </w:rPr>
        <w:tab/>
      </w:r>
      <w:r w:rsidR="007953F0" w:rsidRPr="00BD350C">
        <w:rPr>
          <w:i/>
          <w:iCs/>
          <w:color w:val="C00000"/>
        </w:rPr>
        <w:t>(esperto designato su proposta dell'Ordine/Collegio __________)</w:t>
      </w:r>
      <w:r w:rsidR="007953F0" w:rsidRPr="00BD350C">
        <w:rPr>
          <w:color w:val="C00000"/>
        </w:rPr>
        <w:t>;</w:t>
      </w:r>
    </w:p>
    <w:p w14:paraId="508E7497" w14:textId="3D34AE31" w:rsidR="003E3FB1" w:rsidRDefault="00E64D4E" w:rsidP="00DD7642">
      <w:pPr>
        <w:pBdr>
          <w:top w:val="nil"/>
          <w:left w:val="nil"/>
          <w:bottom w:val="nil"/>
          <w:right w:val="nil"/>
          <w:between w:val="nil"/>
        </w:pBdr>
        <w:tabs>
          <w:tab w:val="left" w:pos="284"/>
          <w:tab w:val="left" w:pos="1560"/>
        </w:tabs>
        <w:spacing w:after="0" w:line="240" w:lineRule="auto"/>
        <w:ind w:left="1560" w:hanging="1560"/>
        <w:jc w:val="both"/>
        <w:rPr>
          <w:b/>
          <w:color w:val="000000"/>
          <w:sz w:val="6"/>
          <w:szCs w:val="6"/>
        </w:rPr>
      </w:pPr>
      <w:r w:rsidRPr="00BD350C">
        <w:rPr>
          <w:color w:val="C00000"/>
        </w:rPr>
        <w:t>-</w:t>
      </w:r>
      <w:r w:rsidRPr="00BD350C">
        <w:rPr>
          <w:color w:val="C00000"/>
        </w:rPr>
        <w:tab/>
      </w:r>
      <w:r w:rsidR="007953F0" w:rsidRPr="00BD350C">
        <w:rPr>
          <w:i/>
          <w:iCs/>
          <w:color w:val="C00000"/>
        </w:rPr>
        <w:t>(</w:t>
      </w:r>
      <w:r w:rsidRPr="00BD350C">
        <w:rPr>
          <w:i/>
          <w:iCs/>
          <w:color w:val="C00000"/>
        </w:rPr>
        <w:t>esperto dell’oggetto del concorso, individuato da</w:t>
      </w:r>
      <w:r w:rsidR="00DD7642" w:rsidRPr="00BD350C">
        <w:rPr>
          <w:i/>
          <w:iCs/>
          <w:color w:val="C00000"/>
        </w:rPr>
        <w:t xml:space="preserve"> __________</w:t>
      </w:r>
      <w:r w:rsidR="007953F0" w:rsidRPr="00BD350C">
        <w:rPr>
          <w:i/>
          <w:iCs/>
          <w:color w:val="C00000"/>
        </w:rPr>
        <w:t>)</w:t>
      </w:r>
      <w:r w:rsidR="00BD350C" w:rsidRPr="00BD350C">
        <w:t>.</w:t>
      </w:r>
    </w:p>
    <w:p w14:paraId="041BB4E1" w14:textId="77777777" w:rsidR="003E3FB1" w:rsidRDefault="003E3FB1" w:rsidP="00F03CA1">
      <w:pPr>
        <w:pBdr>
          <w:top w:val="nil"/>
          <w:left w:val="nil"/>
          <w:bottom w:val="nil"/>
          <w:right w:val="nil"/>
          <w:between w:val="nil"/>
        </w:pBdr>
        <w:tabs>
          <w:tab w:val="left" w:pos="284"/>
        </w:tabs>
        <w:spacing w:after="0" w:line="240" w:lineRule="auto"/>
        <w:ind w:left="1418" w:hanging="1418"/>
        <w:jc w:val="both"/>
        <w:rPr>
          <w:b/>
          <w:color w:val="000000"/>
          <w:sz w:val="6"/>
          <w:szCs w:val="6"/>
        </w:rPr>
      </w:pPr>
    </w:p>
    <w:p w14:paraId="49937B23" w14:textId="3D46AC44" w:rsidR="003E3FB1" w:rsidRPr="003716A9" w:rsidRDefault="00E64D4E" w:rsidP="00A01F95">
      <w:pPr>
        <w:pBdr>
          <w:top w:val="nil"/>
          <w:left w:val="nil"/>
          <w:bottom w:val="nil"/>
          <w:right w:val="nil"/>
          <w:between w:val="nil"/>
        </w:pBdr>
        <w:tabs>
          <w:tab w:val="left" w:pos="284"/>
        </w:tabs>
        <w:spacing w:after="60" w:line="240" w:lineRule="auto"/>
        <w:jc w:val="both"/>
      </w:pPr>
      <w:r>
        <w:rPr>
          <w:b/>
          <w:color w:val="000000"/>
        </w:rPr>
        <w:t>MEMBRI SUPPLENTI:</w:t>
      </w:r>
      <w:r w:rsidR="00BD350C">
        <w:rPr>
          <w:b/>
          <w:color w:val="000000"/>
        </w:rPr>
        <w:t xml:space="preserve"> </w:t>
      </w:r>
      <w:r>
        <w:rPr>
          <w:color w:val="000000"/>
        </w:rPr>
        <w:t xml:space="preserve">Per ogni titolare, il soggetto che lo ha nominato individua </w:t>
      </w:r>
      <w:r w:rsidR="00BD350C">
        <w:rPr>
          <w:color w:val="000000"/>
        </w:rPr>
        <w:t xml:space="preserve">anche </w:t>
      </w:r>
      <w:r>
        <w:rPr>
          <w:color w:val="000000"/>
        </w:rPr>
        <w:t>un supplente</w:t>
      </w:r>
      <w:r w:rsidR="00A01F95">
        <w:rPr>
          <w:color w:val="000000"/>
        </w:rPr>
        <w:t xml:space="preserve"> con analoghe caratteristiche professionali</w:t>
      </w:r>
      <w:r w:rsidR="00BD350C" w:rsidRPr="003716A9">
        <w:t>.</w:t>
      </w:r>
    </w:p>
    <w:p w14:paraId="3405956C" w14:textId="77777777" w:rsidR="00007EC9" w:rsidRDefault="00007EC9" w:rsidP="00007EC9">
      <w:p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0000"/>
          <w:sz w:val="24"/>
          <w:szCs w:val="24"/>
        </w:rPr>
      </w:pPr>
      <w:r>
        <w:rPr>
          <w:color w:val="000000"/>
        </w:rPr>
        <w:t>In capo ai commissari non devono sussistere cause ostative ai sensi dell’art. 93, comma 5 del codice. A tal fine, i commissari, al momento dell’accettazione dell’incarico, ai sensi dell’art. 47 del DPR 445/2000, dichiarano l’inesistenza delle cause di astensione e incompatibilit</w:t>
      </w:r>
      <w:r w:rsidRPr="00C934A5">
        <w:rPr>
          <w:color w:val="000000"/>
        </w:rPr>
        <w:t>à</w:t>
      </w:r>
      <w:r>
        <w:rPr>
          <w:color w:val="000000"/>
        </w:rPr>
        <w:t xml:space="preserve"> di cui al sopra richiamato art. 93, comma 5.</w:t>
      </w:r>
    </w:p>
    <w:p w14:paraId="55421BD6" w14:textId="77777777" w:rsidR="00007EC9" w:rsidRDefault="00007EC9" w:rsidP="00007EC9">
      <w:pPr>
        <w:pBdr>
          <w:top w:val="nil"/>
          <w:left w:val="nil"/>
          <w:bottom w:val="nil"/>
          <w:right w:val="nil"/>
          <w:between w:val="nil"/>
        </w:pBdr>
        <w:shd w:val="clear" w:color="auto" w:fill="FFFFFF"/>
        <w:spacing w:after="60" w:line="240" w:lineRule="auto"/>
        <w:jc w:val="both"/>
        <w:rPr>
          <w:color w:val="000000"/>
        </w:rPr>
      </w:pPr>
      <w:r>
        <w:rPr>
          <w:color w:val="000000"/>
        </w:rPr>
        <w:t>La commissione è responsabile della valutazione degli elaborati presentati sia per la prima che per la seconda fase e può lavorare anche a distanza, con procedure telematiche che assicurino la riservatezza delle comunicazioni. La valutazione avviene esclusivamente sulla base dei criteri specificati nel presente disciplinare, nel pieno rispetto dell’anonimato.</w:t>
      </w:r>
    </w:p>
    <w:p w14:paraId="6432C525" w14:textId="77777777" w:rsidR="00007EC9" w:rsidRDefault="00007EC9" w:rsidP="00007EC9">
      <w:p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0000"/>
          <w:sz w:val="24"/>
          <w:szCs w:val="24"/>
        </w:rPr>
      </w:pPr>
      <w:r>
        <w:rPr>
          <w:color w:val="000000"/>
        </w:rPr>
        <w:t>La decisione della commissione è vincolante per l'Ente banditore che, previa verifica dei requisiti di carattere generale e di idoneit</w:t>
      </w:r>
      <w:r w:rsidRPr="00C934A5">
        <w:rPr>
          <w:color w:val="000000"/>
        </w:rPr>
        <w:t>à</w:t>
      </w:r>
      <w:r>
        <w:rPr>
          <w:color w:val="000000"/>
        </w:rPr>
        <w:t xml:space="preserve"> professionale dei partecipanti, approver</w:t>
      </w:r>
      <w:r w:rsidRPr="00C934A5">
        <w:rPr>
          <w:color w:val="000000"/>
        </w:rPr>
        <w:t>à</w:t>
      </w:r>
      <w:r>
        <w:rPr>
          <w:color w:val="000000"/>
        </w:rPr>
        <w:t xml:space="preserve"> la graduatoria finale, mediante apposito provvedimento amministrativo.</w:t>
      </w:r>
    </w:p>
    <w:p w14:paraId="0AC20592" w14:textId="77777777" w:rsidR="00007EC9" w:rsidRDefault="00007EC9" w:rsidP="00007EC9">
      <w:pPr>
        <w:pBdr>
          <w:top w:val="nil"/>
          <w:left w:val="nil"/>
          <w:bottom w:val="nil"/>
          <w:right w:val="nil"/>
          <w:between w:val="nil"/>
        </w:pBdr>
        <w:tabs>
          <w:tab w:val="left" w:pos="284"/>
        </w:tabs>
        <w:spacing w:after="0" w:line="240" w:lineRule="auto"/>
        <w:ind w:left="1418" w:hanging="1418"/>
        <w:jc w:val="both"/>
        <w:rPr>
          <w:color w:val="000000"/>
        </w:rPr>
      </w:pPr>
      <w:r>
        <w:rPr>
          <w:color w:val="000000"/>
        </w:rPr>
        <w:t>La Commissione Giudicatrice dovr</w:t>
      </w:r>
      <w:r w:rsidRPr="00C934A5">
        <w:rPr>
          <w:color w:val="000000"/>
        </w:rPr>
        <w:t>à</w:t>
      </w:r>
      <w:r>
        <w:rPr>
          <w:color w:val="000000"/>
        </w:rPr>
        <w:t xml:space="preserve"> concludere i propri lavori entro i termini fissati dal calendario.</w:t>
      </w:r>
    </w:p>
    <w:p w14:paraId="505C5F72" w14:textId="77777777" w:rsidR="00007EC9" w:rsidRDefault="00007EC9" w:rsidP="00007EC9">
      <w:pPr>
        <w:pBdr>
          <w:top w:val="nil"/>
          <w:left w:val="nil"/>
          <w:bottom w:val="nil"/>
          <w:right w:val="nil"/>
          <w:between w:val="nil"/>
        </w:pBdr>
        <w:tabs>
          <w:tab w:val="left" w:pos="284"/>
        </w:tabs>
        <w:spacing w:after="0" w:line="240" w:lineRule="auto"/>
        <w:jc w:val="both"/>
        <w:rPr>
          <w:color w:val="000000"/>
        </w:rPr>
      </w:pPr>
      <w:r>
        <w:rPr>
          <w:color w:val="000000"/>
        </w:rPr>
        <w:t>Per quant’altro non espressamente specificato, la commissione farà riferimento alle prescrizioni di cui all’art. 93 del codice.</w:t>
      </w:r>
    </w:p>
    <w:p w14:paraId="6F8F34F3" w14:textId="1F202F7F" w:rsidR="003E3FB1" w:rsidRPr="00203949" w:rsidRDefault="00624EB2" w:rsidP="00203949">
      <w:pPr>
        <w:pStyle w:val="Titolo2"/>
        <w:spacing w:before="240" w:after="120" w:line="240" w:lineRule="auto"/>
        <w:ind w:left="567" w:hanging="567"/>
        <w:jc w:val="both"/>
        <w:rPr>
          <w:rFonts w:ascii="Calibri" w:eastAsia="Calibri" w:hAnsi="Calibri" w:cs="Calibri"/>
          <w:b/>
          <w:smallCaps/>
          <w:color w:val="23538D"/>
          <w:sz w:val="24"/>
          <w:szCs w:val="24"/>
        </w:rPr>
      </w:pPr>
      <w:r>
        <w:rPr>
          <w:rFonts w:ascii="Calibri" w:eastAsia="Calibri" w:hAnsi="Calibri" w:cs="Calibri"/>
          <w:b/>
          <w:smallCaps/>
          <w:color w:val="23538D"/>
          <w:sz w:val="24"/>
          <w:szCs w:val="24"/>
        </w:rPr>
        <w:t>5</w:t>
      </w:r>
      <w:r w:rsidR="00E64D4E" w:rsidRPr="00203949">
        <w:rPr>
          <w:rFonts w:ascii="Calibri" w:eastAsia="Calibri" w:hAnsi="Calibri" w:cs="Calibri"/>
          <w:b/>
          <w:smallCaps/>
          <w:color w:val="23538D"/>
          <w:sz w:val="24"/>
          <w:szCs w:val="24"/>
        </w:rPr>
        <w:t>.</w:t>
      </w:r>
      <w:r>
        <w:rPr>
          <w:rFonts w:ascii="Calibri" w:eastAsia="Calibri" w:hAnsi="Calibri" w:cs="Calibri"/>
          <w:b/>
          <w:smallCaps/>
          <w:color w:val="23538D"/>
          <w:sz w:val="24"/>
          <w:szCs w:val="24"/>
        </w:rPr>
        <w:t>2</w:t>
      </w:r>
      <w:r w:rsidR="00E64D4E" w:rsidRPr="00203949">
        <w:rPr>
          <w:rFonts w:ascii="Calibri" w:eastAsia="Calibri" w:hAnsi="Calibri" w:cs="Calibri"/>
          <w:b/>
          <w:smallCaps/>
          <w:color w:val="23538D"/>
          <w:sz w:val="24"/>
          <w:szCs w:val="24"/>
        </w:rPr>
        <w:t>) Procedura e criteri di valutazione</w:t>
      </w:r>
    </w:p>
    <w:p w14:paraId="63EF4BC8" w14:textId="77777777" w:rsidR="003E3FB1" w:rsidRPr="00203949" w:rsidRDefault="00E64D4E" w:rsidP="00203949">
      <w:pPr>
        <w:pBdr>
          <w:top w:val="nil"/>
          <w:left w:val="nil"/>
          <w:bottom w:val="nil"/>
          <w:right w:val="nil"/>
          <w:between w:val="nil"/>
        </w:pBdr>
        <w:spacing w:after="0" w:line="240" w:lineRule="auto"/>
        <w:jc w:val="both"/>
        <w:rPr>
          <w:color w:val="000000"/>
        </w:rPr>
      </w:pPr>
      <w:r>
        <w:rPr>
          <w:color w:val="000000"/>
        </w:rPr>
        <w:t>Nella sua prima seduta, la Commissione deciderà in merito all’ammissione dei partecipanti e definirà la metodologia dei propri lavori, nel rispetto delle regole stabilite con l’art. 93 del codice, riferendosi unicamente ai seguenti criteri, senza stabil</w:t>
      </w:r>
      <w:r w:rsidRPr="00203949">
        <w:rPr>
          <w:color w:val="000000"/>
        </w:rPr>
        <w:t>ire sub-criteri:</w:t>
      </w:r>
    </w:p>
    <w:p w14:paraId="6E3B1B15" w14:textId="69D52C83" w:rsidR="003E3FB1" w:rsidRPr="00203949" w:rsidRDefault="00203949" w:rsidP="00842B3D">
      <w:pPr>
        <w:pStyle w:val="Paragrafoelenco"/>
        <w:numPr>
          <w:ilvl w:val="0"/>
          <w:numId w:val="34"/>
        </w:numPr>
        <w:pBdr>
          <w:top w:val="nil"/>
          <w:left w:val="nil"/>
          <w:bottom w:val="nil"/>
          <w:right w:val="nil"/>
          <w:between w:val="nil"/>
        </w:pBdr>
        <w:spacing w:after="0" w:line="240" w:lineRule="auto"/>
        <w:ind w:left="284" w:hanging="284"/>
        <w:jc w:val="both"/>
        <w:rPr>
          <w:color w:val="000000"/>
        </w:rPr>
      </w:pPr>
      <w:r w:rsidRPr="00203949">
        <w:rPr>
          <w:color w:val="000000"/>
        </w:rPr>
        <w:t>__________</w:t>
      </w:r>
      <w:r w:rsidR="00E64D4E" w:rsidRPr="00203949">
        <w:rPr>
          <w:color w:val="000000"/>
        </w:rPr>
        <w:t xml:space="preserve"> - fino</w:t>
      </w:r>
      <w:r w:rsidRPr="00203949">
        <w:rPr>
          <w:color w:val="000000"/>
        </w:rPr>
        <w:t xml:space="preserve"> a</w:t>
      </w:r>
      <w:r w:rsidR="00E64D4E" w:rsidRPr="00203949">
        <w:rPr>
          <w:color w:val="000000"/>
        </w:rPr>
        <w:t xml:space="preserve"> </w:t>
      </w:r>
      <w:r w:rsidRPr="00203949">
        <w:rPr>
          <w:color w:val="000000"/>
        </w:rPr>
        <w:t>__________</w:t>
      </w:r>
      <w:r w:rsidR="00E64D4E" w:rsidRPr="00203949">
        <w:rPr>
          <w:color w:val="000000"/>
        </w:rPr>
        <w:t xml:space="preserve"> punti;</w:t>
      </w:r>
    </w:p>
    <w:p w14:paraId="6C8AF641" w14:textId="31081D86" w:rsidR="003E3FB1" w:rsidRPr="00203949" w:rsidRDefault="00203949" w:rsidP="00842B3D">
      <w:pPr>
        <w:pStyle w:val="Paragrafoelenco"/>
        <w:numPr>
          <w:ilvl w:val="0"/>
          <w:numId w:val="34"/>
        </w:numPr>
        <w:pBdr>
          <w:top w:val="nil"/>
          <w:left w:val="nil"/>
          <w:bottom w:val="nil"/>
          <w:right w:val="nil"/>
          <w:between w:val="nil"/>
        </w:pBdr>
        <w:spacing w:after="0" w:line="240" w:lineRule="auto"/>
        <w:ind w:left="284" w:hanging="284"/>
        <w:jc w:val="both"/>
        <w:rPr>
          <w:color w:val="000000"/>
        </w:rPr>
      </w:pPr>
      <w:r w:rsidRPr="00203949">
        <w:rPr>
          <w:color w:val="000000"/>
        </w:rPr>
        <w:t>__________</w:t>
      </w:r>
      <w:r w:rsidR="00E64D4E" w:rsidRPr="00203949">
        <w:rPr>
          <w:color w:val="000000"/>
        </w:rPr>
        <w:t xml:space="preserve"> - fino </w:t>
      </w:r>
      <w:r w:rsidRPr="00203949">
        <w:rPr>
          <w:color w:val="000000"/>
        </w:rPr>
        <w:t>a __________</w:t>
      </w:r>
      <w:r w:rsidR="00E64D4E" w:rsidRPr="00203949">
        <w:rPr>
          <w:color w:val="000000"/>
        </w:rPr>
        <w:t xml:space="preserve"> punti;</w:t>
      </w:r>
    </w:p>
    <w:p w14:paraId="2A15FEBF" w14:textId="5E256BBC" w:rsidR="003E3FB1" w:rsidRPr="00203949" w:rsidRDefault="00203949" w:rsidP="00842B3D">
      <w:pPr>
        <w:pStyle w:val="Paragrafoelenco"/>
        <w:numPr>
          <w:ilvl w:val="0"/>
          <w:numId w:val="34"/>
        </w:numPr>
        <w:pBdr>
          <w:top w:val="nil"/>
          <w:left w:val="nil"/>
          <w:bottom w:val="nil"/>
          <w:right w:val="nil"/>
          <w:between w:val="nil"/>
        </w:pBdr>
        <w:spacing w:after="0" w:line="240" w:lineRule="auto"/>
        <w:ind w:left="284" w:hanging="284"/>
        <w:jc w:val="both"/>
        <w:rPr>
          <w:color w:val="000000"/>
        </w:rPr>
      </w:pPr>
      <w:r w:rsidRPr="00203949">
        <w:rPr>
          <w:color w:val="000000"/>
        </w:rPr>
        <w:t>__________</w:t>
      </w:r>
      <w:r w:rsidR="00E64D4E" w:rsidRPr="00203949">
        <w:rPr>
          <w:color w:val="000000"/>
        </w:rPr>
        <w:t xml:space="preserve"> - fino </w:t>
      </w:r>
      <w:r w:rsidRPr="00203949">
        <w:rPr>
          <w:color w:val="000000"/>
        </w:rPr>
        <w:t>a __________</w:t>
      </w:r>
      <w:r w:rsidR="00E64D4E" w:rsidRPr="00203949">
        <w:rPr>
          <w:color w:val="000000"/>
        </w:rPr>
        <w:t xml:space="preserve"> punti;</w:t>
      </w:r>
    </w:p>
    <w:p w14:paraId="28DAA4DA" w14:textId="0761B3B8" w:rsidR="003E3FB1" w:rsidRPr="00203949" w:rsidRDefault="00203949" w:rsidP="00842B3D">
      <w:pPr>
        <w:pStyle w:val="Paragrafoelenco"/>
        <w:numPr>
          <w:ilvl w:val="0"/>
          <w:numId w:val="34"/>
        </w:numPr>
        <w:pBdr>
          <w:top w:val="nil"/>
          <w:left w:val="nil"/>
          <w:bottom w:val="nil"/>
          <w:right w:val="nil"/>
          <w:between w:val="nil"/>
        </w:pBdr>
        <w:spacing w:after="0" w:line="240" w:lineRule="auto"/>
        <w:ind w:left="284" w:hanging="284"/>
        <w:jc w:val="both"/>
        <w:rPr>
          <w:color w:val="000000"/>
        </w:rPr>
      </w:pPr>
      <w:r w:rsidRPr="00203949">
        <w:rPr>
          <w:color w:val="000000"/>
        </w:rPr>
        <w:t>__________</w:t>
      </w:r>
      <w:r w:rsidR="00E64D4E" w:rsidRPr="00203949">
        <w:rPr>
          <w:color w:val="000000"/>
        </w:rPr>
        <w:t xml:space="preserve"> - fino </w:t>
      </w:r>
      <w:r w:rsidRPr="00203949">
        <w:rPr>
          <w:color w:val="000000"/>
        </w:rPr>
        <w:t>a __________</w:t>
      </w:r>
      <w:r w:rsidR="00E64D4E" w:rsidRPr="00203949">
        <w:rPr>
          <w:color w:val="000000"/>
        </w:rPr>
        <w:t xml:space="preserve"> punti;</w:t>
      </w:r>
    </w:p>
    <w:p w14:paraId="66F31343" w14:textId="2D7DCECE" w:rsidR="003E3FB1" w:rsidRPr="00203949" w:rsidRDefault="00203949" w:rsidP="00842B3D">
      <w:pPr>
        <w:pStyle w:val="Paragrafoelenco"/>
        <w:numPr>
          <w:ilvl w:val="0"/>
          <w:numId w:val="34"/>
        </w:numPr>
        <w:pBdr>
          <w:top w:val="nil"/>
          <w:left w:val="nil"/>
          <w:bottom w:val="nil"/>
          <w:right w:val="nil"/>
          <w:between w:val="nil"/>
        </w:pBdr>
        <w:spacing w:after="60" w:line="240" w:lineRule="auto"/>
        <w:ind w:left="284" w:hanging="284"/>
        <w:jc w:val="both"/>
        <w:rPr>
          <w:color w:val="000000"/>
        </w:rPr>
      </w:pPr>
      <w:r w:rsidRPr="00203949">
        <w:rPr>
          <w:color w:val="000000"/>
        </w:rPr>
        <w:t>__________</w:t>
      </w:r>
      <w:r w:rsidR="00E64D4E" w:rsidRPr="00203949">
        <w:rPr>
          <w:color w:val="000000"/>
        </w:rPr>
        <w:t xml:space="preserve"> - fino </w:t>
      </w:r>
      <w:r w:rsidRPr="00203949">
        <w:rPr>
          <w:color w:val="000000"/>
        </w:rPr>
        <w:t>a __________ punti.</w:t>
      </w:r>
    </w:p>
    <w:p w14:paraId="12D08AC8" w14:textId="4EA5A321" w:rsidR="00624EB2" w:rsidRPr="00624EB2" w:rsidRDefault="00E64D4E" w:rsidP="00624EB2">
      <w:pPr>
        <w:pBdr>
          <w:top w:val="nil"/>
          <w:left w:val="nil"/>
          <w:bottom w:val="nil"/>
          <w:right w:val="nil"/>
          <w:between w:val="nil"/>
        </w:pBdr>
        <w:spacing w:after="60" w:line="240" w:lineRule="auto"/>
        <w:jc w:val="both"/>
        <w:rPr>
          <w:color w:val="000000"/>
        </w:rPr>
      </w:pPr>
      <w:r>
        <w:rPr>
          <w:color w:val="000000"/>
        </w:rPr>
        <w:lastRenderedPageBreak/>
        <w:t xml:space="preserve">La valutazione degli elaborati di </w:t>
      </w:r>
      <w:r w:rsidR="00203949">
        <w:rPr>
          <w:color w:val="000000"/>
        </w:rPr>
        <w:t>c</w:t>
      </w:r>
      <w:r>
        <w:rPr>
          <w:color w:val="000000"/>
        </w:rPr>
        <w:t>oncorso avviene attraverso vagli critici successivi per ciascuno dei criteri sopraelencati. Il risultato sarà motivato con l’assegnazione di punteggi</w:t>
      </w:r>
      <w:r w:rsidR="00624EB2">
        <w:rPr>
          <w:color w:val="000000"/>
        </w:rPr>
        <w:t xml:space="preserve"> </w:t>
      </w:r>
      <w:r w:rsidR="00624EB2" w:rsidRPr="00624EB2">
        <w:rPr>
          <w:color w:val="000000"/>
        </w:rPr>
        <w:t xml:space="preserve">e definizione di graduatoria finale </w:t>
      </w:r>
      <w:r w:rsidR="00624EB2">
        <w:rPr>
          <w:color w:val="000000"/>
        </w:rPr>
        <w:t xml:space="preserve">relativa </w:t>
      </w:r>
      <w:r w:rsidR="00624EB2" w:rsidRPr="00624EB2">
        <w:rPr>
          <w:color w:val="000000"/>
        </w:rPr>
        <w:t>ai cinque elaborati individuati con il punteggio più alto.</w:t>
      </w:r>
    </w:p>
    <w:p w14:paraId="53B8005C" w14:textId="6568E19D" w:rsidR="003E3FB1" w:rsidRDefault="00624EB2" w:rsidP="00624EB2">
      <w:pPr>
        <w:pBdr>
          <w:top w:val="nil"/>
          <w:left w:val="nil"/>
          <w:bottom w:val="nil"/>
          <w:right w:val="nil"/>
          <w:between w:val="nil"/>
        </w:pBdr>
        <w:spacing w:after="60" w:line="240" w:lineRule="auto"/>
        <w:jc w:val="both"/>
        <w:rPr>
          <w:color w:val="000000"/>
        </w:rPr>
      </w:pPr>
      <w:r w:rsidRPr="00624EB2">
        <w:rPr>
          <w:color w:val="000000"/>
        </w:rPr>
        <w:t xml:space="preserve">La Commissione giudicatrice individuerà inoltre ulteriori proposte progettuali (fino ad un massimo dei successivi </w:t>
      </w:r>
      <w:proofErr w:type="gramStart"/>
      <w:r w:rsidRPr="00624EB2">
        <w:rPr>
          <w:color w:val="000000"/>
        </w:rPr>
        <w:t>10</w:t>
      </w:r>
      <w:proofErr w:type="gramEnd"/>
      <w:r w:rsidRPr="00624EB2">
        <w:rPr>
          <w:color w:val="000000"/>
        </w:rPr>
        <w:t xml:space="preserve"> classificati), da menzionare quali meritevoli, senza formazione di graduatoria, da considerarsi pertanto ex-aequo.</w:t>
      </w:r>
    </w:p>
    <w:p w14:paraId="54F2A129" w14:textId="084B5FFC" w:rsidR="003E3FB1" w:rsidRDefault="00624EB2" w:rsidP="00203949">
      <w:pPr>
        <w:pBdr>
          <w:top w:val="nil"/>
          <w:left w:val="nil"/>
          <w:bottom w:val="nil"/>
          <w:right w:val="nil"/>
          <w:between w:val="nil"/>
        </w:pBdr>
        <w:spacing w:after="0" w:line="240" w:lineRule="auto"/>
        <w:jc w:val="both"/>
        <w:rPr>
          <w:rFonts w:ascii="Verdana" w:eastAsia="Verdana" w:hAnsi="Verdana" w:cs="Verdana"/>
          <w:color w:val="1F497D"/>
          <w:sz w:val="24"/>
          <w:szCs w:val="24"/>
        </w:rPr>
      </w:pPr>
      <w:r>
        <w:rPr>
          <w:color w:val="000000"/>
        </w:rPr>
        <w:t>Del</w:t>
      </w:r>
      <w:r w:rsidR="00E64D4E">
        <w:rPr>
          <w:color w:val="000000"/>
        </w:rPr>
        <w:t xml:space="preserve">la procedura di valutazione sarà redatto apposito verbale che </w:t>
      </w:r>
      <w:r w:rsidR="00203949">
        <w:rPr>
          <w:color w:val="000000"/>
        </w:rPr>
        <w:t xml:space="preserve">verrà pubblicato </w:t>
      </w:r>
      <w:r w:rsidR="00E64D4E">
        <w:rPr>
          <w:color w:val="000000"/>
        </w:rPr>
        <w:t>entro il termine indicato nel calendario sul sito web del concorso.</w:t>
      </w:r>
    </w:p>
    <w:p w14:paraId="47B878A1" w14:textId="6B47F1B9" w:rsidR="003E3FB1" w:rsidRPr="002135EE" w:rsidRDefault="00842B3D" w:rsidP="002135EE">
      <w:pPr>
        <w:pStyle w:val="Titolo2"/>
        <w:spacing w:before="240" w:after="120" w:line="240" w:lineRule="auto"/>
        <w:ind w:left="567" w:hanging="567"/>
        <w:jc w:val="both"/>
        <w:rPr>
          <w:rFonts w:ascii="Calibri" w:eastAsia="Calibri" w:hAnsi="Calibri" w:cs="Calibri"/>
          <w:b/>
          <w:smallCaps/>
          <w:color w:val="23538D"/>
          <w:sz w:val="24"/>
          <w:szCs w:val="24"/>
        </w:rPr>
      </w:pPr>
      <w:r w:rsidRPr="002135EE">
        <w:rPr>
          <w:rFonts w:ascii="Calibri" w:eastAsia="Calibri" w:hAnsi="Calibri" w:cs="Calibri"/>
          <w:b/>
          <w:smallCaps/>
          <w:color w:val="23538D"/>
          <w:sz w:val="24"/>
          <w:szCs w:val="24"/>
        </w:rPr>
        <w:t>5.</w:t>
      </w:r>
      <w:r w:rsidR="00624EB2">
        <w:rPr>
          <w:rFonts w:ascii="Calibri" w:eastAsia="Calibri" w:hAnsi="Calibri" w:cs="Calibri"/>
          <w:b/>
          <w:smallCaps/>
          <w:color w:val="23538D"/>
          <w:sz w:val="24"/>
          <w:szCs w:val="24"/>
        </w:rPr>
        <w:t>3</w:t>
      </w:r>
      <w:r w:rsidRPr="002135EE">
        <w:rPr>
          <w:rFonts w:ascii="Calibri" w:eastAsia="Calibri" w:hAnsi="Calibri" w:cs="Calibri"/>
          <w:b/>
          <w:smallCaps/>
          <w:color w:val="23538D"/>
          <w:sz w:val="24"/>
          <w:szCs w:val="24"/>
        </w:rPr>
        <w:t>) Premi</w:t>
      </w:r>
    </w:p>
    <w:p w14:paraId="0AF88CC9" w14:textId="0120C216" w:rsidR="003E3FB1" w:rsidRDefault="00E64D4E" w:rsidP="006A27FC">
      <w:pPr>
        <w:pBdr>
          <w:top w:val="nil"/>
          <w:left w:val="nil"/>
          <w:bottom w:val="nil"/>
          <w:right w:val="nil"/>
          <w:between w:val="nil"/>
        </w:pBdr>
        <w:spacing w:after="60" w:line="240" w:lineRule="auto"/>
        <w:jc w:val="both"/>
        <w:rPr>
          <w:color w:val="000000"/>
        </w:rPr>
      </w:pPr>
      <w:r>
        <w:rPr>
          <w:color w:val="000000"/>
        </w:rPr>
        <w:t xml:space="preserve">Il </w:t>
      </w:r>
      <w:r w:rsidR="00D0145C">
        <w:rPr>
          <w:color w:val="000000"/>
        </w:rPr>
        <w:t>concorso</w:t>
      </w:r>
      <w:r>
        <w:rPr>
          <w:color w:val="000000"/>
        </w:rPr>
        <w:t xml:space="preserve"> si concluderà con una graduatoria di merito e con la distribuzione del montepremi, che ammonta complessivamente a €</w:t>
      </w:r>
      <w:r w:rsidR="002135EE">
        <w:rPr>
          <w:color w:val="000000"/>
        </w:rPr>
        <w:t xml:space="preserve"> </w:t>
      </w:r>
      <w:r w:rsidR="002135EE" w:rsidRPr="00203949">
        <w:rPr>
          <w:color w:val="000000"/>
        </w:rPr>
        <w:t>__________</w:t>
      </w:r>
      <w:r>
        <w:rPr>
          <w:color w:val="000000"/>
        </w:rPr>
        <w:t xml:space="preserve"> </w:t>
      </w:r>
      <w:r>
        <w:rPr>
          <w:b/>
          <w:color w:val="C00000"/>
          <w:highlight w:val="yellow"/>
          <w:vertAlign w:val="superscript"/>
        </w:rPr>
        <w:footnoteReference w:id="19"/>
      </w:r>
      <w:r w:rsidR="002135EE">
        <w:rPr>
          <w:color w:val="000000"/>
        </w:rPr>
        <w:t>.</w:t>
      </w:r>
    </w:p>
    <w:p w14:paraId="6758D8EA" w14:textId="7047A775" w:rsidR="003E3FB1" w:rsidRDefault="00E64D4E" w:rsidP="0071646B">
      <w:pPr>
        <w:pBdr>
          <w:top w:val="nil"/>
          <w:left w:val="nil"/>
          <w:bottom w:val="nil"/>
          <w:right w:val="nil"/>
          <w:between w:val="nil"/>
        </w:pBdr>
        <w:spacing w:after="0" w:line="240" w:lineRule="auto"/>
        <w:jc w:val="both"/>
        <w:rPr>
          <w:b/>
          <w:color w:val="000000"/>
        </w:rPr>
      </w:pPr>
      <w:r>
        <w:rPr>
          <w:color w:val="000000"/>
        </w:rPr>
        <w:t>Tale mo</w:t>
      </w:r>
      <w:r w:rsidR="002135EE">
        <w:rPr>
          <w:color w:val="000000"/>
        </w:rPr>
        <w:t>ntepremi sarà distribuito mediante l’assegnazione dei seguenti premi</w:t>
      </w:r>
      <w:r w:rsidR="00763A09">
        <w:rPr>
          <w:color w:val="000000"/>
        </w:rPr>
        <w:t xml:space="preserve"> </w:t>
      </w:r>
      <w:r w:rsidR="00763A09">
        <w:rPr>
          <w:b/>
          <w:color w:val="C00000"/>
          <w:highlight w:val="yellow"/>
          <w:vertAlign w:val="superscript"/>
        </w:rPr>
        <w:footnoteReference w:id="20"/>
      </w:r>
      <w:r w:rsidR="002135EE">
        <w:rPr>
          <w:color w:val="000000"/>
        </w:rPr>
        <w:t>:</w:t>
      </w:r>
    </w:p>
    <w:p w14:paraId="5686884F" w14:textId="20D61180" w:rsidR="003E3FB1" w:rsidRDefault="00E64D4E" w:rsidP="0071646B">
      <w:pPr>
        <w:pBdr>
          <w:top w:val="nil"/>
          <w:left w:val="nil"/>
          <w:bottom w:val="nil"/>
          <w:right w:val="nil"/>
          <w:between w:val="nil"/>
        </w:pBdr>
        <w:spacing w:after="0" w:line="240" w:lineRule="auto"/>
        <w:rPr>
          <w:b/>
          <w:color w:val="000000"/>
        </w:rPr>
      </w:pPr>
      <w:r>
        <w:rPr>
          <w:b/>
          <w:color w:val="000000"/>
        </w:rPr>
        <w:t xml:space="preserve">Premio per il </w:t>
      </w:r>
      <w:proofErr w:type="gramStart"/>
      <w:r>
        <w:rPr>
          <w:b/>
          <w:color w:val="000000"/>
        </w:rPr>
        <w:t>1°</w:t>
      </w:r>
      <w:proofErr w:type="gramEnd"/>
      <w:r>
        <w:rPr>
          <w:b/>
          <w:color w:val="000000"/>
        </w:rPr>
        <w:t xml:space="preserve"> classificato</w:t>
      </w:r>
      <w:r>
        <w:rPr>
          <w:color w:val="000000"/>
        </w:rPr>
        <w:t>:</w:t>
      </w:r>
      <w:r w:rsidR="002135EE">
        <w:rPr>
          <w:color w:val="000000"/>
        </w:rPr>
        <w:t xml:space="preserve"> €</w:t>
      </w:r>
      <w:r>
        <w:rPr>
          <w:color w:val="000000"/>
        </w:rPr>
        <w:t xml:space="preserve"> </w:t>
      </w:r>
      <w:r w:rsidR="002135EE" w:rsidRPr="00203949">
        <w:rPr>
          <w:color w:val="000000"/>
        </w:rPr>
        <w:t>__________</w:t>
      </w:r>
      <w:r>
        <w:rPr>
          <w:color w:val="000000"/>
        </w:rPr>
        <w:t>;</w:t>
      </w:r>
    </w:p>
    <w:p w14:paraId="02282FD8" w14:textId="5288B7F4" w:rsidR="003E3FB1" w:rsidRDefault="00E64D4E" w:rsidP="0071646B">
      <w:pPr>
        <w:pBdr>
          <w:top w:val="nil"/>
          <w:left w:val="nil"/>
          <w:bottom w:val="nil"/>
          <w:right w:val="nil"/>
          <w:between w:val="nil"/>
        </w:pBdr>
        <w:spacing w:after="0" w:line="240" w:lineRule="auto"/>
        <w:rPr>
          <w:b/>
          <w:color w:val="000000"/>
        </w:rPr>
      </w:pPr>
      <w:r>
        <w:rPr>
          <w:b/>
          <w:color w:val="000000"/>
        </w:rPr>
        <w:t xml:space="preserve">Premio per il </w:t>
      </w:r>
      <w:proofErr w:type="gramStart"/>
      <w:r>
        <w:rPr>
          <w:b/>
          <w:color w:val="000000"/>
        </w:rPr>
        <w:t>2°</w:t>
      </w:r>
      <w:proofErr w:type="gramEnd"/>
      <w:r>
        <w:rPr>
          <w:b/>
          <w:color w:val="000000"/>
        </w:rPr>
        <w:t xml:space="preserve"> classificato</w:t>
      </w:r>
      <w:r>
        <w:rPr>
          <w:color w:val="000000"/>
        </w:rPr>
        <w:t xml:space="preserve">: </w:t>
      </w:r>
      <w:r w:rsidR="002135EE">
        <w:rPr>
          <w:color w:val="000000"/>
        </w:rPr>
        <w:t xml:space="preserve">€ </w:t>
      </w:r>
      <w:r w:rsidR="002135EE" w:rsidRPr="00203949">
        <w:rPr>
          <w:color w:val="000000"/>
        </w:rPr>
        <w:t>__________</w:t>
      </w:r>
      <w:r w:rsidR="002135EE">
        <w:rPr>
          <w:color w:val="000000"/>
        </w:rPr>
        <w:t>;</w:t>
      </w:r>
    </w:p>
    <w:p w14:paraId="5AC02F95" w14:textId="567D4067" w:rsidR="003E3FB1" w:rsidRDefault="00E64D4E" w:rsidP="0071646B">
      <w:pPr>
        <w:pBdr>
          <w:top w:val="nil"/>
          <w:left w:val="nil"/>
          <w:bottom w:val="nil"/>
          <w:right w:val="nil"/>
          <w:between w:val="nil"/>
        </w:pBdr>
        <w:spacing w:after="0" w:line="240" w:lineRule="auto"/>
        <w:rPr>
          <w:b/>
          <w:color w:val="000000"/>
        </w:rPr>
      </w:pPr>
      <w:r>
        <w:rPr>
          <w:b/>
          <w:color w:val="000000"/>
        </w:rPr>
        <w:t xml:space="preserve">Premio per il </w:t>
      </w:r>
      <w:proofErr w:type="gramStart"/>
      <w:r>
        <w:rPr>
          <w:b/>
          <w:color w:val="000000"/>
        </w:rPr>
        <w:t>3°</w:t>
      </w:r>
      <w:proofErr w:type="gramEnd"/>
      <w:r>
        <w:rPr>
          <w:b/>
          <w:color w:val="000000"/>
        </w:rPr>
        <w:t xml:space="preserve"> classificato</w:t>
      </w:r>
      <w:r>
        <w:rPr>
          <w:color w:val="000000"/>
        </w:rPr>
        <w:t xml:space="preserve">: </w:t>
      </w:r>
      <w:r w:rsidR="002135EE">
        <w:rPr>
          <w:color w:val="000000"/>
        </w:rPr>
        <w:t xml:space="preserve">€ </w:t>
      </w:r>
      <w:r w:rsidR="002135EE" w:rsidRPr="00203949">
        <w:rPr>
          <w:color w:val="000000"/>
        </w:rPr>
        <w:t>__________</w:t>
      </w:r>
      <w:r w:rsidR="002135EE">
        <w:rPr>
          <w:color w:val="000000"/>
        </w:rPr>
        <w:t>;</w:t>
      </w:r>
    </w:p>
    <w:p w14:paraId="19EE573A" w14:textId="492EEA9D" w:rsidR="003E3FB1" w:rsidRDefault="00E64D4E" w:rsidP="0071646B">
      <w:pPr>
        <w:pBdr>
          <w:top w:val="nil"/>
          <w:left w:val="nil"/>
          <w:bottom w:val="nil"/>
          <w:right w:val="nil"/>
          <w:between w:val="nil"/>
        </w:pBdr>
        <w:spacing w:after="0" w:line="240" w:lineRule="auto"/>
        <w:rPr>
          <w:b/>
          <w:color w:val="000000"/>
        </w:rPr>
      </w:pPr>
      <w:r>
        <w:rPr>
          <w:b/>
          <w:color w:val="000000"/>
        </w:rPr>
        <w:t xml:space="preserve">Premio per il </w:t>
      </w:r>
      <w:proofErr w:type="gramStart"/>
      <w:r>
        <w:rPr>
          <w:b/>
          <w:color w:val="000000"/>
        </w:rPr>
        <w:t>4°</w:t>
      </w:r>
      <w:proofErr w:type="gramEnd"/>
      <w:r>
        <w:rPr>
          <w:b/>
          <w:color w:val="000000"/>
        </w:rPr>
        <w:t xml:space="preserve"> classificato</w:t>
      </w:r>
      <w:r>
        <w:rPr>
          <w:color w:val="000000"/>
        </w:rPr>
        <w:t xml:space="preserve">: </w:t>
      </w:r>
      <w:r w:rsidR="002135EE">
        <w:rPr>
          <w:color w:val="000000"/>
        </w:rPr>
        <w:t xml:space="preserve">€ </w:t>
      </w:r>
      <w:r w:rsidR="002135EE" w:rsidRPr="00203949">
        <w:rPr>
          <w:color w:val="000000"/>
        </w:rPr>
        <w:t>__________</w:t>
      </w:r>
      <w:r w:rsidR="002135EE">
        <w:rPr>
          <w:color w:val="000000"/>
        </w:rPr>
        <w:t>;</w:t>
      </w:r>
    </w:p>
    <w:p w14:paraId="67950C5B" w14:textId="15C1D1FF" w:rsidR="003E3FB1" w:rsidRDefault="00E64D4E" w:rsidP="006A27FC">
      <w:pPr>
        <w:pBdr>
          <w:top w:val="nil"/>
          <w:left w:val="nil"/>
          <w:bottom w:val="nil"/>
          <w:right w:val="nil"/>
          <w:between w:val="nil"/>
        </w:pBdr>
        <w:spacing w:after="60" w:line="240" w:lineRule="auto"/>
        <w:rPr>
          <w:color w:val="000000"/>
        </w:rPr>
      </w:pPr>
      <w:r>
        <w:rPr>
          <w:b/>
          <w:color w:val="000000"/>
        </w:rPr>
        <w:t xml:space="preserve">Premio per il </w:t>
      </w:r>
      <w:proofErr w:type="gramStart"/>
      <w:r>
        <w:rPr>
          <w:b/>
          <w:color w:val="000000"/>
        </w:rPr>
        <w:t>5°</w:t>
      </w:r>
      <w:proofErr w:type="gramEnd"/>
      <w:r>
        <w:rPr>
          <w:b/>
          <w:color w:val="000000"/>
        </w:rPr>
        <w:t xml:space="preserve"> classificato</w:t>
      </w:r>
      <w:r>
        <w:rPr>
          <w:color w:val="000000"/>
        </w:rPr>
        <w:t xml:space="preserve">: </w:t>
      </w:r>
      <w:r w:rsidR="002135EE">
        <w:rPr>
          <w:color w:val="000000"/>
        </w:rPr>
        <w:t xml:space="preserve">€ </w:t>
      </w:r>
      <w:r w:rsidR="002135EE" w:rsidRPr="00203949">
        <w:rPr>
          <w:color w:val="000000"/>
        </w:rPr>
        <w:t>__________</w:t>
      </w:r>
      <w:r w:rsidR="002135EE">
        <w:rPr>
          <w:color w:val="000000"/>
        </w:rPr>
        <w:t>.</w:t>
      </w:r>
    </w:p>
    <w:p w14:paraId="5C07F96A" w14:textId="3C7A2404" w:rsidR="003E3FB1" w:rsidRDefault="00E64D4E" w:rsidP="006A27FC">
      <w:pPr>
        <w:pBdr>
          <w:top w:val="nil"/>
          <w:left w:val="nil"/>
          <w:bottom w:val="nil"/>
          <w:right w:val="nil"/>
          <w:between w:val="nil"/>
        </w:pBdr>
        <w:spacing w:after="60" w:line="240" w:lineRule="auto"/>
        <w:jc w:val="both"/>
        <w:rPr>
          <w:color w:val="000000"/>
        </w:rPr>
      </w:pPr>
      <w:r>
        <w:rPr>
          <w:color w:val="000000"/>
        </w:rPr>
        <w:t>I suddetti importi, intesi al netto di oneri previdenziali e I.V.A., saranno liquidati entro 60 gg. a decorrere dalla data di esecutività del provvedimento amministrativo di approvazione della graduatoria.</w:t>
      </w:r>
    </w:p>
    <w:p w14:paraId="38F8491A" w14:textId="304DACFB" w:rsidR="003E3FB1" w:rsidRDefault="00E64D4E" w:rsidP="006A27FC">
      <w:pPr>
        <w:pBdr>
          <w:top w:val="nil"/>
          <w:left w:val="nil"/>
          <w:bottom w:val="nil"/>
          <w:right w:val="nil"/>
          <w:between w:val="nil"/>
        </w:pBdr>
        <w:spacing w:after="60" w:line="240" w:lineRule="auto"/>
        <w:jc w:val="both"/>
        <w:rPr>
          <w:color w:val="000000"/>
        </w:rPr>
      </w:pPr>
      <w:r>
        <w:rPr>
          <w:color w:val="000000"/>
        </w:rPr>
        <w:t>Avranno diritto al premio solo i concorrenti che conseguiranno un punteggio non inferiore a 40/100. Le economie derivanti dall’eventuale non assegnazione di un premio, saranno equamente redistribuite in favore dei premiati.</w:t>
      </w:r>
    </w:p>
    <w:p w14:paraId="28192C02" w14:textId="7E5104A6" w:rsidR="003E3FB1" w:rsidRDefault="00E64D4E" w:rsidP="0071646B">
      <w:pPr>
        <w:pBdr>
          <w:top w:val="nil"/>
          <w:left w:val="nil"/>
          <w:bottom w:val="nil"/>
          <w:right w:val="nil"/>
          <w:between w:val="nil"/>
        </w:pBdr>
        <w:spacing w:after="0" w:line="240" w:lineRule="auto"/>
        <w:jc w:val="both"/>
        <w:rPr>
          <w:rFonts w:ascii="Verdana" w:eastAsia="Verdana" w:hAnsi="Verdana" w:cs="Verdana"/>
          <w:color w:val="1F497D"/>
          <w:sz w:val="24"/>
          <w:szCs w:val="24"/>
        </w:rPr>
      </w:pPr>
      <w:r>
        <w:rPr>
          <w:color w:val="000000"/>
        </w:rPr>
        <w:t xml:space="preserve">Agli autori di tutte le </w:t>
      </w:r>
      <w:r>
        <w:rPr>
          <w:i/>
          <w:color w:val="000000"/>
        </w:rPr>
        <w:t xml:space="preserve">proposte meritevoli </w:t>
      </w:r>
      <w:r>
        <w:rPr>
          <w:color w:val="000000"/>
        </w:rPr>
        <w:t xml:space="preserve">(primi cinque classificati più eventuali altre </w:t>
      </w:r>
      <w:r>
        <w:rPr>
          <w:i/>
          <w:color w:val="000000"/>
        </w:rPr>
        <w:t>proposte meritevoli di menzione</w:t>
      </w:r>
      <w:r>
        <w:rPr>
          <w:color w:val="000000"/>
        </w:rPr>
        <w:t xml:space="preserve">), previo esito positivo della verifica dei requisiti dei partecipanti, verrà rilasciato un </w:t>
      </w:r>
      <w:r>
        <w:rPr>
          <w:b/>
          <w:color w:val="000000"/>
        </w:rPr>
        <w:t>Certificato di Buona Esecuzione del Servizi</w:t>
      </w:r>
      <w:r w:rsidRPr="000A21F4">
        <w:rPr>
          <w:b/>
          <w:color w:val="000000"/>
        </w:rPr>
        <w:t>o</w:t>
      </w:r>
      <w:r w:rsidRPr="000A21F4">
        <w:rPr>
          <w:color w:val="000000"/>
        </w:rPr>
        <w:t xml:space="preserve"> (per </w:t>
      </w:r>
      <w:r w:rsidR="00763A09">
        <w:rPr>
          <w:color w:val="000000"/>
        </w:rPr>
        <w:t xml:space="preserve">studio </w:t>
      </w:r>
      <w:r w:rsidRPr="000A21F4">
        <w:rPr>
          <w:color w:val="000000"/>
        </w:rPr>
        <w:t>di fattibilità)</w:t>
      </w:r>
      <w:r w:rsidR="00C25F81">
        <w:rPr>
          <w:color w:val="000000"/>
        </w:rPr>
        <w:t>,</w:t>
      </w:r>
      <w:r w:rsidR="00C175D1" w:rsidRPr="000A21F4">
        <w:t xml:space="preserve"> </w:t>
      </w:r>
      <w:r w:rsidRPr="000A21F4">
        <w:rPr>
          <w:color w:val="000000"/>
        </w:rPr>
        <w:t>utilizzabile a l</w:t>
      </w:r>
      <w:r>
        <w:rPr>
          <w:color w:val="000000"/>
        </w:rPr>
        <w:t>ivello curriculare sia in termini di requisiti di partecipazione che di merito tecnico nell'ambito di procedure di affidamento di servizi di architettura e ingegneria.</w:t>
      </w:r>
    </w:p>
    <w:p w14:paraId="68BA2017" w14:textId="6EAB27DC" w:rsidR="003E3FB1" w:rsidRPr="002135EE" w:rsidRDefault="00E64D4E" w:rsidP="002135EE">
      <w:pPr>
        <w:pStyle w:val="Titolo2"/>
        <w:spacing w:before="240" w:after="120" w:line="240" w:lineRule="auto"/>
        <w:ind w:left="567" w:hanging="567"/>
        <w:jc w:val="both"/>
        <w:rPr>
          <w:rFonts w:ascii="Calibri" w:eastAsia="Calibri" w:hAnsi="Calibri" w:cs="Calibri"/>
          <w:b/>
          <w:smallCaps/>
          <w:color w:val="23538D"/>
          <w:sz w:val="24"/>
          <w:szCs w:val="24"/>
        </w:rPr>
      </w:pPr>
      <w:r w:rsidRPr="002135EE">
        <w:rPr>
          <w:rFonts w:ascii="Calibri" w:eastAsia="Calibri" w:hAnsi="Calibri" w:cs="Calibri"/>
          <w:b/>
          <w:smallCaps/>
          <w:color w:val="23538D"/>
          <w:sz w:val="24"/>
          <w:szCs w:val="24"/>
        </w:rPr>
        <w:t>5.</w:t>
      </w:r>
      <w:r w:rsidR="00763A09">
        <w:rPr>
          <w:rFonts w:ascii="Calibri" w:eastAsia="Calibri" w:hAnsi="Calibri" w:cs="Calibri"/>
          <w:b/>
          <w:smallCaps/>
          <w:color w:val="23538D"/>
          <w:sz w:val="24"/>
          <w:szCs w:val="24"/>
        </w:rPr>
        <w:t>4</w:t>
      </w:r>
      <w:r w:rsidRPr="002135EE">
        <w:rPr>
          <w:rFonts w:ascii="Calibri" w:eastAsia="Calibri" w:hAnsi="Calibri" w:cs="Calibri"/>
          <w:b/>
          <w:smallCaps/>
          <w:color w:val="23538D"/>
          <w:sz w:val="24"/>
          <w:szCs w:val="24"/>
        </w:rPr>
        <w:t xml:space="preserve">) Graduatoria provvisoria - </w:t>
      </w:r>
      <w:r w:rsidR="00630F98">
        <w:rPr>
          <w:rFonts w:ascii="Calibri" w:eastAsia="Calibri" w:hAnsi="Calibri" w:cs="Calibri"/>
          <w:b/>
          <w:smallCaps/>
          <w:color w:val="23538D"/>
          <w:sz w:val="24"/>
          <w:szCs w:val="24"/>
        </w:rPr>
        <w:t>V</w:t>
      </w:r>
      <w:r w:rsidRPr="002135EE">
        <w:rPr>
          <w:rFonts w:ascii="Calibri" w:eastAsia="Calibri" w:hAnsi="Calibri" w:cs="Calibri"/>
          <w:b/>
          <w:smallCaps/>
          <w:color w:val="23538D"/>
          <w:sz w:val="24"/>
          <w:szCs w:val="24"/>
        </w:rPr>
        <w:t>erifica dei requisiti de</w:t>
      </w:r>
      <w:r w:rsidR="00763A09">
        <w:rPr>
          <w:rFonts w:ascii="Calibri" w:eastAsia="Calibri" w:hAnsi="Calibri" w:cs="Calibri"/>
          <w:b/>
          <w:smallCaps/>
          <w:color w:val="23538D"/>
          <w:sz w:val="24"/>
          <w:szCs w:val="24"/>
        </w:rPr>
        <w:t>i premiati</w:t>
      </w:r>
      <w:r w:rsidRPr="002135EE">
        <w:rPr>
          <w:rFonts w:ascii="Calibri" w:eastAsia="Calibri" w:hAnsi="Calibri" w:cs="Calibri"/>
          <w:b/>
          <w:smallCaps/>
          <w:color w:val="23538D"/>
          <w:sz w:val="24"/>
          <w:szCs w:val="24"/>
        </w:rPr>
        <w:t xml:space="preserve"> - Graduatoria definitiva </w:t>
      </w:r>
    </w:p>
    <w:p w14:paraId="59AEB64B" w14:textId="77777777" w:rsidR="00763A09" w:rsidRPr="004B2255" w:rsidRDefault="00763A09" w:rsidP="00763A09">
      <w:pPr>
        <w:pStyle w:val="NormaleWeb"/>
        <w:spacing w:before="0" w:beforeAutospacing="0" w:after="60" w:afterAutospacing="0"/>
        <w:jc w:val="both"/>
        <w:rPr>
          <w:rFonts w:ascii="Calibri" w:eastAsia="Calibri" w:hAnsi="Calibri"/>
          <w:bCs/>
          <w:color w:val="000000"/>
          <w:sz w:val="22"/>
          <w:szCs w:val="22"/>
        </w:rPr>
      </w:pPr>
      <w:r>
        <w:rPr>
          <w:rFonts w:ascii="Calibri" w:eastAsia="Calibri" w:hAnsi="Calibri"/>
          <w:bCs/>
          <w:color w:val="000000"/>
          <w:sz w:val="22"/>
          <w:szCs w:val="22"/>
        </w:rPr>
        <w:t xml:space="preserve">Con la redazione della graduatoria provvisoria, la commissione giudicatrice </w:t>
      </w:r>
      <w:r w:rsidRPr="004B2255">
        <w:rPr>
          <w:rFonts w:ascii="Calibri" w:eastAsia="Calibri" w:hAnsi="Calibri"/>
          <w:bCs/>
          <w:color w:val="000000"/>
          <w:sz w:val="22"/>
          <w:szCs w:val="22"/>
        </w:rPr>
        <w:t>chiude le operazioni di gara e trasmette al RUP tutti gli atti e documenti della gara ai fini dei successivi adempimenti.</w:t>
      </w:r>
    </w:p>
    <w:p w14:paraId="639A1754" w14:textId="218393D1" w:rsidR="003E3FB1" w:rsidRDefault="00E64D4E" w:rsidP="00D25763">
      <w:pPr>
        <w:pBdr>
          <w:top w:val="nil"/>
          <w:left w:val="nil"/>
          <w:bottom w:val="nil"/>
          <w:right w:val="nil"/>
          <w:between w:val="nil"/>
        </w:pBdr>
        <w:spacing w:after="60" w:line="240" w:lineRule="auto"/>
        <w:jc w:val="both"/>
        <w:rPr>
          <w:color w:val="000000"/>
        </w:rPr>
      </w:pPr>
      <w:r>
        <w:rPr>
          <w:color w:val="000000"/>
        </w:rPr>
        <w:t>La stazione appaltante procede, entro cinque giorni, alle comunicazioni di cui all’art. 90, comma 1</w:t>
      </w:r>
      <w:r w:rsidR="00630F98">
        <w:rPr>
          <w:color w:val="000000"/>
        </w:rPr>
        <w:t>,</w:t>
      </w:r>
      <w:r>
        <w:rPr>
          <w:color w:val="000000"/>
        </w:rPr>
        <w:t xml:space="preserve"> lett. b)</w:t>
      </w:r>
      <w:r w:rsidR="00374059">
        <w:rPr>
          <w:color w:val="000000"/>
        </w:rPr>
        <w:t xml:space="preserve"> del codice.</w:t>
      </w:r>
      <w:r>
        <w:rPr>
          <w:color w:val="000000"/>
        </w:rPr>
        <w:t xml:space="preserve"> </w:t>
      </w:r>
    </w:p>
    <w:p w14:paraId="297DD9BE" w14:textId="5C101733" w:rsidR="003E3FB1" w:rsidRDefault="00E64D4E" w:rsidP="00630F98">
      <w:pPr>
        <w:pBdr>
          <w:top w:val="nil"/>
          <w:left w:val="nil"/>
          <w:bottom w:val="nil"/>
          <w:right w:val="nil"/>
          <w:between w:val="nil"/>
        </w:pBdr>
        <w:spacing w:after="60" w:line="240" w:lineRule="auto"/>
        <w:jc w:val="both"/>
        <w:rPr>
          <w:color w:val="000000"/>
        </w:rPr>
      </w:pPr>
      <w:r>
        <w:rPr>
          <w:color w:val="000000"/>
        </w:rPr>
        <w:t>I</w:t>
      </w:r>
      <w:r w:rsidR="00763A09">
        <w:rPr>
          <w:color w:val="000000"/>
        </w:rPr>
        <w:t xml:space="preserve"> soggetti premiati </w:t>
      </w:r>
      <w:r>
        <w:rPr>
          <w:color w:val="000000"/>
        </w:rPr>
        <w:t>dovranno fornire entro 30 (trenta) giorni dalla richiesta dell’</w:t>
      </w:r>
      <w:r w:rsidR="00763A09">
        <w:rPr>
          <w:color w:val="000000"/>
        </w:rPr>
        <w:t>e</w:t>
      </w:r>
      <w:r>
        <w:rPr>
          <w:color w:val="000000"/>
        </w:rPr>
        <w:t>nte banditore la documentazione probatoria a conferma delle dichiarazioni rese, in merito al possesso dei requisiti di ordine generale e di idoneità professionale oltre che dell’assenza dei motivi di esclusione di cui agli art</w:t>
      </w:r>
      <w:r w:rsidR="00630F98">
        <w:rPr>
          <w:color w:val="000000"/>
        </w:rPr>
        <w:t>t.</w:t>
      </w:r>
      <w:r>
        <w:rPr>
          <w:color w:val="000000"/>
        </w:rPr>
        <w:t xml:space="preserve"> 94 e 95 del codice. Fermo restando che tali requisiti devono sussistere a far data dalla presentazione dell’</w:t>
      </w:r>
      <w:r w:rsidR="00630F98">
        <w:rPr>
          <w:color w:val="000000"/>
        </w:rPr>
        <w:t>i</w:t>
      </w:r>
      <w:r>
        <w:rPr>
          <w:color w:val="000000"/>
        </w:rPr>
        <w:t xml:space="preserve">stanza di partecipazione, l’Ente banditore invita, se necessario, i partecipanti a completare o a fornire, entro un termine di </w:t>
      </w:r>
      <w:proofErr w:type="gramStart"/>
      <w:r>
        <w:rPr>
          <w:color w:val="000000"/>
        </w:rPr>
        <w:t>10</w:t>
      </w:r>
      <w:proofErr w:type="gramEnd"/>
      <w:r>
        <w:rPr>
          <w:color w:val="000000"/>
        </w:rPr>
        <w:t xml:space="preserve"> giorni, chiarimenti in ordine al contenuto dei certificati e documenti presentati.</w:t>
      </w:r>
    </w:p>
    <w:p w14:paraId="5C171AE6" w14:textId="0FA69E24" w:rsidR="003E3FB1" w:rsidRDefault="00763A09" w:rsidP="0071646B">
      <w:pPr>
        <w:pBdr>
          <w:top w:val="nil"/>
          <w:left w:val="nil"/>
          <w:bottom w:val="nil"/>
          <w:right w:val="nil"/>
          <w:between w:val="nil"/>
        </w:pBdr>
        <w:spacing w:after="0" w:line="240" w:lineRule="auto"/>
        <w:jc w:val="both"/>
        <w:rPr>
          <w:color w:val="000000"/>
        </w:rPr>
      </w:pPr>
      <w:r>
        <w:rPr>
          <w:bCs/>
          <w:color w:val="000000"/>
        </w:rPr>
        <w:lastRenderedPageBreak/>
        <w:t>A</w:t>
      </w:r>
      <w:r w:rsidRPr="004B2255">
        <w:rPr>
          <w:bCs/>
          <w:color w:val="000000"/>
        </w:rPr>
        <w:t xml:space="preserve">ll’esito positivo della verifica del possesso dei requisiti </w:t>
      </w:r>
      <w:r>
        <w:rPr>
          <w:bCs/>
          <w:color w:val="000000"/>
        </w:rPr>
        <w:t>dei concorrenti premiati, la stazione appaltante procede all’approvazione definitiva della graduatoria, che è immediatamente efficace</w:t>
      </w:r>
      <w:r w:rsidRPr="004B2255">
        <w:rPr>
          <w:bCs/>
          <w:color w:val="000000"/>
        </w:rPr>
        <w:t xml:space="preserve">, ai sensi dell’art. </w:t>
      </w:r>
      <w:r>
        <w:rPr>
          <w:bCs/>
          <w:color w:val="000000"/>
        </w:rPr>
        <w:t>17, comma 5 del codice</w:t>
      </w:r>
      <w:r w:rsidRPr="004B2255">
        <w:rPr>
          <w:bCs/>
          <w:color w:val="000000"/>
        </w:rPr>
        <w:t xml:space="preserve">. </w:t>
      </w:r>
      <w:r>
        <w:rPr>
          <w:bCs/>
          <w:color w:val="000000"/>
        </w:rPr>
        <w:t>I</w:t>
      </w:r>
      <w:r w:rsidRPr="004B2255">
        <w:rPr>
          <w:bCs/>
          <w:color w:val="000000"/>
        </w:rPr>
        <w:t>n caso di esito negativo delle verifiche</w:t>
      </w:r>
      <w:r>
        <w:rPr>
          <w:bCs/>
          <w:color w:val="000000"/>
        </w:rPr>
        <w:t xml:space="preserve"> relative a uno o più concorrenti premiati, </w:t>
      </w:r>
      <w:r w:rsidRPr="004B2255">
        <w:rPr>
          <w:bCs/>
          <w:color w:val="000000"/>
        </w:rPr>
        <w:t>la stazione appaltante procederà̀ all</w:t>
      </w:r>
      <w:r>
        <w:rPr>
          <w:bCs/>
          <w:color w:val="000000"/>
        </w:rPr>
        <w:t>’esclusione del/i suddetto/i concorrente/i.</w:t>
      </w:r>
    </w:p>
    <w:p w14:paraId="7D6FD154" w14:textId="77777777" w:rsidR="003E3FB1" w:rsidRPr="00007EC9" w:rsidRDefault="00E64D4E" w:rsidP="00630F98">
      <w:pPr>
        <w:pStyle w:val="Titolo1"/>
        <w:spacing w:before="360" w:after="240" w:line="240" w:lineRule="auto"/>
        <w:rPr>
          <w:rFonts w:ascii="Calibri" w:eastAsia="Calibri" w:hAnsi="Calibri"/>
          <w:color w:val="FFFFFF" w:themeColor="background1"/>
          <w:shd w:val="clear" w:color="auto" w:fill="1F497D"/>
        </w:rPr>
      </w:pPr>
      <w:r w:rsidRPr="00007EC9">
        <w:rPr>
          <w:rFonts w:ascii="Calibri" w:eastAsia="Calibri" w:hAnsi="Calibri"/>
          <w:color w:val="FFFFFF" w:themeColor="background1"/>
          <w:shd w:val="clear" w:color="auto" w:fill="1F497D"/>
        </w:rPr>
        <w:t>6) OPERAZIONI CONCLUSIVE</w:t>
      </w:r>
    </w:p>
    <w:p w14:paraId="45BE734F" w14:textId="1A5AE6B3" w:rsidR="003E3FB1" w:rsidRPr="00630F98" w:rsidRDefault="00E64D4E" w:rsidP="00630F98">
      <w:pPr>
        <w:pStyle w:val="Titolo2"/>
        <w:spacing w:before="240" w:after="120" w:line="240" w:lineRule="auto"/>
        <w:ind w:left="567" w:hanging="567"/>
        <w:jc w:val="both"/>
        <w:rPr>
          <w:rFonts w:ascii="Calibri" w:eastAsia="Calibri" w:hAnsi="Calibri" w:cs="Calibri"/>
          <w:b/>
          <w:smallCaps/>
          <w:color w:val="23538D"/>
          <w:sz w:val="24"/>
          <w:szCs w:val="24"/>
        </w:rPr>
      </w:pPr>
      <w:r w:rsidRPr="00630F98">
        <w:rPr>
          <w:rFonts w:ascii="Calibri" w:eastAsia="Calibri" w:hAnsi="Calibri" w:cs="Calibri"/>
          <w:b/>
          <w:smallCaps/>
          <w:color w:val="23538D"/>
          <w:sz w:val="24"/>
          <w:szCs w:val="24"/>
        </w:rPr>
        <w:t xml:space="preserve">6.1) </w:t>
      </w:r>
      <w:r w:rsidR="00996D77">
        <w:rPr>
          <w:rFonts w:ascii="Calibri" w:eastAsia="Calibri" w:hAnsi="Calibri" w:cs="Calibri"/>
          <w:b/>
          <w:smallCaps/>
          <w:color w:val="23538D"/>
          <w:sz w:val="24"/>
          <w:szCs w:val="24"/>
        </w:rPr>
        <w:t>Successivi livelli di progettazione</w:t>
      </w:r>
    </w:p>
    <w:p w14:paraId="1C4D6878" w14:textId="1B0C890F" w:rsidR="000B61A0" w:rsidRPr="00CA4F1D" w:rsidRDefault="00996D77" w:rsidP="00DD0E5A">
      <w:pPr>
        <w:pBdr>
          <w:top w:val="nil"/>
          <w:left w:val="nil"/>
          <w:bottom w:val="nil"/>
          <w:right w:val="nil"/>
          <w:between w:val="nil"/>
        </w:pBdr>
        <w:spacing w:after="60" w:line="240" w:lineRule="auto"/>
        <w:jc w:val="both"/>
        <w:rPr>
          <w:bCs/>
          <w:color w:val="000000"/>
        </w:rPr>
      </w:pPr>
      <w:r w:rsidRPr="00CA4F1D">
        <w:rPr>
          <w:bCs/>
          <w:color w:val="000000"/>
        </w:rPr>
        <w:t>L</w:t>
      </w:r>
      <w:r w:rsidR="002F15D2" w:rsidRPr="00CA4F1D">
        <w:rPr>
          <w:bCs/>
          <w:color w:val="000000"/>
        </w:rPr>
        <w:t>e</w:t>
      </w:r>
      <w:r w:rsidRPr="00CA4F1D">
        <w:rPr>
          <w:bCs/>
          <w:color w:val="000000"/>
        </w:rPr>
        <w:t xml:space="preserve"> idee premiate sono acquisite in proprietà dalla stazione appaltante</w:t>
      </w:r>
      <w:r w:rsidR="000B61A0" w:rsidRPr="00CA4F1D">
        <w:rPr>
          <w:bCs/>
          <w:color w:val="000000"/>
        </w:rPr>
        <w:t>.</w:t>
      </w:r>
    </w:p>
    <w:p w14:paraId="44158C3B" w14:textId="4BE5B0B7" w:rsidR="006A6092" w:rsidRPr="00CA4F1D" w:rsidRDefault="00E002E4" w:rsidP="00303314">
      <w:pPr>
        <w:spacing w:after="60" w:line="240" w:lineRule="auto"/>
        <w:jc w:val="both"/>
        <w:rPr>
          <w:bCs/>
          <w:color w:val="000000"/>
        </w:rPr>
      </w:pPr>
      <w:r w:rsidRPr="00CA4F1D">
        <w:rPr>
          <w:color w:val="000000"/>
        </w:rPr>
        <w:t xml:space="preserve">Previo reperimento delle </w:t>
      </w:r>
      <w:r w:rsidR="00E32E36" w:rsidRPr="00CA4F1D">
        <w:rPr>
          <w:color w:val="000000"/>
        </w:rPr>
        <w:t xml:space="preserve">necessarie </w:t>
      </w:r>
      <w:r w:rsidRPr="00CA4F1D">
        <w:rPr>
          <w:color w:val="000000"/>
        </w:rPr>
        <w:t>risorse finanziarie</w:t>
      </w:r>
      <w:r w:rsidR="00E32E36" w:rsidRPr="00CA4F1D">
        <w:rPr>
          <w:color w:val="000000"/>
        </w:rPr>
        <w:t>, l</w:t>
      </w:r>
      <w:r w:rsidR="000B61A0" w:rsidRPr="00CA4F1D">
        <w:rPr>
          <w:bCs/>
          <w:color w:val="000000"/>
        </w:rPr>
        <w:t xml:space="preserve">’idea prima classificata sarà oggetto </w:t>
      </w:r>
      <w:r w:rsidR="00545434" w:rsidRPr="00CA4F1D">
        <w:rPr>
          <w:bCs/>
          <w:color w:val="000000"/>
        </w:rPr>
        <w:t xml:space="preserve">di </w:t>
      </w:r>
      <w:r w:rsidR="00545434" w:rsidRPr="00CA4F1D">
        <w:rPr>
          <w:rFonts w:cs="Times New Roman"/>
        </w:rPr>
        <w:t xml:space="preserve">un successivo incarico al relativo autore per </w:t>
      </w:r>
      <w:r w:rsidR="00A45C01" w:rsidRPr="00CA4F1D">
        <w:rPr>
          <w:bCs/>
          <w:color w:val="000000"/>
        </w:rPr>
        <w:t>i successivi sviluppi progettuali</w:t>
      </w:r>
      <w:r w:rsidR="00911B3E" w:rsidRPr="00CA4F1D">
        <w:rPr>
          <w:bCs/>
          <w:color w:val="000000"/>
        </w:rPr>
        <w:t xml:space="preserve"> (PFTE e progettazione esecutiva)</w:t>
      </w:r>
      <w:r w:rsidR="004D5423" w:rsidRPr="00CA4F1D">
        <w:rPr>
          <w:bCs/>
          <w:color w:val="000000"/>
        </w:rPr>
        <w:t xml:space="preserve">, da conferire </w:t>
      </w:r>
      <w:r w:rsidR="009B7CE3" w:rsidRPr="00CA4F1D">
        <w:rPr>
          <w:color w:val="000000"/>
        </w:rPr>
        <w:t xml:space="preserve">mediante </w:t>
      </w:r>
      <w:r w:rsidR="009B7CE3" w:rsidRPr="00CA4F1D">
        <w:rPr>
          <w:sz w:val="21"/>
        </w:rPr>
        <w:t xml:space="preserve">procedura negoziata senza previa pubblicazione del bando. Nell’ambito di tali incarichi </w:t>
      </w:r>
      <w:r w:rsidR="00F93B8D" w:rsidRPr="00CA4F1D">
        <w:rPr>
          <w:sz w:val="21"/>
        </w:rPr>
        <w:t xml:space="preserve">i corrispettivi saranno calcolati </w:t>
      </w:r>
      <w:r w:rsidR="002D4CD1" w:rsidRPr="00CA4F1D">
        <w:rPr>
          <w:sz w:val="21"/>
        </w:rPr>
        <w:t xml:space="preserve">ai sensi del </w:t>
      </w:r>
      <w:r w:rsidR="00EC278E" w:rsidRPr="00CA4F1D">
        <w:rPr>
          <w:sz w:val="21"/>
        </w:rPr>
        <w:t>DM 17 giugno 2016, come adeguato dal codice nell’allegato I.13 – art. 2 Tabella A.</w:t>
      </w:r>
    </w:p>
    <w:p w14:paraId="3140803D" w14:textId="44DC5BAA" w:rsidR="00996D77" w:rsidRDefault="00623457" w:rsidP="00DD0E5A">
      <w:pPr>
        <w:pBdr>
          <w:top w:val="nil"/>
          <w:left w:val="nil"/>
          <w:bottom w:val="nil"/>
          <w:right w:val="nil"/>
          <w:between w:val="nil"/>
        </w:pBdr>
        <w:spacing w:after="60" w:line="240" w:lineRule="auto"/>
        <w:jc w:val="both"/>
        <w:rPr>
          <w:bCs/>
          <w:color w:val="000000"/>
        </w:rPr>
      </w:pPr>
      <w:r w:rsidRPr="00CA4F1D">
        <w:rPr>
          <w:bCs/>
          <w:color w:val="000000"/>
        </w:rPr>
        <w:t>[</w:t>
      </w:r>
      <w:r w:rsidR="00402027" w:rsidRPr="00CA4F1D">
        <w:rPr>
          <w:bCs/>
          <w:color w:val="000000"/>
        </w:rPr>
        <w:t>In subordine</w:t>
      </w:r>
      <w:r w:rsidRPr="00CA4F1D">
        <w:rPr>
          <w:bCs/>
          <w:color w:val="000000"/>
        </w:rPr>
        <w:t>]</w:t>
      </w:r>
      <w:r w:rsidR="0011013D" w:rsidRPr="00CA4F1D">
        <w:rPr>
          <w:bCs/>
          <w:color w:val="000000"/>
        </w:rPr>
        <w:t xml:space="preserve"> </w:t>
      </w:r>
      <w:r w:rsidR="0011013D" w:rsidRPr="00CA4F1D">
        <w:rPr>
          <w:color w:val="000000"/>
        </w:rPr>
        <w:t>Previo reperimento delle necessarie risorse finanziarie, l</w:t>
      </w:r>
      <w:r w:rsidR="0011013D" w:rsidRPr="00CA4F1D">
        <w:rPr>
          <w:bCs/>
          <w:color w:val="000000"/>
        </w:rPr>
        <w:t xml:space="preserve">’idea prima classificata sarà </w:t>
      </w:r>
      <w:r w:rsidR="00CC088B" w:rsidRPr="00CA4F1D">
        <w:rPr>
          <w:bCs/>
          <w:color w:val="000000"/>
        </w:rPr>
        <w:t xml:space="preserve">posta a base </w:t>
      </w:r>
      <w:r w:rsidR="0011013D" w:rsidRPr="00CA4F1D">
        <w:rPr>
          <w:bCs/>
          <w:color w:val="000000"/>
        </w:rPr>
        <w:t xml:space="preserve">di </w:t>
      </w:r>
      <w:r w:rsidR="0011013D" w:rsidRPr="00CA4F1D">
        <w:rPr>
          <w:rFonts w:cs="Times New Roman"/>
        </w:rPr>
        <w:t>un successivo</w:t>
      </w:r>
      <w:r w:rsidR="00CC088B" w:rsidRPr="00CA4F1D">
        <w:rPr>
          <w:rFonts w:cs="Times New Roman"/>
        </w:rPr>
        <w:t xml:space="preserve"> </w:t>
      </w:r>
      <w:r w:rsidR="00197131" w:rsidRPr="00CA4F1D">
        <w:rPr>
          <w:bCs/>
          <w:color w:val="000000"/>
        </w:rPr>
        <w:t>concorso di progettazione in forma ristretta</w:t>
      </w:r>
      <w:r w:rsidR="00A45C01" w:rsidRPr="00CA4F1D">
        <w:rPr>
          <w:bCs/>
          <w:color w:val="000000"/>
        </w:rPr>
        <w:t>,</w:t>
      </w:r>
      <w:r w:rsidR="00A60B9A" w:rsidRPr="00CA4F1D">
        <w:rPr>
          <w:bCs/>
          <w:color w:val="000000"/>
        </w:rPr>
        <w:t xml:space="preserve"> </w:t>
      </w:r>
      <w:r w:rsidR="00A905F1" w:rsidRPr="00CA4F1D">
        <w:rPr>
          <w:bCs/>
          <w:color w:val="000000"/>
        </w:rPr>
        <w:t xml:space="preserve">cui </w:t>
      </w:r>
      <w:r w:rsidR="001F503F" w:rsidRPr="00CA4F1D">
        <w:rPr>
          <w:bCs/>
          <w:color w:val="000000"/>
        </w:rPr>
        <w:t xml:space="preserve">ammettere </w:t>
      </w:r>
      <w:r w:rsidR="00A60B9A" w:rsidRPr="00CA4F1D">
        <w:rPr>
          <w:bCs/>
          <w:color w:val="000000"/>
        </w:rPr>
        <w:t xml:space="preserve">il </w:t>
      </w:r>
      <w:r w:rsidR="001F503F" w:rsidRPr="00CA4F1D">
        <w:rPr>
          <w:bCs/>
          <w:color w:val="000000"/>
        </w:rPr>
        <w:t xml:space="preserve">vincitore e </w:t>
      </w:r>
      <w:r w:rsidR="008F303E" w:rsidRPr="00CA4F1D">
        <w:rPr>
          <w:bCs/>
          <w:color w:val="000000"/>
        </w:rPr>
        <w:t>gl</w:t>
      </w:r>
      <w:r w:rsidR="001F503F" w:rsidRPr="00CA4F1D">
        <w:rPr>
          <w:bCs/>
          <w:color w:val="000000"/>
        </w:rPr>
        <w:t xml:space="preserve">i </w:t>
      </w:r>
      <w:r w:rsidR="008F303E" w:rsidRPr="00CA4F1D">
        <w:rPr>
          <w:bCs/>
          <w:color w:val="000000"/>
        </w:rPr>
        <w:t xml:space="preserve">altri </w:t>
      </w:r>
      <w:r w:rsidR="001F503F" w:rsidRPr="00CA4F1D">
        <w:rPr>
          <w:bCs/>
          <w:color w:val="000000"/>
        </w:rPr>
        <w:t>premiati del concorso di idee</w:t>
      </w:r>
      <w:r w:rsidR="00952266" w:rsidRPr="00CA4F1D">
        <w:rPr>
          <w:bCs/>
          <w:color w:val="000000"/>
        </w:rPr>
        <w:t>,</w:t>
      </w:r>
      <w:r w:rsidR="00B047C1" w:rsidRPr="00CA4F1D">
        <w:rPr>
          <w:bCs/>
          <w:color w:val="000000"/>
        </w:rPr>
        <w:t xml:space="preserve"> </w:t>
      </w:r>
      <w:r w:rsidR="00C95E87" w:rsidRPr="00CA4F1D">
        <w:rPr>
          <w:bCs/>
          <w:color w:val="000000"/>
        </w:rPr>
        <w:t xml:space="preserve">avente ad oggetto </w:t>
      </w:r>
      <w:r w:rsidR="000519FC" w:rsidRPr="00CA4F1D">
        <w:rPr>
          <w:bCs/>
          <w:color w:val="000000"/>
        </w:rPr>
        <w:t>la redazione del P</w:t>
      </w:r>
      <w:r w:rsidR="00C95E87" w:rsidRPr="00CA4F1D">
        <w:rPr>
          <w:bCs/>
          <w:color w:val="000000"/>
        </w:rPr>
        <w:t xml:space="preserve">FTE e la previsione </w:t>
      </w:r>
      <w:r w:rsidR="000519FC" w:rsidRPr="00CA4F1D">
        <w:rPr>
          <w:bCs/>
          <w:color w:val="000000"/>
        </w:rPr>
        <w:t xml:space="preserve">dell’incarico </w:t>
      </w:r>
      <w:r w:rsidR="009C16ED" w:rsidRPr="00CA4F1D">
        <w:rPr>
          <w:bCs/>
          <w:color w:val="000000"/>
        </w:rPr>
        <w:t xml:space="preserve">al vincitore </w:t>
      </w:r>
      <w:r w:rsidR="00666B66" w:rsidRPr="00CA4F1D">
        <w:rPr>
          <w:bCs/>
          <w:color w:val="000000"/>
        </w:rPr>
        <w:t>della</w:t>
      </w:r>
      <w:r w:rsidR="000519FC" w:rsidRPr="00CA4F1D">
        <w:rPr>
          <w:bCs/>
          <w:color w:val="000000"/>
        </w:rPr>
        <w:t xml:space="preserve"> progettazione esecutiva.</w:t>
      </w:r>
    </w:p>
    <w:p w14:paraId="2C7036C4"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6.2) Pubblicazione e mostra delle proposte progettuali</w:t>
      </w:r>
    </w:p>
    <w:p w14:paraId="67F1CF19" w14:textId="122C062F" w:rsidR="003E3FB1" w:rsidRDefault="00E64D4E" w:rsidP="00C87BF4">
      <w:pPr>
        <w:pBdr>
          <w:top w:val="nil"/>
          <w:left w:val="nil"/>
          <w:bottom w:val="nil"/>
          <w:right w:val="nil"/>
          <w:between w:val="nil"/>
        </w:pBdr>
        <w:spacing w:after="60" w:line="240" w:lineRule="auto"/>
        <w:jc w:val="both"/>
        <w:rPr>
          <w:b/>
          <w:color w:val="000000"/>
        </w:rPr>
      </w:pPr>
      <w:r>
        <w:rPr>
          <w:color w:val="000000"/>
        </w:rPr>
        <w:t xml:space="preserve">L'ente banditore ha il diritto di esporre al pubblico le proposte progettuali del </w:t>
      </w:r>
      <w:r w:rsidR="00EC31D2">
        <w:rPr>
          <w:color w:val="000000"/>
        </w:rPr>
        <w:t>c</w:t>
      </w:r>
      <w:r>
        <w:rPr>
          <w:color w:val="000000"/>
        </w:rPr>
        <w:t xml:space="preserve">oncorso, citando il nome degli autori e dei collaboratori, e di presentarne un estratto nel catalogo del </w:t>
      </w:r>
      <w:r w:rsidR="00EC31D2">
        <w:rPr>
          <w:color w:val="000000"/>
        </w:rPr>
        <w:t>c</w:t>
      </w:r>
      <w:r>
        <w:rPr>
          <w:color w:val="000000"/>
        </w:rPr>
        <w:t xml:space="preserve">oncorso o in altre pubblicazioni, senza che questo implichi alcuna pretesa di carattere economico o di altro tipo da parte dei partecipanti al </w:t>
      </w:r>
      <w:r w:rsidR="00EC31D2">
        <w:rPr>
          <w:color w:val="000000"/>
        </w:rPr>
        <w:t>c</w:t>
      </w:r>
      <w:r>
        <w:rPr>
          <w:color w:val="000000"/>
        </w:rPr>
        <w:t>oncorso.</w:t>
      </w:r>
    </w:p>
    <w:p w14:paraId="42A2E060" w14:textId="3B0EB5CF" w:rsidR="003E3FB1" w:rsidRDefault="00E64D4E" w:rsidP="00C87BF4">
      <w:pPr>
        <w:pBdr>
          <w:top w:val="nil"/>
          <w:left w:val="nil"/>
          <w:bottom w:val="nil"/>
          <w:right w:val="nil"/>
          <w:between w:val="nil"/>
        </w:pBdr>
        <w:spacing w:before="60" w:after="0" w:line="240" w:lineRule="auto"/>
        <w:jc w:val="both"/>
        <w:rPr>
          <w:color w:val="000000"/>
        </w:rPr>
      </w:pPr>
      <w:r>
        <w:rPr>
          <w:b/>
          <w:color w:val="000000"/>
        </w:rPr>
        <w:t xml:space="preserve">In particolare, l’ente banditore, come da </w:t>
      </w:r>
      <w:r>
        <w:rPr>
          <w:b/>
          <w:i/>
          <w:color w:val="000000"/>
        </w:rPr>
        <w:t>calendario del concorso</w:t>
      </w:r>
      <w:r>
        <w:rPr>
          <w:b/>
          <w:color w:val="000000"/>
        </w:rPr>
        <w:t>:</w:t>
      </w:r>
    </w:p>
    <w:p w14:paraId="7D86AB19" w14:textId="77777777" w:rsidR="003E3FB1" w:rsidRDefault="00E64D4E" w:rsidP="00C87BF4">
      <w:pPr>
        <w:numPr>
          <w:ilvl w:val="0"/>
          <w:numId w:val="29"/>
        </w:numPr>
        <w:pBdr>
          <w:top w:val="nil"/>
          <w:left w:val="nil"/>
          <w:bottom w:val="nil"/>
          <w:right w:val="nil"/>
          <w:between w:val="nil"/>
        </w:pBdr>
        <w:spacing w:after="0" w:line="240" w:lineRule="auto"/>
        <w:ind w:left="284" w:hanging="284"/>
        <w:jc w:val="both"/>
        <w:rPr>
          <w:color w:val="000000"/>
        </w:rPr>
      </w:pPr>
      <w:r>
        <w:rPr>
          <w:color w:val="000000"/>
        </w:rPr>
        <w:t>pubblicherà le proposte progettuali presentate sul sito web del concorso;</w:t>
      </w:r>
    </w:p>
    <w:p w14:paraId="325ED153" w14:textId="77777777" w:rsidR="003E3FB1" w:rsidRDefault="00E64D4E" w:rsidP="00C87BF4">
      <w:pPr>
        <w:numPr>
          <w:ilvl w:val="0"/>
          <w:numId w:val="29"/>
        </w:numPr>
        <w:pBdr>
          <w:top w:val="nil"/>
          <w:left w:val="nil"/>
          <w:bottom w:val="nil"/>
          <w:right w:val="nil"/>
          <w:between w:val="nil"/>
        </w:pBdr>
        <w:spacing w:after="0" w:line="240" w:lineRule="auto"/>
        <w:ind w:left="284" w:hanging="284"/>
        <w:jc w:val="both"/>
        <w:rPr>
          <w:rFonts w:ascii="Verdana" w:eastAsia="Verdana" w:hAnsi="Verdana" w:cs="Verdana"/>
          <w:color w:val="1F497D"/>
          <w:sz w:val="24"/>
          <w:szCs w:val="24"/>
        </w:rPr>
      </w:pPr>
      <w:r>
        <w:rPr>
          <w:color w:val="000000"/>
        </w:rPr>
        <w:t>allestirà una mostra di tutte le proposte progettuali presentate, con eventuale pubblicazione.</w:t>
      </w:r>
    </w:p>
    <w:p w14:paraId="7A911EB6" w14:textId="77777777" w:rsidR="003E3FB1" w:rsidRPr="00007EC9" w:rsidRDefault="00E64D4E" w:rsidP="00007EC9">
      <w:pPr>
        <w:pStyle w:val="Titolo1"/>
        <w:spacing w:before="360" w:after="240" w:line="240" w:lineRule="auto"/>
        <w:rPr>
          <w:rFonts w:ascii="Calibri" w:eastAsia="Calibri" w:hAnsi="Calibri"/>
          <w:color w:val="FFFFFF" w:themeColor="background1"/>
          <w:shd w:val="clear" w:color="auto" w:fill="1F497D"/>
        </w:rPr>
      </w:pPr>
      <w:r w:rsidRPr="00007EC9">
        <w:rPr>
          <w:rFonts w:ascii="Calibri" w:eastAsia="Calibri" w:hAnsi="Calibri"/>
          <w:color w:val="FFFFFF" w:themeColor="background1"/>
          <w:shd w:val="clear" w:color="auto" w:fill="1F497D"/>
        </w:rPr>
        <w:t>7) PROTEZIONE DEI DATI PERSONALI E TUTELA GIURISDIZIONALE</w:t>
      </w:r>
    </w:p>
    <w:p w14:paraId="2C5429D9"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7.1) Trattamento dei dati personali</w:t>
      </w:r>
    </w:p>
    <w:p w14:paraId="33D63BE1" w14:textId="0393636F" w:rsidR="003E3FB1" w:rsidRDefault="00E64D4E" w:rsidP="00C87BF4">
      <w:pPr>
        <w:spacing w:after="60" w:line="240" w:lineRule="auto"/>
        <w:jc w:val="both"/>
      </w:pPr>
      <w:r>
        <w:rPr>
          <w:color w:val="000000"/>
        </w:rPr>
        <w:t xml:space="preserve">I dati raccolti saranno trattati, anche con strumenti informatici, ai sensi del </w:t>
      </w:r>
      <w:proofErr w:type="spellStart"/>
      <w:r w:rsidR="00374059">
        <w:rPr>
          <w:color w:val="000000"/>
        </w:rPr>
        <w:t>D.Lgs.</w:t>
      </w:r>
      <w:proofErr w:type="spellEnd"/>
      <w:r>
        <w:rPr>
          <w:color w:val="000000"/>
        </w:rPr>
        <w:t xml:space="preserve"> 30 giugno 2003, n. 196 e </w:t>
      </w:r>
      <w:proofErr w:type="spellStart"/>
      <w:r>
        <w:rPr>
          <w:color w:val="000000"/>
        </w:rPr>
        <w:t>s.m.i.</w:t>
      </w:r>
      <w:proofErr w:type="spellEnd"/>
      <w:r>
        <w:rPr>
          <w:color w:val="000000"/>
        </w:rPr>
        <w:t xml:space="preserve"> e del Regolamento (CE) 27 aprile 2016, n. 2016/679/UE, esclusivamente nell’ambito della procedura cui si riferisce il presente disciplinare.</w:t>
      </w:r>
    </w:p>
    <w:p w14:paraId="3CC3FC9B" w14:textId="77777777" w:rsidR="003E3FB1" w:rsidRDefault="00E64D4E" w:rsidP="00C87BF4">
      <w:pPr>
        <w:pBdr>
          <w:top w:val="nil"/>
          <w:left w:val="nil"/>
          <w:bottom w:val="nil"/>
          <w:right w:val="nil"/>
          <w:between w:val="nil"/>
        </w:pBdr>
        <w:spacing w:after="0" w:line="240" w:lineRule="auto"/>
        <w:jc w:val="both"/>
        <w:rPr>
          <w:rFonts w:ascii="Verdana" w:eastAsia="Verdana" w:hAnsi="Verdana" w:cs="Verdana"/>
          <w:color w:val="1F497D"/>
          <w:sz w:val="24"/>
          <w:szCs w:val="24"/>
        </w:rPr>
      </w:pPr>
      <w:r>
        <w:rPr>
          <w:color w:val="000000"/>
        </w:rPr>
        <w:t>Ai sensi dell’art. 71 del D.P.R. n. 445/2000, gli enti banditori hanno facoltà di effettuare idonei controlli a campione e, comunque, in tutti i casi in cui sorgessero dubbi sulla veridicità delle dichiarazioni sostitutive rese ai fini della partecipazione al concorso.</w:t>
      </w:r>
    </w:p>
    <w:p w14:paraId="45BEA64B"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7.2) Pubblicazione del bando</w:t>
      </w:r>
    </w:p>
    <w:p w14:paraId="3CE233D2" w14:textId="77777777" w:rsidR="00007EC9" w:rsidRDefault="00007EC9" w:rsidP="00007EC9">
      <w:pPr>
        <w:spacing w:after="0" w:line="240" w:lineRule="auto"/>
        <w:jc w:val="both"/>
      </w:pPr>
      <w:r>
        <w:t xml:space="preserve">Attraverso la piattaforma certificata </w:t>
      </w:r>
      <w:proofErr w:type="spellStart"/>
      <w:r w:rsidRPr="00BF0329">
        <w:rPr>
          <w:i/>
        </w:rPr>
        <w:t>concorsiAWN</w:t>
      </w:r>
      <w:proofErr w:type="spellEnd"/>
      <w:r>
        <w:t xml:space="preserve"> il bando di concorso sarà pubblicato nella </w:t>
      </w:r>
      <w:r w:rsidRPr="00BF0329">
        <w:t xml:space="preserve">Banca </w:t>
      </w:r>
      <w:r>
        <w:t>D</w:t>
      </w:r>
      <w:r w:rsidRPr="00BF0329">
        <w:t xml:space="preserve">ati </w:t>
      </w:r>
      <w:r>
        <w:t>N</w:t>
      </w:r>
      <w:r w:rsidRPr="00BF0329">
        <w:t xml:space="preserve">azionale dei </w:t>
      </w:r>
      <w:r>
        <w:t>C</w:t>
      </w:r>
      <w:r w:rsidRPr="00BF0329">
        <w:t xml:space="preserve">ontratti </w:t>
      </w:r>
      <w:r>
        <w:t>P</w:t>
      </w:r>
      <w:r w:rsidRPr="00BF0329">
        <w:t>ubblici</w:t>
      </w:r>
      <w:r>
        <w:t xml:space="preserve">, nel rispetto delle norme vigenti </w:t>
      </w:r>
      <w:r w:rsidRPr="008617E4">
        <w:rPr>
          <w:b/>
          <w:color w:val="FF0000"/>
          <w:highlight w:val="yellow"/>
          <w:vertAlign w:val="superscript"/>
        </w:rPr>
        <w:footnoteReference w:id="21"/>
      </w:r>
      <w:r>
        <w:t xml:space="preserve">, </w:t>
      </w:r>
      <w:r w:rsidRPr="00BF0329">
        <w:t xml:space="preserve">e </w:t>
      </w:r>
      <w:r>
        <w:t xml:space="preserve">trasmesso alla Gazzetta Ufficiale della Comunità Europea </w:t>
      </w:r>
      <w:r w:rsidRPr="008617E4">
        <w:rPr>
          <w:b/>
          <w:color w:val="FF0000"/>
          <w:highlight w:val="yellow"/>
          <w:vertAlign w:val="superscript"/>
        </w:rPr>
        <w:footnoteReference w:id="22"/>
      </w:r>
      <w:r>
        <w:t>.</w:t>
      </w:r>
    </w:p>
    <w:p w14:paraId="4CEAC3B3" w14:textId="77777777" w:rsidR="00007EC9" w:rsidRDefault="00007EC9" w:rsidP="00007EC9">
      <w:pPr>
        <w:spacing w:after="0" w:line="240" w:lineRule="auto"/>
        <w:jc w:val="both"/>
      </w:pPr>
      <w:r>
        <w:lastRenderedPageBreak/>
        <w:t>La stazione appaltante provvede alla pubblicazione sul proprio profilo (http//www.</w:t>
      </w:r>
      <w:r w:rsidRPr="00203949">
        <w:rPr>
          <w:color w:val="000000"/>
        </w:rPr>
        <w:t>__________</w:t>
      </w:r>
      <w:r>
        <w:t>) e può valutare altre forme di diffusione</w:t>
      </w:r>
      <w:r w:rsidRPr="00547B3E">
        <w:t>.</w:t>
      </w:r>
    </w:p>
    <w:p w14:paraId="3A5177F3"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 xml:space="preserve">7.3) Natura </w:t>
      </w:r>
      <w:proofErr w:type="spellStart"/>
      <w:r w:rsidRPr="006A27FC">
        <w:rPr>
          <w:rFonts w:ascii="Calibri" w:eastAsia="Calibri" w:hAnsi="Calibri" w:cs="Calibri"/>
          <w:b/>
          <w:smallCaps/>
          <w:color w:val="23538D"/>
          <w:sz w:val="24"/>
          <w:szCs w:val="24"/>
        </w:rPr>
        <w:t>Trasfrontaliera</w:t>
      </w:r>
      <w:proofErr w:type="spellEnd"/>
      <w:r w:rsidRPr="006A27FC">
        <w:rPr>
          <w:rFonts w:ascii="Calibri" w:eastAsia="Calibri" w:hAnsi="Calibri" w:cs="Calibri"/>
          <w:b/>
          <w:smallCaps/>
          <w:color w:val="23538D"/>
          <w:sz w:val="24"/>
          <w:szCs w:val="24"/>
        </w:rPr>
        <w:t xml:space="preserve"> dell’appalto </w:t>
      </w:r>
    </w:p>
    <w:p w14:paraId="62736D95" w14:textId="65638F3F" w:rsidR="003E3FB1" w:rsidRDefault="00E64D4E" w:rsidP="00C87BF4">
      <w:pPr>
        <w:pBdr>
          <w:top w:val="nil"/>
          <w:left w:val="nil"/>
          <w:bottom w:val="nil"/>
          <w:right w:val="nil"/>
          <w:between w:val="nil"/>
        </w:pBdr>
        <w:spacing w:after="0" w:line="240" w:lineRule="auto"/>
        <w:rPr>
          <w:color w:val="000000"/>
        </w:rPr>
      </w:pPr>
      <w:r>
        <w:rPr>
          <w:color w:val="000000"/>
        </w:rPr>
        <w:t xml:space="preserve">Il presente appalto, per sua natura, ha </w:t>
      </w:r>
      <w:r>
        <w:rPr>
          <w:color w:val="C00000"/>
        </w:rPr>
        <w:t>[oppure non ha]</w:t>
      </w:r>
      <w:r>
        <w:rPr>
          <w:color w:val="000000"/>
        </w:rPr>
        <w:t xml:space="preserve"> un interesse transfrontaliero certo</w:t>
      </w:r>
      <w:r w:rsidR="00EC31D2">
        <w:rPr>
          <w:color w:val="000000"/>
        </w:rPr>
        <w:t xml:space="preserve"> </w:t>
      </w:r>
      <w:r w:rsidRPr="008617E4">
        <w:rPr>
          <w:b/>
          <w:color w:val="FF0000"/>
          <w:highlight w:val="yellow"/>
          <w:vertAlign w:val="superscript"/>
        </w:rPr>
        <w:footnoteReference w:id="23"/>
      </w:r>
      <w:r>
        <w:rPr>
          <w:color w:val="000000"/>
        </w:rPr>
        <w:t>.</w:t>
      </w:r>
    </w:p>
    <w:p w14:paraId="013FD1D6"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 xml:space="preserve">7.4) Accettazione delle clausole del disciplinare </w:t>
      </w:r>
    </w:p>
    <w:p w14:paraId="0861B704" w14:textId="51B0F036" w:rsidR="003E3FB1" w:rsidRDefault="00E64D4E" w:rsidP="00C87BF4">
      <w:pPr>
        <w:pBdr>
          <w:top w:val="nil"/>
          <w:left w:val="nil"/>
          <w:bottom w:val="nil"/>
          <w:right w:val="nil"/>
          <w:between w:val="nil"/>
        </w:pBdr>
        <w:spacing w:after="280" w:line="240" w:lineRule="auto"/>
        <w:jc w:val="both"/>
        <w:rPr>
          <w:color w:val="000000"/>
        </w:rPr>
      </w:pPr>
      <w:r>
        <w:rPr>
          <w:color w:val="000000"/>
        </w:rPr>
        <w:t>La partecipazione al concorso implica da parte di ogni concorrente l’accettazione incondizionata di tutte le norme e clausole contenute nel disciplinare. Il mancato rispetto del presente disciplinare è motivo di esclusione dal concorso.</w:t>
      </w:r>
    </w:p>
    <w:p w14:paraId="27B6D7BE"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7.5) Tutela giurisdizionale</w:t>
      </w:r>
    </w:p>
    <w:p w14:paraId="2C7F5759" w14:textId="77777777" w:rsidR="003E3FB1" w:rsidRDefault="00E64D4E" w:rsidP="002A300C">
      <w:pPr>
        <w:pBdr>
          <w:top w:val="nil"/>
          <w:left w:val="nil"/>
          <w:bottom w:val="nil"/>
          <w:right w:val="nil"/>
          <w:between w:val="nil"/>
        </w:pBdr>
        <w:spacing w:after="60" w:line="240" w:lineRule="auto"/>
        <w:jc w:val="both"/>
        <w:rPr>
          <w:color w:val="000000"/>
        </w:rPr>
      </w:pPr>
      <w:r>
        <w:rPr>
          <w:color w:val="000000"/>
        </w:rPr>
        <w:t>Il bando e gli atti connessi e consequenziali alla procedura di concorso sono impugnabili unicamente mediante ricorso al Tribunale Amministrativo Regionale competente per territorio.</w:t>
      </w:r>
    </w:p>
    <w:p w14:paraId="2C46BFD2" w14:textId="4D748CCC" w:rsidR="003E3FB1" w:rsidRDefault="00E64D4E" w:rsidP="002A300C">
      <w:pPr>
        <w:pBdr>
          <w:top w:val="nil"/>
          <w:left w:val="nil"/>
          <w:bottom w:val="nil"/>
          <w:right w:val="nil"/>
          <w:between w:val="nil"/>
        </w:pBdr>
        <w:spacing w:after="60" w:line="240" w:lineRule="auto"/>
        <w:jc w:val="both"/>
        <w:rPr>
          <w:color w:val="000000"/>
        </w:rPr>
      </w:pPr>
      <w:r>
        <w:rPr>
          <w:color w:val="000000"/>
        </w:rPr>
        <w:t xml:space="preserve">Trovano in ogni caso applicazione l’art. 209 del </w:t>
      </w:r>
      <w:proofErr w:type="spellStart"/>
      <w:r>
        <w:rPr>
          <w:color w:val="000000"/>
        </w:rPr>
        <w:t>D.Lgs.</w:t>
      </w:r>
      <w:proofErr w:type="spellEnd"/>
      <w:r>
        <w:rPr>
          <w:color w:val="000000"/>
        </w:rPr>
        <w:t xml:space="preserve"> n. 36/2023 (codice dei contratti), nonché gli artt. 119 e 120 del </w:t>
      </w:r>
      <w:proofErr w:type="spellStart"/>
      <w:r>
        <w:rPr>
          <w:color w:val="000000"/>
        </w:rPr>
        <w:t>D.Lgs.</w:t>
      </w:r>
      <w:proofErr w:type="spellEnd"/>
      <w:r>
        <w:rPr>
          <w:color w:val="000000"/>
        </w:rPr>
        <w:t xml:space="preserve"> n. 104/</w:t>
      </w:r>
      <w:r w:rsidR="00BF294B">
        <w:rPr>
          <w:color w:val="000000"/>
        </w:rPr>
        <w:t>20</w:t>
      </w:r>
      <w:r>
        <w:rPr>
          <w:color w:val="000000"/>
        </w:rPr>
        <w:t>10 (</w:t>
      </w:r>
      <w:r w:rsidR="00D0145C">
        <w:rPr>
          <w:color w:val="000000"/>
        </w:rPr>
        <w:t>codice</w:t>
      </w:r>
      <w:r>
        <w:rPr>
          <w:color w:val="000000"/>
        </w:rPr>
        <w:t xml:space="preserve"> del processo amministrativo).</w:t>
      </w:r>
    </w:p>
    <w:p w14:paraId="3139AC40" w14:textId="67798475" w:rsidR="003E3FB1" w:rsidRDefault="00E64D4E" w:rsidP="002A300C">
      <w:pPr>
        <w:pBdr>
          <w:top w:val="nil"/>
          <w:left w:val="nil"/>
          <w:bottom w:val="nil"/>
          <w:right w:val="nil"/>
          <w:between w:val="nil"/>
        </w:pBdr>
        <w:spacing w:after="0" w:line="240" w:lineRule="auto"/>
        <w:jc w:val="both"/>
        <w:rPr>
          <w:color w:val="000000"/>
        </w:rPr>
      </w:pPr>
      <w:r>
        <w:rPr>
          <w:color w:val="000000"/>
        </w:rPr>
        <w:t xml:space="preserve">Tribunale competente: </w:t>
      </w:r>
      <w:r w:rsidR="00EC31D2" w:rsidRPr="00EC31D2">
        <w:rPr>
          <w:color w:val="000000"/>
        </w:rPr>
        <w:t>__________</w:t>
      </w:r>
      <w:r w:rsidR="00F35FE4">
        <w:rPr>
          <w:color w:val="000000"/>
        </w:rPr>
        <w:t>.</w:t>
      </w:r>
    </w:p>
    <w:p w14:paraId="6904FA35" w14:textId="77777777" w:rsidR="00F35FE4" w:rsidRDefault="00F35FE4" w:rsidP="00C87BF4">
      <w:pPr>
        <w:pBdr>
          <w:top w:val="nil"/>
          <w:left w:val="nil"/>
          <w:bottom w:val="nil"/>
          <w:right w:val="nil"/>
          <w:between w:val="nil"/>
        </w:pBdr>
        <w:spacing w:after="0" w:line="240" w:lineRule="auto"/>
        <w:jc w:val="both"/>
        <w:rPr>
          <w:color w:val="000000"/>
        </w:rPr>
      </w:pPr>
    </w:p>
    <w:p w14:paraId="0C91E3FD" w14:textId="77777777" w:rsidR="003E3FB1" w:rsidRDefault="00E64D4E" w:rsidP="00C87BF4">
      <w:pPr>
        <w:pBdr>
          <w:top w:val="nil"/>
          <w:left w:val="nil"/>
          <w:bottom w:val="nil"/>
          <w:right w:val="nil"/>
          <w:between w:val="nil"/>
        </w:pBdr>
        <w:spacing w:before="280" w:after="280" w:line="240" w:lineRule="auto"/>
        <w:jc w:val="center"/>
        <w:rPr>
          <w:color w:val="000000"/>
        </w:rPr>
      </w:pPr>
      <w:r>
        <w:rPr>
          <w:color w:val="000000"/>
        </w:rPr>
        <w:t>IL RUP</w:t>
      </w:r>
    </w:p>
    <w:p w14:paraId="5E1F7EAE" w14:textId="69AC876C" w:rsidR="003E3FB1" w:rsidRPr="00D0145C" w:rsidRDefault="00E64D4E" w:rsidP="00D0145C">
      <w:pPr>
        <w:pBdr>
          <w:top w:val="nil"/>
          <w:left w:val="nil"/>
          <w:bottom w:val="nil"/>
          <w:right w:val="nil"/>
          <w:between w:val="nil"/>
        </w:pBdr>
        <w:spacing w:before="280" w:after="280" w:line="240" w:lineRule="auto"/>
        <w:jc w:val="center"/>
        <w:rPr>
          <w:color w:val="000000"/>
        </w:rPr>
      </w:pPr>
      <w:r>
        <w:rPr>
          <w:color w:val="000000"/>
        </w:rPr>
        <w:t>_____________________________</w:t>
      </w:r>
    </w:p>
    <w:sectPr w:rsidR="003E3FB1" w:rsidRPr="00D0145C" w:rsidSect="005A2EDB">
      <w:headerReference w:type="default" r:id="rId10"/>
      <w:footerReference w:type="default" r:id="rId11"/>
      <w:headerReference w:type="first" r:id="rId12"/>
      <w:pgSz w:w="11906" w:h="16838"/>
      <w:pgMar w:top="1701" w:right="1134" w:bottom="1134" w:left="1134"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112B8F" w14:textId="77777777" w:rsidR="00C705EE" w:rsidRDefault="00C705EE">
      <w:pPr>
        <w:spacing w:after="0" w:line="240" w:lineRule="auto"/>
      </w:pPr>
      <w:r>
        <w:separator/>
      </w:r>
    </w:p>
  </w:endnote>
  <w:endnote w:type="continuationSeparator" w:id="0">
    <w:p w14:paraId="79D9594D" w14:textId="77777777" w:rsidR="00C705EE" w:rsidRDefault="00C70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OpenSymbol">
    <w:charset w:val="00"/>
    <w:family w:val="auto"/>
    <w:pitch w:val="variable"/>
    <w:sig w:usb0="800000AF" w:usb1="1001ECEA" w:usb2="00000000" w:usb3="00000000" w:csb0="00000001" w:csb1="00000000"/>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19CF7" w14:textId="3FC75BDB" w:rsidR="000C34EA" w:rsidRDefault="000C34EA">
    <w:pPr>
      <w:pBdr>
        <w:top w:val="single" w:sz="24" w:space="1" w:color="622423"/>
        <w:left w:val="nil"/>
        <w:bottom w:val="nil"/>
        <w:right w:val="nil"/>
        <w:between w:val="nil"/>
      </w:pBdr>
      <w:tabs>
        <w:tab w:val="center" w:pos="4819"/>
        <w:tab w:val="right" w:pos="9638"/>
      </w:tabs>
      <w:spacing w:before="240" w:after="0" w:line="240" w:lineRule="auto"/>
      <w:jc w:val="center"/>
      <w:rPr>
        <w:color w:val="000000"/>
        <w:sz w:val="16"/>
        <w:szCs w:val="16"/>
      </w:rPr>
    </w:pPr>
    <w:r>
      <w:rPr>
        <w:color w:val="000000"/>
        <w:sz w:val="16"/>
        <w:szCs w:val="16"/>
      </w:rPr>
      <w:t xml:space="preserve">Il presente modello è adottato dalle stazioni appaltanti, che operano sul territorio nazionale, per bandire concorsi di idee attraverso la piattaforma </w:t>
    </w:r>
    <w:proofErr w:type="spellStart"/>
    <w:r w:rsidRPr="00B22E51">
      <w:rPr>
        <w:i/>
        <w:iCs/>
        <w:color w:val="000000"/>
        <w:sz w:val="16"/>
        <w:szCs w:val="16"/>
      </w:rPr>
      <w:t>concorsiAWN</w:t>
    </w:r>
    <w:proofErr w:type="spellEnd"/>
    <w:r>
      <w:rPr>
        <w:color w:val="000000"/>
        <w:sz w:val="16"/>
        <w:szCs w:val="16"/>
      </w:rPr>
      <w:t xml:space="preserve"> del CNAPPC</w:t>
    </w:r>
  </w:p>
  <w:p w14:paraId="36306E3D" w14:textId="77777777" w:rsidR="000C34EA" w:rsidRDefault="000C34EA">
    <w:pPr>
      <w:pBdr>
        <w:top w:val="single" w:sz="24" w:space="1" w:color="622423"/>
        <w:left w:val="nil"/>
        <w:bottom w:val="nil"/>
        <w:right w:val="nil"/>
        <w:between w:val="nil"/>
      </w:pBdr>
      <w:tabs>
        <w:tab w:val="center" w:pos="4819"/>
        <w:tab w:val="right" w:pos="9638"/>
      </w:tabs>
      <w:spacing w:after="0" w:line="240" w:lineRule="auto"/>
      <w:jc w:val="center"/>
      <w:rPr>
        <w:color w:val="000000"/>
        <w:sz w:val="18"/>
        <w:szCs w:val="18"/>
      </w:rPr>
    </w:pPr>
  </w:p>
  <w:p w14:paraId="2013E631" w14:textId="64288AD5" w:rsidR="000C34EA" w:rsidRDefault="000C34EA">
    <w:pPr>
      <w:pBdr>
        <w:top w:val="single" w:sz="24" w:space="1" w:color="622423"/>
        <w:left w:val="nil"/>
        <w:bottom w:val="nil"/>
        <w:right w:val="nil"/>
        <w:between w:val="nil"/>
      </w:pBdr>
      <w:tabs>
        <w:tab w:val="center" w:pos="4819"/>
        <w:tab w:val="right" w:pos="9638"/>
      </w:tabs>
      <w:spacing w:after="0" w:line="240" w:lineRule="auto"/>
      <w:jc w:val="center"/>
      <w:rPr>
        <w:rFonts w:ascii="Cambria" w:eastAsia="Cambria" w:hAnsi="Cambria" w:cs="Cambria"/>
        <w:color w:val="000000"/>
        <w:sz w:val="18"/>
        <w:szCs w:val="18"/>
      </w:rPr>
    </w:pPr>
    <w:r>
      <w:rPr>
        <w:color w:val="000000"/>
        <w:sz w:val="18"/>
        <w:szCs w:val="18"/>
      </w:rPr>
      <w:t>Pag</w:t>
    </w:r>
    <w:r>
      <w:rPr>
        <w:rFonts w:ascii="Cambria" w:eastAsia="Cambria" w:hAnsi="Cambria" w:cs="Cambria"/>
        <w:color w:val="000000"/>
        <w:sz w:val="18"/>
        <w:szCs w:val="18"/>
      </w:rPr>
      <w:t xml:space="preserve">. </w:t>
    </w:r>
    <w:r>
      <w:rPr>
        <w:color w:val="000000"/>
        <w:sz w:val="18"/>
        <w:szCs w:val="18"/>
      </w:rPr>
      <w:fldChar w:fldCharType="begin"/>
    </w:r>
    <w:r>
      <w:rPr>
        <w:color w:val="000000"/>
        <w:sz w:val="18"/>
        <w:szCs w:val="18"/>
      </w:rPr>
      <w:instrText>PAGE</w:instrText>
    </w:r>
    <w:r>
      <w:rPr>
        <w:color w:val="000000"/>
        <w:sz w:val="18"/>
        <w:szCs w:val="18"/>
      </w:rPr>
      <w:fldChar w:fldCharType="separate"/>
    </w:r>
    <w:r w:rsidR="006625BC">
      <w:rPr>
        <w:noProof/>
        <w:color w:val="000000"/>
        <w:sz w:val="18"/>
        <w:szCs w:val="18"/>
      </w:rPr>
      <w:t>20</w:t>
    </w:r>
    <w:r>
      <w:rPr>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C7539" w14:textId="77777777" w:rsidR="00C705EE" w:rsidRDefault="00C705EE">
      <w:pPr>
        <w:spacing w:after="0" w:line="240" w:lineRule="auto"/>
      </w:pPr>
      <w:r>
        <w:separator/>
      </w:r>
    </w:p>
  </w:footnote>
  <w:footnote w:type="continuationSeparator" w:id="0">
    <w:p w14:paraId="307E2F40" w14:textId="77777777" w:rsidR="00C705EE" w:rsidRDefault="00C705EE">
      <w:pPr>
        <w:spacing w:after="0" w:line="240" w:lineRule="auto"/>
      </w:pPr>
      <w:r>
        <w:continuationSeparator/>
      </w:r>
    </w:p>
  </w:footnote>
  <w:footnote w:id="1">
    <w:p w14:paraId="130476D4" w14:textId="458ED4BF" w:rsidR="000C34EA" w:rsidRPr="003421CD" w:rsidRDefault="000C34EA" w:rsidP="0080722D">
      <w:pPr>
        <w:pStyle w:val="Testonotaapidipagina"/>
        <w:ind w:left="284" w:hanging="284"/>
        <w:jc w:val="both"/>
        <w:rPr>
          <w:sz w:val="18"/>
          <w:szCs w:val="18"/>
        </w:rPr>
      </w:pPr>
      <w:r w:rsidRPr="003421CD">
        <w:rPr>
          <w:rStyle w:val="Rimandonotaapidipagina"/>
          <w:b/>
          <w:bCs/>
          <w:color w:val="FF0000"/>
          <w:sz w:val="22"/>
          <w:szCs w:val="22"/>
          <w:highlight w:val="yellow"/>
        </w:rPr>
        <w:footnoteRef/>
      </w:r>
      <w:r w:rsidRPr="006B4F1B">
        <w:rPr>
          <w:b/>
          <w:bCs/>
          <w:sz w:val="22"/>
          <w:szCs w:val="22"/>
        </w:rPr>
        <w:t xml:space="preserve"> </w:t>
      </w:r>
      <w:r w:rsidRPr="003421CD">
        <w:rPr>
          <w:b/>
          <w:bCs/>
          <w:sz w:val="18"/>
          <w:szCs w:val="18"/>
        </w:rPr>
        <w:t>-</w:t>
      </w:r>
      <w:r w:rsidRPr="003421CD">
        <w:rPr>
          <w:b/>
          <w:bCs/>
          <w:sz w:val="18"/>
          <w:szCs w:val="18"/>
        </w:rPr>
        <w:tab/>
      </w:r>
      <w:r w:rsidR="000312D3" w:rsidRPr="00667489">
        <w:rPr>
          <w:sz w:val="18"/>
          <w:szCs w:val="18"/>
        </w:rPr>
        <w:t xml:space="preserve">Benché il concorso di idee abbia </w:t>
      </w:r>
      <w:r w:rsidR="000B0443" w:rsidRPr="00667489">
        <w:rPr>
          <w:sz w:val="18"/>
          <w:szCs w:val="18"/>
        </w:rPr>
        <w:t>lo scopo specifico di individuare la tipologia di opere da realizzare</w:t>
      </w:r>
      <w:r w:rsidR="005642FF" w:rsidRPr="00667489">
        <w:rPr>
          <w:sz w:val="18"/>
          <w:szCs w:val="18"/>
        </w:rPr>
        <w:t>, tuttavia</w:t>
      </w:r>
      <w:r w:rsidR="00AF21A6" w:rsidRPr="00667489">
        <w:rPr>
          <w:sz w:val="18"/>
          <w:szCs w:val="18"/>
        </w:rPr>
        <w:t>,</w:t>
      </w:r>
      <w:r w:rsidR="005642FF" w:rsidRPr="00667489">
        <w:rPr>
          <w:sz w:val="18"/>
          <w:szCs w:val="18"/>
        </w:rPr>
        <w:t xml:space="preserve"> l’indicazione di un primo </w:t>
      </w:r>
      <w:r w:rsidRPr="00667489">
        <w:rPr>
          <w:sz w:val="18"/>
          <w:szCs w:val="18"/>
        </w:rPr>
        <w:t>calcolo d</w:t>
      </w:r>
      <w:r w:rsidR="005642FF" w:rsidRPr="00667489">
        <w:rPr>
          <w:sz w:val="18"/>
          <w:szCs w:val="18"/>
        </w:rPr>
        <w:t xml:space="preserve">i </w:t>
      </w:r>
      <w:r w:rsidRPr="00667489">
        <w:rPr>
          <w:sz w:val="18"/>
          <w:szCs w:val="18"/>
        </w:rPr>
        <w:t xml:space="preserve">importo stimato è </w:t>
      </w:r>
      <w:r w:rsidR="00AF21A6" w:rsidRPr="00667489">
        <w:rPr>
          <w:sz w:val="18"/>
          <w:szCs w:val="18"/>
        </w:rPr>
        <w:t xml:space="preserve">fortemente </w:t>
      </w:r>
      <w:r w:rsidRPr="00667489">
        <w:rPr>
          <w:sz w:val="18"/>
          <w:szCs w:val="18"/>
        </w:rPr>
        <w:t xml:space="preserve">consigliato, </w:t>
      </w:r>
      <w:r w:rsidR="008E6E64" w:rsidRPr="00667489">
        <w:rPr>
          <w:sz w:val="18"/>
          <w:szCs w:val="18"/>
        </w:rPr>
        <w:t xml:space="preserve">in quanto utile a contenere le proposte </w:t>
      </w:r>
      <w:r w:rsidR="003D7144" w:rsidRPr="00667489">
        <w:rPr>
          <w:sz w:val="18"/>
          <w:szCs w:val="18"/>
        </w:rPr>
        <w:t>ideative nell’ambito di un budget realizzativo</w:t>
      </w:r>
      <w:r w:rsidR="00533820" w:rsidRPr="00667489">
        <w:rPr>
          <w:sz w:val="18"/>
          <w:szCs w:val="18"/>
        </w:rPr>
        <w:t xml:space="preserve"> realistico</w:t>
      </w:r>
      <w:r w:rsidR="001104F7" w:rsidRPr="00667489">
        <w:rPr>
          <w:sz w:val="18"/>
          <w:szCs w:val="18"/>
        </w:rPr>
        <w:t>.</w:t>
      </w:r>
      <w:r w:rsidR="003D7144" w:rsidRPr="00667489">
        <w:rPr>
          <w:sz w:val="18"/>
          <w:szCs w:val="18"/>
        </w:rPr>
        <w:t xml:space="preserve"> </w:t>
      </w:r>
      <w:r w:rsidR="009B73EF" w:rsidRPr="00667489">
        <w:rPr>
          <w:sz w:val="18"/>
          <w:szCs w:val="18"/>
        </w:rPr>
        <w:t xml:space="preserve">Ovviamente, </w:t>
      </w:r>
      <w:r w:rsidR="000F2CDD" w:rsidRPr="00667489">
        <w:rPr>
          <w:sz w:val="18"/>
          <w:szCs w:val="18"/>
        </w:rPr>
        <w:t>sulla base dell’idea vincitrice, tale importo andrà opportuna</w:t>
      </w:r>
      <w:r w:rsidR="00350796" w:rsidRPr="00667489">
        <w:rPr>
          <w:sz w:val="18"/>
          <w:szCs w:val="18"/>
        </w:rPr>
        <w:t xml:space="preserve">mente circostanziato ai fini della </w:t>
      </w:r>
      <w:r w:rsidR="00A13394" w:rsidRPr="00667489">
        <w:rPr>
          <w:sz w:val="18"/>
          <w:szCs w:val="18"/>
        </w:rPr>
        <w:t xml:space="preserve">definizione dei corrispettivi relativi al successivo incarico al vincitore </w:t>
      </w:r>
      <w:r w:rsidR="000F2CDD" w:rsidRPr="00667489">
        <w:rPr>
          <w:sz w:val="18"/>
          <w:szCs w:val="18"/>
        </w:rPr>
        <w:t>o del montepremi del successivo concorso di progettazione</w:t>
      </w:r>
      <w:r w:rsidRPr="00667489">
        <w:rPr>
          <w:sz w:val="18"/>
          <w:szCs w:val="18"/>
        </w:rPr>
        <w:t>.</w:t>
      </w:r>
    </w:p>
  </w:footnote>
  <w:footnote w:id="2">
    <w:p w14:paraId="189147E6" w14:textId="77777777" w:rsidR="000C34EA" w:rsidRPr="003421CD" w:rsidRDefault="000C34EA" w:rsidP="0080722D">
      <w:pPr>
        <w:pBdr>
          <w:top w:val="nil"/>
          <w:left w:val="nil"/>
          <w:bottom w:val="nil"/>
          <w:right w:val="nil"/>
          <w:between w:val="nil"/>
        </w:pBdr>
        <w:spacing w:after="0" w:line="240" w:lineRule="auto"/>
        <w:ind w:left="284" w:hanging="284"/>
        <w:jc w:val="both"/>
        <w:rPr>
          <w:color w:val="000000"/>
          <w:sz w:val="18"/>
          <w:szCs w:val="18"/>
        </w:rPr>
      </w:pPr>
      <w:r w:rsidRPr="00CC66B2">
        <w:rPr>
          <w:b/>
          <w:color w:val="FF0000"/>
          <w:highlight w:val="yellow"/>
          <w:vertAlign w:val="superscript"/>
        </w:rPr>
        <w:footnoteRef/>
      </w:r>
      <w:r>
        <w:rPr>
          <w:color w:val="000000"/>
          <w:sz w:val="20"/>
          <w:szCs w:val="20"/>
        </w:rPr>
        <w:t xml:space="preserve"> </w:t>
      </w:r>
      <w:r w:rsidRPr="003421CD">
        <w:rPr>
          <w:color w:val="000000"/>
          <w:sz w:val="18"/>
          <w:szCs w:val="18"/>
        </w:rPr>
        <w:t>-</w:t>
      </w:r>
      <w:r w:rsidRPr="003421CD">
        <w:rPr>
          <w:color w:val="000000"/>
          <w:sz w:val="18"/>
          <w:szCs w:val="18"/>
        </w:rPr>
        <w:tab/>
        <w:t>Come meglio precisato al successivo paragrafo 3.7 (</w:t>
      </w:r>
      <w:r w:rsidRPr="00061458">
        <w:rPr>
          <w:color w:val="000000"/>
          <w:sz w:val="18"/>
          <w:szCs w:val="18"/>
        </w:rPr>
        <w:t>e relativa nota 15</w:t>
      </w:r>
      <w:r w:rsidRPr="003421CD">
        <w:rPr>
          <w:color w:val="000000"/>
          <w:sz w:val="18"/>
          <w:szCs w:val="18"/>
        </w:rPr>
        <w:t>) il sopralluogo è fortemente sconsigliato, in quanto riduttivo della concorrenza ed elemento di criticità nella tutela dell’anonimato.</w:t>
      </w:r>
    </w:p>
  </w:footnote>
  <w:footnote w:id="3">
    <w:p w14:paraId="66CE68BB" w14:textId="77777777" w:rsidR="007F02BD" w:rsidRDefault="007F02BD" w:rsidP="007F02BD">
      <w:pPr>
        <w:pBdr>
          <w:top w:val="nil"/>
          <w:left w:val="nil"/>
          <w:bottom w:val="nil"/>
          <w:right w:val="nil"/>
          <w:between w:val="nil"/>
        </w:pBdr>
        <w:spacing w:after="0" w:line="240" w:lineRule="auto"/>
        <w:ind w:left="284" w:hanging="284"/>
        <w:jc w:val="both"/>
        <w:rPr>
          <w:color w:val="000000"/>
          <w:sz w:val="20"/>
          <w:szCs w:val="20"/>
        </w:rPr>
      </w:pPr>
      <w:r w:rsidRPr="003E7C75">
        <w:rPr>
          <w:b/>
          <w:color w:val="FF0000"/>
          <w:highlight w:val="yellow"/>
          <w:vertAlign w:val="superscript"/>
        </w:rPr>
        <w:footnoteRef/>
      </w:r>
      <w:r w:rsidRPr="004F1E73">
        <w:rPr>
          <w:b/>
          <w:color w:val="000000"/>
          <w:sz w:val="18"/>
          <w:szCs w:val="18"/>
        </w:rPr>
        <w:t xml:space="preserve"> </w:t>
      </w:r>
      <w:r w:rsidRPr="00EF407F">
        <w:rPr>
          <w:color w:val="000000"/>
          <w:sz w:val="18"/>
          <w:szCs w:val="18"/>
        </w:rPr>
        <w:t>-</w:t>
      </w:r>
      <w:r>
        <w:rPr>
          <w:b/>
          <w:color w:val="000000"/>
          <w:sz w:val="18"/>
          <w:szCs w:val="18"/>
        </w:rPr>
        <w:tab/>
      </w:r>
      <w:r>
        <w:rPr>
          <w:color w:val="000000"/>
          <w:sz w:val="18"/>
          <w:szCs w:val="18"/>
        </w:rPr>
        <w:t xml:space="preserve">Entro 30 gg dal termine 5b </w:t>
      </w:r>
      <w:r w:rsidRPr="00D224E3">
        <w:rPr>
          <w:i/>
          <w:color w:val="C00000"/>
          <w:sz w:val="18"/>
          <w:szCs w:val="18"/>
        </w:rPr>
        <w:t>(periodo modificabile in relazione alle peculiarità del concorso)</w:t>
      </w:r>
      <w:r>
        <w:rPr>
          <w:color w:val="000000"/>
          <w:sz w:val="18"/>
          <w:szCs w:val="18"/>
        </w:rPr>
        <w:t>.</w:t>
      </w:r>
    </w:p>
  </w:footnote>
  <w:footnote w:id="4">
    <w:p w14:paraId="4CE03E58" w14:textId="3D2DC8C7" w:rsidR="007F02BD" w:rsidRPr="009B271E" w:rsidRDefault="007F02BD" w:rsidP="00D51300">
      <w:pPr>
        <w:pBdr>
          <w:top w:val="nil"/>
          <w:left w:val="nil"/>
          <w:bottom w:val="nil"/>
          <w:right w:val="nil"/>
          <w:between w:val="nil"/>
        </w:pBdr>
        <w:spacing w:after="0" w:line="240" w:lineRule="auto"/>
        <w:ind w:left="284" w:hanging="284"/>
        <w:jc w:val="both"/>
        <w:rPr>
          <w:color w:val="000000"/>
          <w:sz w:val="20"/>
          <w:szCs w:val="20"/>
        </w:rPr>
      </w:pPr>
      <w:r w:rsidRPr="003E7C75">
        <w:rPr>
          <w:b/>
          <w:color w:val="FF0000"/>
          <w:highlight w:val="yellow"/>
          <w:vertAlign w:val="superscript"/>
        </w:rPr>
        <w:footnoteRef/>
      </w:r>
      <w:r w:rsidRPr="004F1E73">
        <w:rPr>
          <w:b/>
          <w:color w:val="000000"/>
          <w:sz w:val="18"/>
          <w:szCs w:val="18"/>
        </w:rPr>
        <w:t xml:space="preserve"> </w:t>
      </w:r>
      <w:r w:rsidRPr="00EF407F">
        <w:rPr>
          <w:color w:val="000000"/>
          <w:sz w:val="18"/>
          <w:szCs w:val="18"/>
        </w:rPr>
        <w:t>-</w:t>
      </w:r>
      <w:r>
        <w:rPr>
          <w:b/>
          <w:color w:val="000000"/>
          <w:sz w:val="18"/>
          <w:szCs w:val="18"/>
        </w:rPr>
        <w:tab/>
      </w:r>
      <w:r w:rsidRPr="009B271E">
        <w:rPr>
          <w:color w:val="000000"/>
          <w:sz w:val="18"/>
          <w:szCs w:val="18"/>
        </w:rPr>
        <w:t>Entro 30 gg dal</w:t>
      </w:r>
      <w:r>
        <w:rPr>
          <w:color w:val="000000"/>
          <w:sz w:val="18"/>
          <w:szCs w:val="18"/>
        </w:rPr>
        <w:t xml:space="preserve"> termine 7 </w:t>
      </w:r>
      <w:r w:rsidRPr="00D224E3">
        <w:rPr>
          <w:i/>
          <w:color w:val="C00000"/>
          <w:sz w:val="18"/>
          <w:szCs w:val="18"/>
        </w:rPr>
        <w:t>(periodo modificabile in relazione alle peculiarità del concorso)</w:t>
      </w:r>
      <w:r>
        <w:rPr>
          <w:color w:val="000000"/>
          <w:sz w:val="18"/>
          <w:szCs w:val="18"/>
        </w:rPr>
        <w:t>.</w:t>
      </w:r>
    </w:p>
  </w:footnote>
  <w:footnote w:id="5">
    <w:p w14:paraId="51C4919B" w14:textId="4E6AB7C0" w:rsidR="007F02BD" w:rsidRDefault="007F02BD" w:rsidP="00D51300">
      <w:pPr>
        <w:pBdr>
          <w:top w:val="nil"/>
          <w:left w:val="nil"/>
          <w:bottom w:val="nil"/>
          <w:right w:val="nil"/>
          <w:between w:val="nil"/>
        </w:pBdr>
        <w:spacing w:after="0" w:line="240" w:lineRule="auto"/>
        <w:ind w:left="284" w:hanging="284"/>
        <w:jc w:val="both"/>
        <w:rPr>
          <w:color w:val="000000"/>
          <w:sz w:val="20"/>
          <w:szCs w:val="20"/>
        </w:rPr>
      </w:pPr>
      <w:r w:rsidRPr="003E7C75">
        <w:rPr>
          <w:b/>
          <w:color w:val="FF0000"/>
          <w:highlight w:val="yellow"/>
          <w:vertAlign w:val="superscript"/>
        </w:rPr>
        <w:footnoteRef/>
      </w:r>
      <w:r>
        <w:rPr>
          <w:color w:val="000000"/>
          <w:sz w:val="18"/>
          <w:szCs w:val="18"/>
        </w:rPr>
        <w:t xml:space="preserve"> -</w:t>
      </w:r>
      <w:r>
        <w:rPr>
          <w:color w:val="000000"/>
          <w:sz w:val="18"/>
          <w:szCs w:val="18"/>
        </w:rPr>
        <w:tab/>
        <w:t xml:space="preserve">Il programma di dettaglio verrà pubblicato all'indirizzo internet di cui al paragrafo 1.3 </w:t>
      </w:r>
      <w:r w:rsidRPr="00D224E3">
        <w:rPr>
          <w:i/>
          <w:color w:val="C00000"/>
          <w:sz w:val="18"/>
          <w:szCs w:val="18"/>
        </w:rPr>
        <w:t>(facoltativo/consigliato)</w:t>
      </w:r>
      <w:r>
        <w:rPr>
          <w:color w:val="000000"/>
          <w:sz w:val="18"/>
          <w:szCs w:val="18"/>
        </w:rPr>
        <w:t>.</w:t>
      </w:r>
    </w:p>
  </w:footnote>
  <w:footnote w:id="6">
    <w:p w14:paraId="607B260B" w14:textId="77777777" w:rsidR="00C504B4" w:rsidRDefault="00C504B4" w:rsidP="00C504B4">
      <w:pPr>
        <w:pBdr>
          <w:top w:val="nil"/>
          <w:left w:val="nil"/>
          <w:bottom w:val="nil"/>
          <w:right w:val="nil"/>
          <w:between w:val="nil"/>
        </w:pBdr>
        <w:spacing w:after="0" w:line="240" w:lineRule="auto"/>
        <w:ind w:left="284" w:hanging="284"/>
        <w:jc w:val="both"/>
        <w:rPr>
          <w:color w:val="000000"/>
          <w:sz w:val="20"/>
          <w:szCs w:val="20"/>
        </w:rPr>
      </w:pPr>
      <w:r w:rsidRPr="00880494">
        <w:rPr>
          <w:b/>
          <w:color w:val="FF0000"/>
          <w:highlight w:val="yellow"/>
          <w:vertAlign w:val="superscript"/>
        </w:rPr>
        <w:footnoteRef/>
      </w:r>
      <w:r w:rsidRPr="004F1E73">
        <w:rPr>
          <w:b/>
          <w:color w:val="000000"/>
          <w:sz w:val="20"/>
          <w:szCs w:val="20"/>
        </w:rPr>
        <w:t xml:space="preserve"> </w:t>
      </w:r>
      <w:r>
        <w:rPr>
          <w:color w:val="000000"/>
          <w:sz w:val="20"/>
          <w:szCs w:val="20"/>
        </w:rPr>
        <w:t>-</w:t>
      </w:r>
      <w:r w:rsidRPr="001E2E73">
        <w:rPr>
          <w:color w:val="000000"/>
          <w:sz w:val="20"/>
          <w:szCs w:val="20"/>
        </w:rPr>
        <w:tab/>
      </w:r>
      <w:r>
        <w:rPr>
          <w:color w:val="000000"/>
          <w:sz w:val="18"/>
          <w:szCs w:val="18"/>
        </w:rPr>
        <w:t>I</w:t>
      </w:r>
      <w:r w:rsidRPr="001E2E73">
        <w:rPr>
          <w:color w:val="000000"/>
          <w:sz w:val="18"/>
          <w:szCs w:val="18"/>
        </w:rPr>
        <w:t>n piattaforma saranno caricati esclusivamente i file aventi come estensione PDF, DOC, DOCX, ODT, XLS, XLSX, ODS, XML, e i corrispondenti file firmati digitalmente e aventi estensione P7M. La dimensione massima ammessa per il caricamento in piattaforma è di 50 MB. Tutti i file con dimensione superiore o formato differente dovranno essere caricati sul sito della stazione appaltante e resi disponibili attraverso un link da pubblicare nel bando di fianco al nome del relativo documento</w:t>
      </w:r>
      <w:r>
        <w:rPr>
          <w:color w:val="000000"/>
          <w:sz w:val="18"/>
          <w:szCs w:val="18"/>
        </w:rPr>
        <w:t xml:space="preserve"> (</w:t>
      </w:r>
      <w:r w:rsidRPr="001E2E73">
        <w:rPr>
          <w:color w:val="000000"/>
          <w:sz w:val="18"/>
          <w:szCs w:val="18"/>
        </w:rPr>
        <w:t>ad esempio</w:t>
      </w:r>
      <w:r>
        <w:rPr>
          <w:color w:val="000000"/>
          <w:sz w:val="18"/>
          <w:szCs w:val="18"/>
        </w:rPr>
        <w:t>:</w:t>
      </w:r>
      <w:r w:rsidRPr="001E2E73">
        <w:rPr>
          <w:color w:val="000000"/>
          <w:sz w:val="18"/>
          <w:szCs w:val="18"/>
        </w:rPr>
        <w:t xml:space="preserve"> </w:t>
      </w:r>
      <w:r>
        <w:rPr>
          <w:color w:val="000000"/>
          <w:sz w:val="18"/>
          <w:szCs w:val="18"/>
        </w:rPr>
        <w:t>“</w:t>
      </w:r>
      <w:r w:rsidRPr="001E2E73">
        <w:rPr>
          <w:color w:val="000000"/>
          <w:sz w:val="18"/>
          <w:szCs w:val="18"/>
        </w:rPr>
        <w:t>Rilievo geometrico -&gt; https://stazioneapp</w:t>
      </w:r>
      <w:r>
        <w:rPr>
          <w:color w:val="000000"/>
          <w:sz w:val="18"/>
          <w:szCs w:val="18"/>
        </w:rPr>
        <w:t>a</w:t>
      </w:r>
      <w:r w:rsidRPr="001E2E73">
        <w:rPr>
          <w:color w:val="000000"/>
          <w:sz w:val="18"/>
          <w:szCs w:val="18"/>
        </w:rPr>
        <w:t>ltante/concorso/rilievo.zip</w:t>
      </w:r>
      <w:r>
        <w:rPr>
          <w:color w:val="000000"/>
          <w:sz w:val="18"/>
          <w:szCs w:val="18"/>
        </w:rPr>
        <w:t>”)</w:t>
      </w:r>
      <w:r w:rsidRPr="001E2E73">
        <w:rPr>
          <w:color w:val="000000"/>
          <w:sz w:val="18"/>
          <w:szCs w:val="18"/>
        </w:rPr>
        <w:t>.</w:t>
      </w:r>
    </w:p>
  </w:footnote>
  <w:footnote w:id="7">
    <w:p w14:paraId="7D12C6C4" w14:textId="6296FAB0" w:rsidR="000C34EA" w:rsidRDefault="000C34EA" w:rsidP="00880494">
      <w:pPr>
        <w:pBdr>
          <w:top w:val="nil"/>
          <w:left w:val="nil"/>
          <w:bottom w:val="nil"/>
          <w:right w:val="nil"/>
          <w:between w:val="nil"/>
        </w:pBdr>
        <w:spacing w:after="0" w:line="240" w:lineRule="auto"/>
        <w:ind w:left="284" w:hanging="284"/>
        <w:rPr>
          <w:color w:val="000000"/>
          <w:sz w:val="20"/>
          <w:szCs w:val="20"/>
        </w:rPr>
      </w:pPr>
      <w:r w:rsidRPr="00880494">
        <w:rPr>
          <w:b/>
          <w:color w:val="FF0000"/>
          <w:highlight w:val="yellow"/>
          <w:vertAlign w:val="superscript"/>
        </w:rPr>
        <w:footnoteRef/>
      </w:r>
      <w:r w:rsidRPr="004F1E73">
        <w:rPr>
          <w:b/>
          <w:color w:val="000000"/>
          <w:sz w:val="20"/>
          <w:szCs w:val="20"/>
        </w:rPr>
        <w:t xml:space="preserve"> </w:t>
      </w:r>
      <w:r>
        <w:rPr>
          <w:color w:val="000000"/>
          <w:sz w:val="20"/>
          <w:szCs w:val="20"/>
        </w:rPr>
        <w:t>-</w:t>
      </w:r>
      <w:r>
        <w:rPr>
          <w:color w:val="000000"/>
          <w:sz w:val="20"/>
          <w:szCs w:val="20"/>
        </w:rPr>
        <w:tab/>
      </w:r>
      <w:r>
        <w:rPr>
          <w:b/>
          <w:color w:val="000000"/>
          <w:sz w:val="18"/>
          <w:szCs w:val="18"/>
        </w:rPr>
        <w:t>G</w:t>
      </w:r>
      <w:r>
        <w:rPr>
          <w:color w:val="000000"/>
          <w:sz w:val="18"/>
          <w:szCs w:val="18"/>
        </w:rPr>
        <w:t xml:space="preserve">ruppo </w:t>
      </w:r>
      <w:r>
        <w:rPr>
          <w:b/>
          <w:color w:val="000000"/>
          <w:sz w:val="18"/>
          <w:szCs w:val="18"/>
        </w:rPr>
        <w:t>E</w:t>
      </w:r>
      <w:r>
        <w:rPr>
          <w:color w:val="000000"/>
          <w:sz w:val="18"/>
          <w:szCs w:val="18"/>
        </w:rPr>
        <w:t xml:space="preserve">uropeo di </w:t>
      </w:r>
      <w:r>
        <w:rPr>
          <w:b/>
          <w:color w:val="000000"/>
          <w:sz w:val="18"/>
          <w:szCs w:val="18"/>
        </w:rPr>
        <w:t>I</w:t>
      </w:r>
      <w:r>
        <w:rPr>
          <w:color w:val="000000"/>
          <w:sz w:val="18"/>
          <w:szCs w:val="18"/>
        </w:rPr>
        <w:t xml:space="preserve">nteresse </w:t>
      </w:r>
      <w:r>
        <w:rPr>
          <w:b/>
          <w:color w:val="000000"/>
          <w:sz w:val="18"/>
          <w:szCs w:val="18"/>
        </w:rPr>
        <w:t>E</w:t>
      </w:r>
      <w:r>
        <w:rPr>
          <w:color w:val="000000"/>
          <w:sz w:val="18"/>
          <w:szCs w:val="18"/>
        </w:rPr>
        <w:t>conomico.</w:t>
      </w:r>
    </w:p>
  </w:footnote>
  <w:footnote w:id="8">
    <w:p w14:paraId="0105C813" w14:textId="224DB8A4" w:rsidR="000C34EA" w:rsidRPr="00BC7E86" w:rsidRDefault="000C34EA" w:rsidP="008E416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heme="minorHAnsi" w:hAnsiTheme="minorHAnsi" w:cstheme="minorHAnsi"/>
          <w:sz w:val="18"/>
          <w:szCs w:val="18"/>
        </w:rPr>
      </w:pPr>
      <w:r w:rsidRPr="00D6099D">
        <w:rPr>
          <w:rStyle w:val="Rimandonotaapidipagina"/>
          <w:b/>
          <w:color w:val="FF0000"/>
          <w:highlight w:val="yellow"/>
        </w:rPr>
        <w:footnoteRef/>
      </w:r>
      <w:r w:rsidRPr="00BC7E86">
        <w:rPr>
          <w:sz w:val="18"/>
          <w:szCs w:val="18"/>
        </w:rPr>
        <w:t xml:space="preserve"> -</w:t>
      </w:r>
      <w:r w:rsidRPr="00BC7E86">
        <w:rPr>
          <w:sz w:val="18"/>
          <w:szCs w:val="18"/>
        </w:rPr>
        <w:tab/>
      </w:r>
      <w:r w:rsidRPr="00BC7E86">
        <w:rPr>
          <w:rFonts w:asciiTheme="minorHAnsi" w:hAnsiTheme="minorHAnsi" w:cstheme="minorHAnsi"/>
          <w:sz w:val="18"/>
          <w:szCs w:val="18"/>
        </w:rPr>
        <w:t>Gli operatori economici che occupano un numero pari o superiore a quindici dipendenti e non superiore a cinquanta, non tenuti alla redazione del rapporto sulla situazione del personale, ai sensi dell'art</w:t>
      </w:r>
      <w:r>
        <w:rPr>
          <w:rFonts w:asciiTheme="minorHAnsi" w:hAnsiTheme="minorHAnsi" w:cstheme="minorHAnsi"/>
          <w:sz w:val="18"/>
          <w:szCs w:val="18"/>
        </w:rPr>
        <w:t>.</w:t>
      </w:r>
      <w:r w:rsidRPr="00BC7E86">
        <w:rPr>
          <w:rFonts w:asciiTheme="minorHAnsi" w:hAnsiTheme="minorHAnsi" w:cstheme="minorHAnsi"/>
          <w:sz w:val="18"/>
          <w:szCs w:val="18"/>
        </w:rPr>
        <w:t xml:space="preserve"> 46 del </w:t>
      </w:r>
      <w:r>
        <w:rPr>
          <w:rFonts w:asciiTheme="minorHAnsi" w:hAnsiTheme="minorHAnsi" w:cstheme="minorHAnsi"/>
          <w:sz w:val="18"/>
          <w:szCs w:val="18"/>
        </w:rPr>
        <w:t>D.Lgs.</w:t>
      </w:r>
      <w:r w:rsidRPr="00BC7E86">
        <w:rPr>
          <w:rFonts w:asciiTheme="minorHAnsi" w:hAnsiTheme="minorHAnsi" w:cstheme="minorHAnsi"/>
          <w:sz w:val="18"/>
          <w:szCs w:val="18"/>
        </w:rPr>
        <w:t xml:space="preserve"> 11 aprile 2006, n. 198, sono tenuti, entro sei mesi dalla conclusione del contratto, a consegnare una relazione di genere sulla situazione del personale maschile e femminile in ognuna delle professioni ed in relazione allo stato di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 L'operatore economico è altresì tenuto a trasmettere la relazione alle rappresentanze sindacali aziendali e alla consigliera e al consigliere regionale di parità.</w:t>
      </w:r>
      <w:r>
        <w:rPr>
          <w:rFonts w:asciiTheme="minorHAnsi" w:hAnsiTheme="minorHAnsi" w:cstheme="minorHAnsi"/>
          <w:sz w:val="18"/>
          <w:szCs w:val="18"/>
        </w:rPr>
        <w:t xml:space="preserve"> </w:t>
      </w:r>
      <w:r w:rsidRPr="00BC7E86">
        <w:rPr>
          <w:rFonts w:asciiTheme="minorHAnsi" w:hAnsiTheme="minorHAnsi" w:cstheme="minorHAnsi"/>
          <w:sz w:val="18"/>
          <w:szCs w:val="18"/>
        </w:rPr>
        <w:t>Gli operatori economici che occupano un numero pari o superiore a quindici dipendenti sono tenuti, entro sei mesi dalla conclusione del contratto, a consegnare alla stazione appaltante una relazione che chiarisca l'avvenuto assolvimento degli obblighi previsti a carico delle imprese dalla legge 12 marzo 1999, n. 68, e illustri eventuali sanzioni e provvedimenti imposti a carico delle imprese nel triennio precedente la data di scadenza della presentazione delle offerte. L'operatore economico è altresì tenuto a trasmettere la relazione alle rappresentanze sindacali aziendali.</w:t>
      </w:r>
    </w:p>
  </w:footnote>
  <w:footnote w:id="9">
    <w:p w14:paraId="531FD677" w14:textId="2087A480" w:rsidR="000C34EA" w:rsidRPr="00BC7E86" w:rsidRDefault="000C34EA" w:rsidP="008E4165">
      <w:pPr>
        <w:widowControl w:val="0"/>
        <w:spacing w:after="0" w:line="240" w:lineRule="auto"/>
        <w:ind w:left="284" w:hanging="284"/>
        <w:jc w:val="both"/>
        <w:rPr>
          <w:sz w:val="18"/>
          <w:szCs w:val="18"/>
        </w:rPr>
      </w:pPr>
      <w:r w:rsidRPr="00D6099D">
        <w:rPr>
          <w:rStyle w:val="Rimandonotaapidipagina"/>
          <w:b/>
          <w:color w:val="FF0000"/>
          <w:highlight w:val="yellow"/>
        </w:rPr>
        <w:footnoteRef/>
      </w:r>
      <w:r w:rsidRPr="00BC7E86">
        <w:rPr>
          <w:sz w:val="18"/>
          <w:szCs w:val="18"/>
        </w:rPr>
        <w:t xml:space="preserve"> -</w:t>
      </w:r>
      <w:r w:rsidRPr="00BC7E86">
        <w:rPr>
          <w:sz w:val="18"/>
          <w:szCs w:val="18"/>
        </w:rPr>
        <w:tab/>
      </w:r>
      <w:r w:rsidRPr="00BC7E86">
        <w:rPr>
          <w:rFonts w:asciiTheme="minorHAnsi" w:hAnsiTheme="minorHAnsi" w:cstheme="minorHAnsi"/>
          <w:sz w:val="18"/>
          <w:szCs w:val="18"/>
        </w:rPr>
        <w:t>La quota percentuale scelta deve essere almeno pari al 30</w:t>
      </w:r>
      <w:r>
        <w:rPr>
          <w:rFonts w:asciiTheme="minorHAnsi" w:hAnsiTheme="minorHAnsi" w:cstheme="minorHAnsi"/>
          <w:sz w:val="18"/>
          <w:szCs w:val="18"/>
        </w:rPr>
        <w:t>%</w:t>
      </w:r>
      <w:r w:rsidRPr="00BC7E86">
        <w:rPr>
          <w:rFonts w:asciiTheme="minorHAnsi" w:hAnsiTheme="minorHAnsi" w:cstheme="minorHAnsi"/>
          <w:sz w:val="18"/>
          <w:szCs w:val="18"/>
        </w:rPr>
        <w:t>, ovvero inferiore; in tal caso le stazioni appaltanti motivano le ragioni della deroga, richiamando espressamente la determina a contrarre o l’atto immediatamente esecutivo della stessa ovvero l’atto espresso del responsabile della stazione appaltante adottato prima o contestualmente all'avvio della procedura ad evidenza pubblica, contenenti adeguata e specifica motivazione della deroga.</w:t>
      </w:r>
    </w:p>
  </w:footnote>
  <w:footnote w:id="10">
    <w:p w14:paraId="4C3ABCC9" w14:textId="63E1D2EC" w:rsidR="000C34EA" w:rsidRPr="00BC7E86" w:rsidRDefault="000C34EA" w:rsidP="008E4165">
      <w:pPr>
        <w:pStyle w:val="Testonotaapidipagina"/>
        <w:ind w:left="284" w:hanging="284"/>
        <w:jc w:val="both"/>
        <w:rPr>
          <w:sz w:val="18"/>
          <w:szCs w:val="18"/>
        </w:rPr>
      </w:pPr>
      <w:r w:rsidRPr="00D6099D">
        <w:rPr>
          <w:rFonts w:asciiTheme="minorHAnsi" w:hAnsiTheme="minorHAnsi" w:cstheme="minorHAnsi"/>
          <w:b/>
          <w:bCs/>
          <w:color w:val="FF0000"/>
          <w:sz w:val="22"/>
          <w:szCs w:val="22"/>
          <w:highlight w:val="yellow"/>
          <w:vertAlign w:val="superscript"/>
        </w:rPr>
        <w:footnoteRef/>
      </w:r>
      <w:r w:rsidRPr="00BC7E86">
        <w:rPr>
          <w:sz w:val="18"/>
          <w:szCs w:val="18"/>
        </w:rPr>
        <w:t xml:space="preserve"> -</w:t>
      </w:r>
      <w:r w:rsidRPr="00BC7E86">
        <w:rPr>
          <w:sz w:val="18"/>
          <w:szCs w:val="18"/>
        </w:rPr>
        <w:tab/>
      </w:r>
      <w:r w:rsidRPr="00BC7E86">
        <w:rPr>
          <w:rFonts w:asciiTheme="minorHAnsi" w:hAnsiTheme="minorHAnsi" w:cstheme="minorHAnsi"/>
          <w:sz w:val="18"/>
          <w:szCs w:val="18"/>
        </w:rPr>
        <w:t xml:space="preserve">Vedi nota </w:t>
      </w:r>
      <w:r>
        <w:rPr>
          <w:rFonts w:asciiTheme="minorHAnsi" w:hAnsiTheme="minorHAnsi" w:cstheme="minorHAnsi"/>
          <w:sz w:val="18"/>
          <w:szCs w:val="18"/>
        </w:rPr>
        <w:t>n. 9.</w:t>
      </w:r>
    </w:p>
  </w:footnote>
  <w:footnote w:id="11">
    <w:p w14:paraId="4396C251" w14:textId="55532DF8" w:rsidR="000C34EA" w:rsidRPr="00BC7E86" w:rsidRDefault="000C34EA" w:rsidP="00BC7E86">
      <w:pPr>
        <w:widowControl w:val="0"/>
        <w:spacing w:after="0" w:line="240" w:lineRule="auto"/>
        <w:ind w:left="284" w:hanging="284"/>
        <w:jc w:val="both"/>
        <w:rPr>
          <w:sz w:val="18"/>
          <w:szCs w:val="18"/>
        </w:rPr>
      </w:pPr>
      <w:r w:rsidRPr="00D6099D">
        <w:rPr>
          <w:rFonts w:asciiTheme="minorHAnsi" w:hAnsiTheme="minorHAnsi" w:cstheme="minorHAnsi"/>
          <w:b/>
          <w:bCs/>
          <w:color w:val="FF0000"/>
          <w:highlight w:val="yellow"/>
          <w:vertAlign w:val="superscript"/>
        </w:rPr>
        <w:footnoteRef/>
      </w:r>
      <w:r w:rsidRPr="00BC7E86">
        <w:rPr>
          <w:sz w:val="18"/>
          <w:szCs w:val="18"/>
        </w:rPr>
        <w:t xml:space="preserve"> -</w:t>
      </w:r>
      <w:r w:rsidRPr="00BC7E86">
        <w:rPr>
          <w:sz w:val="18"/>
          <w:szCs w:val="18"/>
        </w:rPr>
        <w:tab/>
      </w:r>
      <w:r w:rsidRPr="00BC7E86">
        <w:rPr>
          <w:rFonts w:asciiTheme="minorHAnsi" w:hAnsiTheme="minorHAnsi" w:cstheme="minorHAnsi"/>
          <w:iCs/>
          <w:sz w:val="18"/>
          <w:szCs w:val="18"/>
        </w:rPr>
        <w:t xml:space="preserve">Calcolate secondo le modalità di cui alle linee </w:t>
      </w:r>
      <w:r w:rsidRPr="00BC7E86">
        <w:rPr>
          <w:rFonts w:asciiTheme="minorHAnsi" w:hAnsiTheme="minorHAnsi" w:cstheme="minorHAnsi"/>
          <w:sz w:val="18"/>
          <w:szCs w:val="18"/>
        </w:rPr>
        <w:t>guida approvate con Decreto ministeriale della Presidenza del Consiglio dei Ministri, Dipartimento delle pari opportunità, del 7 dicembre 2021 (Adozione delle linee guida volte a favorire la pari opportunità di genere e generazionali, nonché l'inclusione lavorativa delle persone con disabilità nei contratti pubblici finanziati con le risorse del PNRR e del PNC), pubblicato nella Gazzetta Ufficiale del 30 dicembre 2021, n. 309 e delle linee guida adottate ai sensi dell’art</w:t>
      </w:r>
      <w:r>
        <w:rPr>
          <w:rFonts w:asciiTheme="minorHAnsi" w:hAnsiTheme="minorHAnsi" w:cstheme="minorHAnsi"/>
          <w:sz w:val="18"/>
          <w:szCs w:val="18"/>
        </w:rPr>
        <w:t>.</w:t>
      </w:r>
      <w:r w:rsidRPr="00BC7E86">
        <w:rPr>
          <w:rFonts w:asciiTheme="minorHAnsi" w:hAnsiTheme="minorHAnsi" w:cstheme="minorHAnsi"/>
          <w:sz w:val="18"/>
          <w:szCs w:val="18"/>
        </w:rPr>
        <w:t xml:space="preserve"> 1, comma 8, dell’allegato II.3 al codice.</w:t>
      </w:r>
    </w:p>
  </w:footnote>
  <w:footnote w:id="12">
    <w:p w14:paraId="5609E80F" w14:textId="75EC86AF" w:rsidR="000C34EA" w:rsidRPr="00B26753" w:rsidRDefault="000C34EA" w:rsidP="0039254E">
      <w:pPr>
        <w:pBdr>
          <w:top w:val="nil"/>
          <w:left w:val="nil"/>
          <w:bottom w:val="nil"/>
          <w:right w:val="nil"/>
          <w:between w:val="nil"/>
        </w:pBdr>
        <w:spacing w:after="0" w:line="240" w:lineRule="auto"/>
        <w:ind w:left="284" w:hanging="284"/>
        <w:rPr>
          <w:color w:val="000000"/>
          <w:sz w:val="18"/>
          <w:szCs w:val="18"/>
        </w:rPr>
      </w:pPr>
      <w:r w:rsidRPr="00534C27">
        <w:rPr>
          <w:b/>
          <w:color w:val="FF0000"/>
          <w:highlight w:val="yellow"/>
          <w:vertAlign w:val="superscript"/>
        </w:rPr>
        <w:footnoteRef/>
      </w:r>
      <w:r>
        <w:rPr>
          <w:rFonts w:asciiTheme="minorHAnsi" w:hAnsiTheme="minorHAnsi" w:cstheme="minorHAnsi"/>
          <w:sz w:val="18"/>
          <w:szCs w:val="18"/>
        </w:rPr>
        <w:t xml:space="preserve"> </w:t>
      </w:r>
      <w:r w:rsidRPr="0039254E">
        <w:rPr>
          <w:rFonts w:asciiTheme="minorHAnsi" w:hAnsiTheme="minorHAnsi" w:cstheme="minorHAnsi"/>
          <w:sz w:val="18"/>
          <w:szCs w:val="18"/>
        </w:rPr>
        <w:t>-</w:t>
      </w:r>
      <w:r w:rsidRPr="0039254E">
        <w:rPr>
          <w:rFonts w:asciiTheme="minorHAnsi" w:hAnsiTheme="minorHAnsi" w:cstheme="minorHAnsi"/>
          <w:sz w:val="18"/>
          <w:szCs w:val="18"/>
        </w:rPr>
        <w:tab/>
      </w:r>
      <w:r>
        <w:rPr>
          <w:color w:val="000000"/>
          <w:sz w:val="18"/>
          <w:szCs w:val="18"/>
        </w:rPr>
        <w:t>Non inferiore a cinque e no</w:t>
      </w:r>
      <w:r w:rsidRPr="00B26753">
        <w:rPr>
          <w:color w:val="000000"/>
          <w:sz w:val="18"/>
          <w:szCs w:val="18"/>
        </w:rPr>
        <w:t>n superiore a dieci giorni.</w:t>
      </w:r>
    </w:p>
  </w:footnote>
  <w:footnote w:id="13">
    <w:p w14:paraId="000C694F" w14:textId="5A79DB72" w:rsidR="000C34EA" w:rsidRPr="00836CE9" w:rsidRDefault="000C34EA" w:rsidP="00836CE9">
      <w:pPr>
        <w:spacing w:after="0" w:line="240" w:lineRule="auto"/>
        <w:ind w:left="284" w:hanging="284"/>
        <w:jc w:val="both"/>
        <w:rPr>
          <w:rFonts w:asciiTheme="minorHAnsi" w:hAnsiTheme="minorHAnsi" w:cstheme="minorHAnsi"/>
          <w:sz w:val="18"/>
          <w:szCs w:val="18"/>
        </w:rPr>
      </w:pPr>
      <w:r w:rsidRPr="00836CE9">
        <w:rPr>
          <w:rStyle w:val="Rimandonotaapidipagina"/>
          <w:b/>
          <w:color w:val="FF0000"/>
          <w:highlight w:val="yellow"/>
        </w:rPr>
        <w:footnoteRef/>
      </w:r>
      <w:r w:rsidRPr="00836CE9">
        <w:rPr>
          <w:sz w:val="18"/>
          <w:szCs w:val="18"/>
        </w:rPr>
        <w:t xml:space="preserve"> -</w:t>
      </w:r>
      <w:r w:rsidRPr="00836CE9">
        <w:rPr>
          <w:sz w:val="18"/>
          <w:szCs w:val="18"/>
        </w:rPr>
        <w:tab/>
      </w:r>
      <w:r w:rsidRPr="00836CE9">
        <w:rPr>
          <w:rFonts w:asciiTheme="minorHAnsi" w:hAnsiTheme="minorHAnsi" w:cstheme="minorHAnsi"/>
          <w:sz w:val="18"/>
          <w:szCs w:val="18"/>
        </w:rPr>
        <w:t>Un operatore economico che si trovi in una delle situazioni di cui agli art</w:t>
      </w:r>
      <w:r>
        <w:rPr>
          <w:rFonts w:asciiTheme="minorHAnsi" w:hAnsiTheme="minorHAnsi" w:cstheme="minorHAnsi"/>
          <w:sz w:val="18"/>
          <w:szCs w:val="18"/>
        </w:rPr>
        <w:t>t.</w:t>
      </w:r>
      <w:r w:rsidRPr="00836CE9">
        <w:rPr>
          <w:rFonts w:asciiTheme="minorHAnsi" w:hAnsiTheme="minorHAnsi" w:cstheme="minorHAnsi"/>
          <w:sz w:val="18"/>
          <w:szCs w:val="18"/>
        </w:rPr>
        <w:t xml:space="preserve"> 94 e 95 del </w:t>
      </w:r>
      <w:r>
        <w:rPr>
          <w:rFonts w:asciiTheme="minorHAnsi" w:hAnsiTheme="minorHAnsi" w:cstheme="minorHAnsi"/>
          <w:sz w:val="18"/>
          <w:szCs w:val="18"/>
        </w:rPr>
        <w:t>c</w:t>
      </w:r>
      <w:r w:rsidRPr="00836CE9">
        <w:rPr>
          <w:rFonts w:asciiTheme="minorHAnsi" w:hAnsiTheme="minorHAnsi" w:cstheme="minorHAnsi"/>
          <w:sz w:val="18"/>
          <w:szCs w:val="18"/>
        </w:rPr>
        <w:t>odice, ad eccezione delle irregolarità contributive e fiscali definitivamente e non definitivamente accertate, può fornire prova di aver adottato misure (c.d. self cleaning) sufficienti a dimostrare la sua affidabilità.</w:t>
      </w:r>
    </w:p>
    <w:p w14:paraId="7730A86E" w14:textId="77777777" w:rsidR="000C34EA" w:rsidRPr="00836CE9" w:rsidRDefault="000C34EA"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Se la causa di esclusione si è verificata prima della presentazione dell’offerta, l’operatore economico indica nel DGUE la causa ostativa e, alternativamente:</w:t>
      </w:r>
    </w:p>
    <w:p w14:paraId="20BA6EAA" w14:textId="334D479B" w:rsidR="000C34EA" w:rsidRPr="00836CE9" w:rsidRDefault="000C34EA" w:rsidP="00836CE9">
      <w:pPr>
        <w:spacing w:after="0" w:line="240" w:lineRule="auto"/>
        <w:ind w:left="426" w:hanging="142"/>
        <w:jc w:val="both"/>
        <w:rPr>
          <w:rFonts w:asciiTheme="minorHAnsi" w:hAnsiTheme="minorHAnsi" w:cstheme="minorHAnsi"/>
          <w:sz w:val="18"/>
          <w:szCs w:val="18"/>
        </w:rPr>
      </w:pPr>
      <w:r w:rsidRPr="00836CE9">
        <w:rPr>
          <w:rFonts w:asciiTheme="minorHAnsi" w:hAnsiTheme="minorHAnsi" w:cstheme="minorHAnsi"/>
          <w:sz w:val="18"/>
          <w:szCs w:val="18"/>
        </w:rPr>
        <w:t>-</w:t>
      </w:r>
      <w:r>
        <w:rPr>
          <w:rFonts w:asciiTheme="minorHAnsi" w:hAnsiTheme="minorHAnsi" w:cstheme="minorHAnsi"/>
          <w:sz w:val="18"/>
          <w:szCs w:val="18"/>
        </w:rPr>
        <w:tab/>
      </w:r>
      <w:r w:rsidRPr="00836CE9">
        <w:rPr>
          <w:rFonts w:asciiTheme="minorHAnsi" w:hAnsiTheme="minorHAnsi" w:cstheme="minorHAnsi"/>
          <w:sz w:val="18"/>
          <w:szCs w:val="18"/>
        </w:rPr>
        <w:t>descrive le misure adottate ai sensi dell’art</w:t>
      </w:r>
      <w:r>
        <w:rPr>
          <w:rFonts w:asciiTheme="minorHAnsi" w:hAnsiTheme="minorHAnsi" w:cstheme="minorHAnsi"/>
          <w:sz w:val="18"/>
          <w:szCs w:val="18"/>
        </w:rPr>
        <w:t>.</w:t>
      </w:r>
      <w:r w:rsidRPr="00836CE9">
        <w:rPr>
          <w:rFonts w:asciiTheme="minorHAnsi" w:hAnsiTheme="minorHAnsi" w:cstheme="minorHAnsi"/>
          <w:sz w:val="18"/>
          <w:szCs w:val="18"/>
        </w:rPr>
        <w:t xml:space="preserve"> 96, comma 6 del </w:t>
      </w:r>
      <w:r>
        <w:rPr>
          <w:rFonts w:asciiTheme="minorHAnsi" w:hAnsiTheme="minorHAnsi" w:cstheme="minorHAnsi"/>
          <w:sz w:val="18"/>
          <w:szCs w:val="18"/>
        </w:rPr>
        <w:t>c</w:t>
      </w:r>
      <w:r w:rsidRPr="00836CE9">
        <w:rPr>
          <w:rFonts w:asciiTheme="minorHAnsi" w:hAnsiTheme="minorHAnsi" w:cstheme="minorHAnsi"/>
          <w:sz w:val="18"/>
          <w:szCs w:val="18"/>
        </w:rPr>
        <w:t>odice;</w:t>
      </w:r>
    </w:p>
    <w:p w14:paraId="2B3423D6" w14:textId="36C0CD64" w:rsidR="000C34EA" w:rsidRPr="00836CE9" w:rsidRDefault="000C34EA" w:rsidP="00836CE9">
      <w:pPr>
        <w:spacing w:after="0" w:line="240" w:lineRule="auto"/>
        <w:ind w:left="426" w:hanging="142"/>
        <w:jc w:val="both"/>
        <w:rPr>
          <w:rFonts w:asciiTheme="minorHAnsi" w:hAnsiTheme="minorHAnsi" w:cstheme="minorHAnsi"/>
          <w:sz w:val="18"/>
          <w:szCs w:val="18"/>
        </w:rPr>
      </w:pPr>
      <w:r w:rsidRPr="00836CE9">
        <w:rPr>
          <w:rFonts w:asciiTheme="minorHAnsi" w:hAnsiTheme="minorHAnsi" w:cstheme="minorHAnsi"/>
          <w:sz w:val="18"/>
          <w:szCs w:val="18"/>
        </w:rPr>
        <w:t>-</w:t>
      </w:r>
      <w:r>
        <w:rPr>
          <w:rFonts w:asciiTheme="minorHAnsi" w:hAnsiTheme="minorHAnsi" w:cstheme="minorHAnsi"/>
          <w:sz w:val="18"/>
          <w:szCs w:val="18"/>
        </w:rPr>
        <w:tab/>
      </w:r>
      <w:r w:rsidRPr="00836CE9">
        <w:rPr>
          <w:rFonts w:asciiTheme="minorHAnsi" w:hAnsiTheme="minorHAnsi" w:cstheme="minorHAnsi"/>
          <w:sz w:val="18"/>
          <w:szCs w:val="18"/>
        </w:rPr>
        <w:t>motiva l’impossibilità ad adottare dette misure e si impegna a provvedere successivamente. L’adozione delle misure è comunicata alla stazione appaltante.</w:t>
      </w:r>
    </w:p>
    <w:p w14:paraId="0A4F8570" w14:textId="39D46D50" w:rsidR="000C34EA" w:rsidRPr="00836CE9" w:rsidRDefault="000C34EA"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Se la causa di esclusione si è verificata successivamente alla presentazione dell’offerta, l’operatore economico adotta le misure di cui al comma 6 dell’art</w:t>
      </w:r>
      <w:r>
        <w:rPr>
          <w:rFonts w:asciiTheme="minorHAnsi" w:hAnsiTheme="minorHAnsi" w:cstheme="minorHAnsi"/>
          <w:sz w:val="18"/>
          <w:szCs w:val="18"/>
        </w:rPr>
        <w:t>.</w:t>
      </w:r>
      <w:r w:rsidRPr="00836CE9">
        <w:rPr>
          <w:rFonts w:asciiTheme="minorHAnsi" w:hAnsiTheme="minorHAnsi" w:cstheme="minorHAnsi"/>
          <w:sz w:val="18"/>
          <w:szCs w:val="18"/>
        </w:rPr>
        <w:t xml:space="preserve"> 96 del </w:t>
      </w:r>
      <w:r>
        <w:rPr>
          <w:rFonts w:asciiTheme="minorHAnsi" w:hAnsiTheme="minorHAnsi" w:cstheme="minorHAnsi"/>
          <w:sz w:val="18"/>
          <w:szCs w:val="18"/>
        </w:rPr>
        <w:t>c</w:t>
      </w:r>
      <w:r w:rsidRPr="00836CE9">
        <w:rPr>
          <w:rFonts w:asciiTheme="minorHAnsi" w:hAnsiTheme="minorHAnsi" w:cstheme="minorHAnsi"/>
          <w:sz w:val="18"/>
          <w:szCs w:val="18"/>
        </w:rPr>
        <w:t>odice dandone comunicazione alla stazione appaltante.</w:t>
      </w:r>
    </w:p>
    <w:p w14:paraId="27BED21C" w14:textId="25726D6E" w:rsidR="000C34EA" w:rsidRPr="00836CE9" w:rsidRDefault="000C34EA"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Sono considerate misure sufficienti il risarcimento o l’impegno a risarcire qualunque danno causato dal reato o dall’illecito, la dimostrazione di aver chiarito i fatti e le circostanze in modo globale collaborando attivamente con le autorità investigative e di aver adottato provvedimenti concreti, di carattere tecnico, organizzativo o relativi al personale idonei a prevenire ulteriori reati o illeciti</w:t>
      </w:r>
      <w:r>
        <w:rPr>
          <w:rFonts w:asciiTheme="minorHAnsi" w:hAnsiTheme="minorHAnsi" w:cstheme="minorHAnsi"/>
          <w:sz w:val="18"/>
          <w:szCs w:val="18"/>
        </w:rPr>
        <w:t>.</w:t>
      </w:r>
    </w:p>
    <w:p w14:paraId="5E8F4D65" w14:textId="40C75667" w:rsidR="000C34EA" w:rsidRPr="00836CE9" w:rsidRDefault="000C34EA"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Se le misure adottate sono ritenute sufficienti e tempestive, l’operatore economico non è escluso. Se dette misure sono ritenute insufficienti e intempestive, la stazione appaltante ne comunica le ragioni all’operatore economico.</w:t>
      </w:r>
    </w:p>
    <w:p w14:paraId="3A98F1A3" w14:textId="3A4A7B7E" w:rsidR="000C34EA" w:rsidRPr="00836CE9" w:rsidRDefault="000C34EA"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Non può avvalersi del self-cleaning l’operatore economico escluso con sentenza definitiva dalla partecipazione alle procedure di affidamento o di concessione nel corso del periodo di esclusione derivante da tale sentenza.</w:t>
      </w:r>
    </w:p>
    <w:p w14:paraId="187ABACE" w14:textId="2BD6BD5C" w:rsidR="000C34EA" w:rsidRPr="00836CE9" w:rsidRDefault="000C34EA"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Nel caso in cui un raggruppamento/consorzio abbia estromesso o sostituito un partecipante/esecutore interessato da una clausola di esclusione di cui agli art</w:t>
      </w:r>
      <w:r>
        <w:rPr>
          <w:rFonts w:asciiTheme="minorHAnsi" w:hAnsiTheme="minorHAnsi" w:cstheme="minorHAnsi"/>
          <w:sz w:val="18"/>
          <w:szCs w:val="18"/>
        </w:rPr>
        <w:t>.</w:t>
      </w:r>
      <w:r w:rsidRPr="00836CE9">
        <w:rPr>
          <w:rFonts w:asciiTheme="minorHAnsi" w:hAnsiTheme="minorHAnsi" w:cstheme="minorHAnsi"/>
          <w:sz w:val="18"/>
          <w:szCs w:val="18"/>
        </w:rPr>
        <w:t xml:space="preserve"> 94 e 95 del </w:t>
      </w:r>
      <w:r>
        <w:rPr>
          <w:rFonts w:asciiTheme="minorHAnsi" w:hAnsiTheme="minorHAnsi" w:cstheme="minorHAnsi"/>
          <w:sz w:val="18"/>
          <w:szCs w:val="18"/>
        </w:rPr>
        <w:t>c</w:t>
      </w:r>
      <w:r w:rsidRPr="00836CE9">
        <w:rPr>
          <w:rFonts w:asciiTheme="minorHAnsi" w:hAnsiTheme="minorHAnsi" w:cstheme="minorHAnsi"/>
          <w:sz w:val="18"/>
          <w:szCs w:val="18"/>
        </w:rPr>
        <w:t>odice, si valutano le misure adottate ai sensi dell’art</w:t>
      </w:r>
      <w:r>
        <w:rPr>
          <w:rFonts w:asciiTheme="minorHAnsi" w:hAnsiTheme="minorHAnsi" w:cstheme="minorHAnsi"/>
          <w:sz w:val="18"/>
          <w:szCs w:val="18"/>
        </w:rPr>
        <w:t>.</w:t>
      </w:r>
      <w:r w:rsidRPr="00836CE9">
        <w:rPr>
          <w:rFonts w:asciiTheme="minorHAnsi" w:hAnsiTheme="minorHAnsi" w:cstheme="minorHAnsi"/>
          <w:sz w:val="18"/>
          <w:szCs w:val="18"/>
        </w:rPr>
        <w:t xml:space="preserve"> 97 del </w:t>
      </w:r>
      <w:r>
        <w:rPr>
          <w:rFonts w:asciiTheme="minorHAnsi" w:hAnsiTheme="minorHAnsi" w:cstheme="minorHAnsi"/>
          <w:sz w:val="18"/>
          <w:szCs w:val="18"/>
        </w:rPr>
        <w:t>c</w:t>
      </w:r>
      <w:r w:rsidRPr="00836CE9">
        <w:rPr>
          <w:rFonts w:asciiTheme="minorHAnsi" w:hAnsiTheme="minorHAnsi" w:cstheme="minorHAnsi"/>
          <w:sz w:val="18"/>
          <w:szCs w:val="18"/>
        </w:rPr>
        <w:t>odice al fine di decidere sull’esclusione.</w:t>
      </w:r>
    </w:p>
  </w:footnote>
  <w:footnote w:id="14">
    <w:p w14:paraId="55246937" w14:textId="1D53901D" w:rsidR="000C34EA" w:rsidRPr="007474CD" w:rsidRDefault="000C34EA">
      <w:pPr>
        <w:pBdr>
          <w:top w:val="nil"/>
          <w:left w:val="nil"/>
          <w:bottom w:val="nil"/>
          <w:right w:val="nil"/>
          <w:between w:val="nil"/>
        </w:pBdr>
        <w:tabs>
          <w:tab w:val="left" w:pos="284"/>
        </w:tabs>
        <w:spacing w:after="60" w:line="240" w:lineRule="auto"/>
        <w:jc w:val="both"/>
        <w:rPr>
          <w:sz w:val="20"/>
          <w:szCs w:val="20"/>
        </w:rPr>
      </w:pPr>
      <w:r w:rsidRPr="007474CD">
        <w:rPr>
          <w:b/>
          <w:color w:val="FF0000"/>
          <w:highlight w:val="yellow"/>
          <w:vertAlign w:val="superscript"/>
        </w:rPr>
        <w:footnoteRef/>
      </w:r>
      <w:r w:rsidRPr="007474CD">
        <w:rPr>
          <w:sz w:val="18"/>
          <w:szCs w:val="18"/>
        </w:rPr>
        <w:t xml:space="preserve"> -</w:t>
      </w:r>
      <w:r w:rsidRPr="007474CD">
        <w:rPr>
          <w:sz w:val="18"/>
          <w:szCs w:val="18"/>
        </w:rPr>
        <w:tab/>
        <w:t>Vedi condizioni di esclusione di cui all’art. 68, commi 14 e 15 del codice.</w:t>
      </w:r>
    </w:p>
  </w:footnote>
  <w:footnote w:id="15">
    <w:p w14:paraId="70E53D6B" w14:textId="4730EC02" w:rsidR="000C34EA" w:rsidRDefault="000C34EA">
      <w:pPr>
        <w:pBdr>
          <w:top w:val="nil"/>
          <w:left w:val="nil"/>
          <w:bottom w:val="nil"/>
          <w:right w:val="nil"/>
          <w:between w:val="nil"/>
        </w:pBdr>
        <w:tabs>
          <w:tab w:val="left" w:pos="284"/>
        </w:tabs>
        <w:spacing w:after="60" w:line="240" w:lineRule="auto"/>
        <w:ind w:left="284" w:hanging="284"/>
        <w:jc w:val="both"/>
        <w:rPr>
          <w:color w:val="000000"/>
          <w:sz w:val="18"/>
          <w:szCs w:val="18"/>
        </w:rPr>
      </w:pPr>
      <w:r w:rsidRPr="007474CD">
        <w:rPr>
          <w:b/>
          <w:color w:val="FF0000"/>
          <w:highlight w:val="yellow"/>
          <w:vertAlign w:val="superscript"/>
        </w:rPr>
        <w:footnoteRef/>
      </w:r>
      <w:r w:rsidRPr="007474CD">
        <w:rPr>
          <w:rFonts w:asciiTheme="minorHAnsi" w:eastAsia="Arial" w:hAnsiTheme="minorHAnsi" w:cstheme="minorHAnsi"/>
          <w:sz w:val="18"/>
          <w:szCs w:val="18"/>
        </w:rPr>
        <w:t xml:space="preserve"> </w:t>
      </w:r>
      <w:r w:rsidRPr="007474CD">
        <w:rPr>
          <w:rFonts w:asciiTheme="minorHAnsi" w:hAnsiTheme="minorHAnsi" w:cstheme="minorHAnsi"/>
          <w:sz w:val="18"/>
          <w:szCs w:val="18"/>
        </w:rPr>
        <w:t>-</w:t>
      </w:r>
      <w:r w:rsidRPr="007474CD">
        <w:rPr>
          <w:rFonts w:asciiTheme="minorHAnsi" w:hAnsiTheme="minorHAnsi" w:cstheme="minorHAnsi"/>
          <w:sz w:val="18"/>
          <w:szCs w:val="18"/>
        </w:rPr>
        <w:tab/>
      </w:r>
      <w:r>
        <w:rPr>
          <w:rFonts w:asciiTheme="minorHAnsi" w:hAnsiTheme="minorHAnsi" w:cstheme="minorHAnsi"/>
          <w:sz w:val="18"/>
          <w:szCs w:val="18"/>
        </w:rPr>
        <w:t xml:space="preserve">Il sopralluogo obbligatorio dovrebbe essere riferito esclusivamente a casi realmente particolari ed eccezionali. In generale, il concorso deve essere dotato di una </w:t>
      </w:r>
      <w:r w:rsidRPr="007474CD">
        <w:rPr>
          <w:sz w:val="18"/>
          <w:szCs w:val="18"/>
        </w:rPr>
        <w:t xml:space="preserve">documentazione di gara </w:t>
      </w:r>
      <w:r>
        <w:rPr>
          <w:sz w:val="18"/>
          <w:szCs w:val="18"/>
        </w:rPr>
        <w:t xml:space="preserve">del tutto </w:t>
      </w:r>
      <w:r w:rsidRPr="007474CD">
        <w:rPr>
          <w:sz w:val="18"/>
          <w:szCs w:val="18"/>
        </w:rPr>
        <w:t xml:space="preserve">esaustiva, </w:t>
      </w:r>
      <w:r>
        <w:rPr>
          <w:sz w:val="18"/>
          <w:szCs w:val="18"/>
        </w:rPr>
        <w:t xml:space="preserve">proprio per evitare di </w:t>
      </w:r>
      <w:r w:rsidRPr="007474CD">
        <w:rPr>
          <w:sz w:val="18"/>
          <w:szCs w:val="18"/>
        </w:rPr>
        <w:t xml:space="preserve">rendere necessario il sopralluogo, </w:t>
      </w:r>
      <w:r>
        <w:rPr>
          <w:color w:val="000000"/>
          <w:sz w:val="18"/>
          <w:szCs w:val="18"/>
        </w:rPr>
        <w:t xml:space="preserve">che è in ogni caso sconsigliato, in quanto riduttivo della concorrenza. È certamente da escludere l’ipotesi che possa essere previsto il sopralluogo in alternativa alla predisposizione di un’adeguata documentazione a corredo del concorso. </w:t>
      </w:r>
      <w:r w:rsidR="009F62E0">
        <w:rPr>
          <w:color w:val="000000"/>
          <w:sz w:val="18"/>
          <w:szCs w:val="18"/>
        </w:rPr>
        <w:t>In ogni caso, q</w:t>
      </w:r>
      <w:r>
        <w:rPr>
          <w:color w:val="000000"/>
          <w:sz w:val="18"/>
          <w:szCs w:val="18"/>
        </w:rPr>
        <w:t>ualora il sopralluogo sia effettivamente necessario, sarà responsabilità del RUP prevederne condizioni di svolgimento che garantiscano il pieno rispetto dell’anonimato dei concorrenti.</w:t>
      </w:r>
    </w:p>
  </w:footnote>
  <w:footnote w:id="16">
    <w:p w14:paraId="35A9BD11" w14:textId="6AF8457D" w:rsidR="000C34EA" w:rsidRDefault="000C34EA">
      <w:pPr>
        <w:pBdr>
          <w:top w:val="nil"/>
          <w:left w:val="nil"/>
          <w:bottom w:val="nil"/>
          <w:right w:val="nil"/>
          <w:between w:val="nil"/>
        </w:pBdr>
        <w:tabs>
          <w:tab w:val="left" w:pos="284"/>
        </w:tabs>
        <w:spacing w:after="0" w:line="240" w:lineRule="auto"/>
        <w:jc w:val="both"/>
        <w:rPr>
          <w:color w:val="000000"/>
          <w:sz w:val="20"/>
          <w:szCs w:val="20"/>
        </w:rPr>
      </w:pPr>
      <w:r w:rsidRPr="00036DF2">
        <w:rPr>
          <w:b/>
          <w:color w:val="C00000"/>
          <w:sz w:val="20"/>
          <w:szCs w:val="20"/>
          <w:highlight w:val="yellow"/>
          <w:vertAlign w:val="superscript"/>
        </w:rPr>
        <w:footnoteRef/>
      </w:r>
      <w:r w:rsidRPr="00036DF2">
        <w:rPr>
          <w:color w:val="000000"/>
          <w:sz w:val="18"/>
          <w:szCs w:val="18"/>
        </w:rPr>
        <w:t xml:space="preserve"> -</w:t>
      </w:r>
      <w:r w:rsidRPr="00036DF2">
        <w:rPr>
          <w:color w:val="000000"/>
          <w:sz w:val="18"/>
          <w:szCs w:val="18"/>
        </w:rPr>
        <w:tab/>
      </w:r>
      <w:r>
        <w:rPr>
          <w:color w:val="000000"/>
          <w:sz w:val="18"/>
          <w:szCs w:val="18"/>
        </w:rPr>
        <w:t>Cfr. art. 46, comma 3 del codice.</w:t>
      </w:r>
    </w:p>
    <w:bookmarkStart w:id="5" w:name="_heading=h.4d34og8" w:colFirst="0" w:colLast="0"/>
    <w:bookmarkEnd w:id="5"/>
  </w:footnote>
  <w:footnote w:id="17">
    <w:p w14:paraId="0F1C6CE5" w14:textId="77777777" w:rsidR="002E7D0C" w:rsidRDefault="002E7D0C" w:rsidP="002E7D0C">
      <w:pPr>
        <w:pBdr>
          <w:top w:val="nil"/>
          <w:left w:val="nil"/>
          <w:bottom w:val="nil"/>
          <w:right w:val="nil"/>
          <w:between w:val="nil"/>
        </w:pBdr>
        <w:tabs>
          <w:tab w:val="left" w:pos="284"/>
        </w:tabs>
        <w:spacing w:after="0" w:line="240" w:lineRule="auto"/>
        <w:jc w:val="both"/>
        <w:rPr>
          <w:color w:val="000000"/>
          <w:sz w:val="20"/>
          <w:szCs w:val="20"/>
        </w:rPr>
      </w:pPr>
      <w:bookmarkStart w:id="6" w:name="_heading=h.4d34og8" w:colFirst="0" w:colLast="0"/>
      <w:bookmarkEnd w:id="6"/>
      <w:r w:rsidRPr="00036DF2">
        <w:rPr>
          <w:b/>
          <w:color w:val="C00000"/>
          <w:sz w:val="20"/>
          <w:szCs w:val="20"/>
          <w:highlight w:val="yellow"/>
          <w:vertAlign w:val="superscript"/>
        </w:rPr>
        <w:footnoteRef/>
      </w:r>
      <w:r w:rsidRPr="00036DF2">
        <w:rPr>
          <w:color w:val="000000"/>
          <w:sz w:val="18"/>
          <w:szCs w:val="18"/>
        </w:rPr>
        <w:t xml:space="preserve"> -</w:t>
      </w:r>
      <w:r w:rsidRPr="00036DF2">
        <w:rPr>
          <w:color w:val="000000"/>
          <w:sz w:val="18"/>
          <w:szCs w:val="18"/>
        </w:rPr>
        <w:tab/>
      </w:r>
      <w:r>
        <w:rPr>
          <w:color w:val="000000"/>
          <w:sz w:val="18"/>
          <w:szCs w:val="18"/>
        </w:rPr>
        <w:t>O dimensioni inferiori. In tal caso può essere aumentato il numero delle tavole (es. 2 tavole formato A2 o 4 tavole A3). Per un numero di tavole diverso da 1, nell’angolo in alto a destra di ogni tavola dovrà essere inserito, oltre al codice alfa numerico prescelto per la 1</w:t>
      </w:r>
      <w:r w:rsidRPr="00323CF4">
        <w:rPr>
          <w:color w:val="000000"/>
          <w:sz w:val="18"/>
          <w:szCs w:val="18"/>
          <w:vertAlign w:val="superscript"/>
        </w:rPr>
        <w:t>a</w:t>
      </w:r>
      <w:r>
        <w:rPr>
          <w:color w:val="000000"/>
          <w:sz w:val="18"/>
          <w:szCs w:val="18"/>
        </w:rPr>
        <w:t xml:space="preserve"> fase, </w:t>
      </w:r>
      <w:r w:rsidRPr="00323CF4">
        <w:rPr>
          <w:b/>
          <w:color w:val="000000"/>
          <w:sz w:val="18"/>
          <w:szCs w:val="18"/>
        </w:rPr>
        <w:t>anche il numero della tavola</w:t>
      </w:r>
      <w:r>
        <w:rPr>
          <w:color w:val="000000"/>
          <w:sz w:val="18"/>
          <w:szCs w:val="18"/>
        </w:rPr>
        <w:t>.</w:t>
      </w:r>
    </w:p>
  </w:footnote>
  <w:footnote w:id="18">
    <w:p w14:paraId="05891448" w14:textId="5CE47659" w:rsidR="00007EC9" w:rsidRDefault="00007EC9" w:rsidP="00007EC9">
      <w:pPr>
        <w:pBdr>
          <w:top w:val="nil"/>
          <w:left w:val="nil"/>
          <w:bottom w:val="nil"/>
          <w:right w:val="nil"/>
          <w:between w:val="nil"/>
        </w:pBdr>
        <w:spacing w:after="0" w:line="240" w:lineRule="auto"/>
        <w:ind w:left="284" w:hanging="284"/>
        <w:jc w:val="both"/>
        <w:rPr>
          <w:color w:val="000000"/>
          <w:sz w:val="20"/>
          <w:szCs w:val="20"/>
        </w:rPr>
      </w:pPr>
      <w:r w:rsidRPr="006C76AA">
        <w:rPr>
          <w:b/>
          <w:color w:val="C00000"/>
          <w:highlight w:val="yellow"/>
          <w:vertAlign w:val="superscript"/>
        </w:rPr>
        <w:footnoteRef/>
      </w:r>
      <w:r w:rsidRPr="006C76AA">
        <w:rPr>
          <w:color w:val="000000"/>
          <w:sz w:val="18"/>
          <w:szCs w:val="18"/>
        </w:rPr>
        <w:t xml:space="preserve"> -</w:t>
      </w:r>
      <w:r w:rsidRPr="006C76AA">
        <w:rPr>
          <w:color w:val="000000"/>
          <w:sz w:val="18"/>
          <w:szCs w:val="18"/>
        </w:rPr>
        <w:tab/>
      </w:r>
      <w:r>
        <w:rPr>
          <w:color w:val="000000"/>
          <w:sz w:val="18"/>
          <w:szCs w:val="18"/>
        </w:rPr>
        <w:t xml:space="preserve">Si tratta dell’Ordine APPC direttamente interessato per territorio </w:t>
      </w:r>
      <w:r w:rsidR="00C13C8E">
        <w:rPr>
          <w:color w:val="000000"/>
          <w:sz w:val="18"/>
          <w:szCs w:val="18"/>
        </w:rPr>
        <w:t>in relazione a</w:t>
      </w:r>
      <w:r>
        <w:rPr>
          <w:color w:val="000000"/>
          <w:sz w:val="18"/>
          <w:szCs w:val="18"/>
        </w:rPr>
        <w:t>ll’oggetto del concorso.</w:t>
      </w:r>
    </w:p>
  </w:footnote>
  <w:footnote w:id="19">
    <w:p w14:paraId="2599E330" w14:textId="1FCCF595" w:rsidR="000C34EA" w:rsidRPr="00304821" w:rsidRDefault="000C34EA" w:rsidP="00F1586C">
      <w:pPr>
        <w:spacing w:after="0" w:line="240" w:lineRule="auto"/>
        <w:ind w:left="284" w:hanging="284"/>
        <w:jc w:val="both"/>
        <w:rPr>
          <w:color w:val="000000"/>
          <w:sz w:val="18"/>
          <w:szCs w:val="18"/>
        </w:rPr>
      </w:pPr>
      <w:r w:rsidRPr="00304821">
        <w:rPr>
          <w:b/>
          <w:color w:val="FF0000"/>
          <w:highlight w:val="yellow"/>
          <w:vertAlign w:val="superscript"/>
        </w:rPr>
        <w:footnoteRef/>
      </w:r>
      <w:r>
        <w:rPr>
          <w:color w:val="000000"/>
          <w:sz w:val="18"/>
          <w:szCs w:val="18"/>
        </w:rPr>
        <w:t xml:space="preserve"> -</w:t>
      </w:r>
      <w:r>
        <w:rPr>
          <w:color w:val="000000"/>
          <w:sz w:val="18"/>
          <w:szCs w:val="18"/>
        </w:rPr>
        <w:tab/>
      </w:r>
      <w:r w:rsidRPr="00763A09">
        <w:rPr>
          <w:color w:val="000000"/>
          <w:sz w:val="18"/>
          <w:szCs w:val="18"/>
        </w:rPr>
        <w:t xml:space="preserve">In considerazione della sostanziale coincidenza della proposta ideativa di un concorso di idee con uno </w:t>
      </w:r>
      <w:r w:rsidRPr="00763A09">
        <w:rPr>
          <w:b/>
          <w:color w:val="000000"/>
          <w:sz w:val="18"/>
          <w:szCs w:val="18"/>
        </w:rPr>
        <w:t>studio di fattibilità</w:t>
      </w:r>
      <w:r>
        <w:rPr>
          <w:b/>
          <w:color w:val="000000"/>
          <w:sz w:val="18"/>
          <w:szCs w:val="18"/>
        </w:rPr>
        <w:t xml:space="preserve"> </w:t>
      </w:r>
      <w:r w:rsidRPr="00763A09">
        <w:rPr>
          <w:color w:val="000000"/>
          <w:sz w:val="18"/>
          <w:szCs w:val="18"/>
        </w:rPr>
        <w:t>(prestazione parziale Qa-I.02</w:t>
      </w:r>
      <w:r>
        <w:rPr>
          <w:color w:val="000000"/>
          <w:sz w:val="18"/>
          <w:szCs w:val="18"/>
        </w:rPr>
        <w:t xml:space="preserve"> ex </w:t>
      </w:r>
      <w:r w:rsidRPr="0047288F">
        <w:rPr>
          <w:color w:val="000000"/>
          <w:sz w:val="18"/>
          <w:szCs w:val="18"/>
        </w:rPr>
        <w:t>D.M. 17 giugno 2016</w:t>
      </w:r>
      <w:r w:rsidRPr="00763A09">
        <w:rPr>
          <w:color w:val="000000"/>
          <w:sz w:val="18"/>
          <w:szCs w:val="18"/>
        </w:rPr>
        <w:t>),</w:t>
      </w:r>
      <w:r w:rsidRPr="0047288F">
        <w:rPr>
          <w:color w:val="000000"/>
          <w:sz w:val="18"/>
          <w:szCs w:val="18"/>
        </w:rPr>
        <w:t xml:space="preserve"> il montepremi coinciderà con il compenso professionale (onorario + spese e compensi accessori) afferente tale livello progettuale, calcolato ai sensi dell’art. 41, comma 15 del D.Lgs. 36/2023 (allegare il calcolo)</w:t>
      </w:r>
      <w:r w:rsidRPr="00763A09">
        <w:rPr>
          <w:color w:val="000000"/>
          <w:sz w:val="18"/>
          <w:szCs w:val="18"/>
        </w:rPr>
        <w:t>.</w:t>
      </w:r>
    </w:p>
    <w:bookmarkStart w:id="8" w:name="_heading=h.2s8eyo1" w:colFirst="0" w:colLast="0"/>
    <w:bookmarkEnd w:id="8"/>
  </w:footnote>
  <w:footnote w:id="20">
    <w:p w14:paraId="1E990AFF" w14:textId="77777777" w:rsidR="000C34EA" w:rsidRPr="00F1586C" w:rsidRDefault="000C34EA" w:rsidP="00763A09">
      <w:pPr>
        <w:spacing w:after="0" w:line="240" w:lineRule="auto"/>
        <w:ind w:left="284" w:hanging="284"/>
        <w:jc w:val="both"/>
        <w:rPr>
          <w:color w:val="000000"/>
          <w:sz w:val="18"/>
          <w:szCs w:val="18"/>
        </w:rPr>
      </w:pPr>
      <w:bookmarkStart w:id="9" w:name="_heading=h.2s8eyo1" w:colFirst="0" w:colLast="0"/>
      <w:bookmarkEnd w:id="9"/>
      <w:r w:rsidRPr="00304821">
        <w:rPr>
          <w:b/>
          <w:color w:val="FF0000"/>
          <w:highlight w:val="yellow"/>
          <w:vertAlign w:val="superscript"/>
        </w:rPr>
        <w:footnoteRef/>
      </w:r>
      <w:r>
        <w:rPr>
          <w:color w:val="000000"/>
          <w:sz w:val="18"/>
          <w:szCs w:val="18"/>
        </w:rPr>
        <w:t xml:space="preserve"> -</w:t>
      </w:r>
      <w:r>
        <w:rPr>
          <w:color w:val="000000"/>
          <w:sz w:val="18"/>
          <w:szCs w:val="18"/>
        </w:rPr>
        <w:tab/>
        <w:t xml:space="preserve">Il </w:t>
      </w:r>
      <w:r w:rsidRPr="002135EE">
        <w:rPr>
          <w:color w:val="000000"/>
          <w:sz w:val="18"/>
          <w:szCs w:val="18"/>
        </w:rPr>
        <w:t xml:space="preserve">montepremi verrà ripartito </w:t>
      </w:r>
      <w:r>
        <w:rPr>
          <w:color w:val="000000"/>
          <w:sz w:val="18"/>
          <w:szCs w:val="18"/>
        </w:rPr>
        <w:t xml:space="preserve">tra i premiati </w:t>
      </w:r>
      <w:r w:rsidRPr="00763A09">
        <w:rPr>
          <w:color w:val="000000"/>
          <w:sz w:val="18"/>
          <w:szCs w:val="18"/>
        </w:rPr>
        <w:t>in quota proporzionale in relazione alla classifica</w:t>
      </w:r>
      <w:r>
        <w:rPr>
          <w:color w:val="000000"/>
          <w:sz w:val="18"/>
          <w:szCs w:val="18"/>
        </w:rPr>
        <w:t>.</w:t>
      </w:r>
    </w:p>
  </w:footnote>
  <w:footnote w:id="21">
    <w:p w14:paraId="65627DA5" w14:textId="77777777" w:rsidR="00007EC9" w:rsidRDefault="00007EC9" w:rsidP="00007EC9">
      <w:pPr>
        <w:pBdr>
          <w:top w:val="nil"/>
          <w:left w:val="nil"/>
          <w:bottom w:val="nil"/>
          <w:right w:val="nil"/>
          <w:between w:val="nil"/>
        </w:pBdr>
        <w:shd w:val="clear" w:color="auto" w:fill="FFFFFF" w:themeFill="background1"/>
        <w:spacing w:after="0" w:line="240" w:lineRule="auto"/>
        <w:ind w:left="284" w:hanging="284"/>
        <w:jc w:val="both"/>
        <w:rPr>
          <w:color w:val="000000"/>
          <w:sz w:val="18"/>
          <w:szCs w:val="18"/>
        </w:rPr>
      </w:pPr>
      <w:r w:rsidRPr="00D0145C">
        <w:rPr>
          <w:b/>
          <w:color w:val="FF0000"/>
          <w:highlight w:val="yellow"/>
          <w:vertAlign w:val="superscript"/>
        </w:rPr>
        <w:footnoteRef/>
      </w:r>
      <w:r>
        <w:rPr>
          <w:color w:val="000000"/>
          <w:sz w:val="18"/>
          <w:szCs w:val="18"/>
        </w:rPr>
        <w:t xml:space="preserve"> -</w:t>
      </w:r>
      <w:r>
        <w:rPr>
          <w:color w:val="000000"/>
          <w:sz w:val="18"/>
          <w:szCs w:val="18"/>
        </w:rPr>
        <w:tab/>
      </w:r>
      <w:r w:rsidRPr="00BF0329">
        <w:rPr>
          <w:color w:val="000000"/>
          <w:sz w:val="18"/>
          <w:szCs w:val="18"/>
        </w:rPr>
        <w:t xml:space="preserve">Dal 1° gennaio 2024 hanno acquistano efficacia gli artt. 27, 81, 83, 84 e 85 del codice. Si riporta, in particolare, il testo dell’art. </w:t>
      </w:r>
      <w:r w:rsidRPr="00C765DD">
        <w:rPr>
          <w:color w:val="000000"/>
          <w:sz w:val="18"/>
          <w:szCs w:val="18"/>
        </w:rPr>
        <w:t>27</w:t>
      </w:r>
      <w:r>
        <w:rPr>
          <w:color w:val="000000"/>
          <w:sz w:val="18"/>
          <w:szCs w:val="18"/>
        </w:rPr>
        <w:t>,</w:t>
      </w:r>
      <w:r w:rsidRPr="00C765DD">
        <w:rPr>
          <w:color w:val="000000"/>
          <w:sz w:val="18"/>
          <w:szCs w:val="18"/>
        </w:rPr>
        <w:t xml:space="preserve"> comma 1: </w:t>
      </w:r>
      <w:r w:rsidRPr="00EA5C4E">
        <w:rPr>
          <w:i/>
          <w:iCs/>
          <w:color w:val="000000"/>
          <w:sz w:val="18"/>
          <w:szCs w:val="18"/>
        </w:rPr>
        <w:t>“1. La pubblicità degli atti è garantita dalla Banca dati nazionale dei contratti pubblici, mediante la trasmissione dei dati all’Ufficio delle pubblicazioni dell’Unione europea e la loro pubblicazione ai sensi degli artt. 84 e 85, secondo quanto definito dal provvedimento di cui al comma 4 del presente articolo”</w:t>
      </w:r>
      <w:r>
        <w:rPr>
          <w:color w:val="000000"/>
          <w:sz w:val="18"/>
          <w:szCs w:val="18"/>
        </w:rPr>
        <w:t>.</w:t>
      </w:r>
    </w:p>
  </w:footnote>
  <w:footnote w:id="22">
    <w:p w14:paraId="0E7B180F" w14:textId="77777777" w:rsidR="00007EC9" w:rsidRPr="008617E4" w:rsidRDefault="00007EC9" w:rsidP="00007EC9">
      <w:pPr>
        <w:pBdr>
          <w:top w:val="nil"/>
          <w:left w:val="nil"/>
          <w:bottom w:val="nil"/>
          <w:right w:val="nil"/>
          <w:between w:val="nil"/>
        </w:pBdr>
        <w:spacing w:after="0" w:line="240" w:lineRule="auto"/>
        <w:ind w:left="284" w:hanging="284"/>
        <w:rPr>
          <w:color w:val="000000"/>
          <w:sz w:val="18"/>
          <w:szCs w:val="18"/>
        </w:rPr>
      </w:pPr>
      <w:r w:rsidRPr="00D0145C">
        <w:rPr>
          <w:b/>
          <w:color w:val="FF0000"/>
          <w:highlight w:val="yellow"/>
          <w:vertAlign w:val="superscript"/>
        </w:rPr>
        <w:footnoteRef/>
      </w:r>
      <w:r w:rsidRPr="00D0145C">
        <w:rPr>
          <w:bCs/>
          <w:sz w:val="18"/>
          <w:szCs w:val="18"/>
        </w:rPr>
        <w:t xml:space="preserve"> -</w:t>
      </w:r>
      <w:r w:rsidRPr="00D0145C">
        <w:rPr>
          <w:bCs/>
          <w:sz w:val="18"/>
          <w:szCs w:val="18"/>
        </w:rPr>
        <w:tab/>
      </w:r>
      <w:r w:rsidRPr="00D0145C">
        <w:rPr>
          <w:color w:val="000000"/>
          <w:sz w:val="18"/>
          <w:szCs w:val="18"/>
        </w:rPr>
        <w:t>S</w:t>
      </w:r>
      <w:r>
        <w:rPr>
          <w:color w:val="000000"/>
          <w:sz w:val="18"/>
          <w:szCs w:val="18"/>
        </w:rPr>
        <w:t>olo in caso di valore complessivo dell’appalto sia pari o superiore alle soglie comunitarie di cui all’art. 14 del codice (al netto di</w:t>
      </w:r>
      <w:r w:rsidRPr="00A330D4">
        <w:rPr>
          <w:color w:val="000000"/>
          <w:sz w:val="18"/>
          <w:szCs w:val="18"/>
        </w:rPr>
        <w:t xml:space="preserve"> </w:t>
      </w:r>
      <w:r>
        <w:rPr>
          <w:color w:val="000000"/>
          <w:sz w:val="18"/>
          <w:szCs w:val="18"/>
        </w:rPr>
        <w:t>oneri previdenziali e IVA).</w:t>
      </w:r>
    </w:p>
  </w:footnote>
  <w:footnote w:id="23">
    <w:p w14:paraId="09554486" w14:textId="31CD5424" w:rsidR="000C34EA" w:rsidRDefault="000C34EA" w:rsidP="005A2EDB">
      <w:pPr>
        <w:pBdr>
          <w:top w:val="nil"/>
          <w:left w:val="nil"/>
          <w:bottom w:val="nil"/>
          <w:right w:val="nil"/>
          <w:between w:val="nil"/>
        </w:pBdr>
        <w:shd w:val="clear" w:color="auto" w:fill="FFFFFF"/>
        <w:spacing w:after="0" w:line="240" w:lineRule="auto"/>
        <w:ind w:left="284" w:hanging="284"/>
        <w:jc w:val="both"/>
        <w:rPr>
          <w:color w:val="000000"/>
          <w:sz w:val="18"/>
          <w:szCs w:val="18"/>
        </w:rPr>
      </w:pPr>
      <w:r w:rsidRPr="00D0145C">
        <w:rPr>
          <w:b/>
          <w:color w:val="FF0000"/>
          <w:highlight w:val="yellow"/>
          <w:vertAlign w:val="superscript"/>
        </w:rPr>
        <w:footnoteRef/>
      </w:r>
      <w:r>
        <w:rPr>
          <w:color w:val="000000"/>
          <w:sz w:val="18"/>
          <w:szCs w:val="18"/>
        </w:rPr>
        <w:t xml:space="preserve"> -</w:t>
      </w:r>
      <w:r>
        <w:rPr>
          <w:color w:val="000000"/>
          <w:sz w:val="18"/>
          <w:szCs w:val="18"/>
        </w:rPr>
        <w:tab/>
      </w:r>
      <w:r w:rsidRPr="00D25763">
        <w:rPr>
          <w:i/>
          <w:iCs/>
          <w:color w:val="000000"/>
          <w:sz w:val="18"/>
          <w:szCs w:val="18"/>
        </w:rPr>
        <w:t>“Spetta in linea di principio all'amministrazione aggiudicatrice interessata valutare, prima di definire le condizioni del bando di appalto, l'eventuale interesse transfrontaliero di un appalto il cui valore stimato è inferiore alla soglia prevista dalle norme comunitarie, fermo restando che tale valutazione può essere oggetto di controllo giurisdizionale”</w:t>
      </w:r>
      <w:r w:rsidRPr="00D0145C">
        <w:rPr>
          <w:color w:val="000000"/>
          <w:sz w:val="18"/>
          <w:szCs w:val="18"/>
        </w:rPr>
        <w:t xml:space="preserve"> (Corte di Giustizia, 15 maggio 2008, C. 147/06).</w:t>
      </w:r>
    </w:p>
    <w:p w14:paraId="2258BA3B" w14:textId="6BF74D16" w:rsidR="000C34EA" w:rsidRPr="00D0145C" w:rsidRDefault="000C34EA" w:rsidP="00D0145C">
      <w:pPr>
        <w:pBdr>
          <w:top w:val="nil"/>
          <w:left w:val="nil"/>
          <w:bottom w:val="nil"/>
          <w:right w:val="nil"/>
          <w:between w:val="nil"/>
        </w:pBdr>
        <w:shd w:val="clear" w:color="auto" w:fill="FFFFFF"/>
        <w:spacing w:after="0" w:line="240" w:lineRule="auto"/>
        <w:ind w:left="284"/>
        <w:jc w:val="both"/>
        <w:rPr>
          <w:rFonts w:ascii="Times New Roman" w:eastAsia="Times New Roman" w:hAnsi="Times New Roman" w:cs="Times New Roman"/>
          <w:color w:val="000000"/>
          <w:sz w:val="18"/>
          <w:szCs w:val="18"/>
        </w:rPr>
      </w:pPr>
      <w:r w:rsidRPr="00D0145C">
        <w:rPr>
          <w:color w:val="000000"/>
          <w:sz w:val="18"/>
          <w:szCs w:val="18"/>
        </w:rPr>
        <w:t>Tali criteri potrebbero sostanziarsi, in particolare:</w:t>
      </w:r>
    </w:p>
    <w:p w14:paraId="40ED23BA" w14:textId="0AC66C66" w:rsidR="000C34EA" w:rsidRPr="00D0145C" w:rsidRDefault="000C34EA" w:rsidP="00D0145C">
      <w:pPr>
        <w:numPr>
          <w:ilvl w:val="0"/>
          <w:numId w:val="20"/>
        </w:numPr>
        <w:shd w:val="clear" w:color="auto" w:fill="FFFFFF"/>
        <w:spacing w:after="0" w:line="240" w:lineRule="auto"/>
        <w:ind w:left="567" w:hanging="283"/>
        <w:rPr>
          <w:sz w:val="18"/>
          <w:szCs w:val="18"/>
        </w:rPr>
      </w:pPr>
      <w:r w:rsidRPr="00D0145C">
        <w:rPr>
          <w:sz w:val="18"/>
          <w:szCs w:val="18"/>
        </w:rPr>
        <w:t>nell’importo di una certa consistenza dell’appalto in questione (pari o superiore la soglia comunitaria);</w:t>
      </w:r>
    </w:p>
    <w:p w14:paraId="64807C8C" w14:textId="7939421E" w:rsidR="000C34EA" w:rsidRPr="00D0145C" w:rsidRDefault="000C34EA" w:rsidP="00D0145C">
      <w:pPr>
        <w:numPr>
          <w:ilvl w:val="0"/>
          <w:numId w:val="20"/>
        </w:numPr>
        <w:shd w:val="clear" w:color="auto" w:fill="FFFFFF"/>
        <w:spacing w:after="0" w:line="240" w:lineRule="auto"/>
        <w:ind w:left="567" w:hanging="283"/>
        <w:rPr>
          <w:sz w:val="18"/>
          <w:szCs w:val="18"/>
        </w:rPr>
      </w:pPr>
      <w:r w:rsidRPr="00D0145C">
        <w:rPr>
          <w:sz w:val="18"/>
          <w:szCs w:val="18"/>
        </w:rPr>
        <w:t>luogo di esecuzione dei lavori;</w:t>
      </w:r>
    </w:p>
    <w:p w14:paraId="3036E8DE" w14:textId="24AA7A87" w:rsidR="000C34EA" w:rsidRDefault="000C34EA" w:rsidP="00D0145C">
      <w:pPr>
        <w:numPr>
          <w:ilvl w:val="0"/>
          <w:numId w:val="20"/>
        </w:numPr>
        <w:shd w:val="clear" w:color="auto" w:fill="FFFFFF"/>
        <w:spacing w:after="0" w:line="240" w:lineRule="auto"/>
        <w:ind w:left="567" w:hanging="283"/>
      </w:pPr>
      <w:r w:rsidRPr="00D0145C">
        <w:rPr>
          <w:sz w:val="18"/>
          <w:szCs w:val="18"/>
        </w:rPr>
        <w:t xml:space="preserve">progettazione opere di particolare interesse </w:t>
      </w:r>
      <w:r w:rsidRPr="00D25763">
        <w:rPr>
          <w:i/>
          <w:iCs/>
          <w:sz w:val="18"/>
          <w:szCs w:val="18"/>
        </w:rPr>
        <w:t>“oltre frontiera”</w:t>
      </w:r>
      <w:r w:rsidRPr="00D0145C">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BEBDF" w14:textId="33F775A6" w:rsidR="000C34EA" w:rsidRPr="001348A3" w:rsidRDefault="000C34EA" w:rsidP="001348A3">
    <w:pPr>
      <w:pStyle w:val="Intestazione"/>
      <w:jc w:val="center"/>
      <w:rPr>
        <w:rFonts w:ascii="Verdana" w:hAnsi="Verdana"/>
        <w:sz w:val="28"/>
        <w:szCs w:val="28"/>
      </w:rPr>
    </w:pPr>
    <w:r w:rsidRPr="001348A3">
      <w:rPr>
        <w:rFonts w:ascii="Verdana" w:hAnsi="Verdana"/>
        <w:sz w:val="28"/>
        <w:szCs w:val="28"/>
      </w:rPr>
      <w:t>LOGO STAZIONE APPALTANTE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3FB18" w14:textId="20BD38BE" w:rsidR="000C34EA" w:rsidRDefault="000C34EA">
    <w:pPr>
      <w:pStyle w:val="Intestazione"/>
    </w:pPr>
    <w:r>
      <w:rPr>
        <w:b/>
        <w:noProof/>
        <w:sz w:val="20"/>
        <w:szCs w:val="20"/>
        <w:lang w:eastAsia="it-IT"/>
      </w:rPr>
      <w:drawing>
        <wp:anchor distT="0" distB="0" distL="114300" distR="114300" simplePos="0" relativeHeight="251659264" behindDoc="1" locked="0" layoutInCell="1" allowOverlap="1" wp14:anchorId="61DE3B70" wp14:editId="1636912A">
          <wp:simplePos x="0" y="0"/>
          <wp:positionH relativeFrom="column">
            <wp:posOffset>-76200</wp:posOffset>
          </wp:positionH>
          <wp:positionV relativeFrom="paragraph">
            <wp:posOffset>-119380</wp:posOffset>
          </wp:positionV>
          <wp:extent cx="3344545" cy="935990"/>
          <wp:effectExtent l="0" t="0" r="8255" b="0"/>
          <wp:wrapNone/>
          <wp:docPr id="1135459279" name="Immagine 2" descr="Immagine che contiene testo, Carattere, simbolo,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59279" name="Immagine 2" descr="Immagine che contiene testo, Carattere, simbolo, log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344545" cy="9359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B4EDEE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A2285B42"/>
    <w:name w:val="WW8Num2"/>
    <w:lvl w:ilvl="0">
      <w:start w:val="1"/>
      <w:numFmt w:val="none"/>
      <w:suff w:val="nothing"/>
      <w:lvlText w:val=""/>
      <w:lvlJc w:val="left"/>
      <w:pPr>
        <w:tabs>
          <w:tab w:val="num" w:pos="0"/>
        </w:tabs>
        <w:ind w:left="432" w:hanging="432"/>
      </w:pPr>
      <w:rPr>
        <w:color w:val="23538D"/>
        <w:shd w:val="clear" w:color="auto" w:fill="FFFF00"/>
        <w:lang w:val="it-IT"/>
      </w:rPr>
    </w:lvl>
    <w:lvl w:ilvl="1">
      <w:start w:val="1"/>
      <w:numFmt w:val="none"/>
      <w:suff w:val="nothing"/>
      <w:lvlText w:val=""/>
      <w:lvlJc w:val="left"/>
      <w:pPr>
        <w:tabs>
          <w:tab w:val="num" w:pos="0"/>
        </w:tabs>
        <w:ind w:left="576" w:hanging="576"/>
      </w:pPr>
      <w:rPr>
        <w:rFonts w:cs="Arial"/>
        <w:color w:val="1F497D"/>
      </w:rPr>
    </w:lvl>
    <w:lvl w:ilvl="2">
      <w:start w:val="1"/>
      <w:numFmt w:val="none"/>
      <w:suff w:val="nothing"/>
      <w:lvlText w:val=""/>
      <w:lvlJc w:val="left"/>
      <w:pPr>
        <w:tabs>
          <w:tab w:val="num" w:pos="0"/>
        </w:tabs>
        <w:ind w:left="720" w:hanging="720"/>
      </w:pPr>
      <w:rPr>
        <w:color w:val="23538D"/>
        <w:shd w:val="clear" w:color="auto" w:fill="FFFF00"/>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28C679A"/>
    <w:multiLevelType w:val="hybridMultilevel"/>
    <w:tmpl w:val="AB72B84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2F35EF0"/>
    <w:multiLevelType w:val="multilevel"/>
    <w:tmpl w:val="AF2E1CE8"/>
    <w:lvl w:ilvl="0">
      <w:start w:val="1"/>
      <w:numFmt w:val="bullet"/>
      <w:lvlText w:val="⮚"/>
      <w:lvlJc w:val="left"/>
      <w:pPr>
        <w:ind w:left="720" w:hanging="360"/>
      </w:pPr>
      <w:rPr>
        <w:rFonts w:ascii="Noto Sans Symbols" w:eastAsia="Noto Sans Symbols" w:hAnsi="Noto Sans Symbols" w:cs="Noto Sans Symbols"/>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B669FA"/>
    <w:multiLevelType w:val="multilevel"/>
    <w:tmpl w:val="B9D823D6"/>
    <w:lvl w:ilvl="0">
      <w:start w:val="1"/>
      <w:numFmt w:val="bullet"/>
      <w:lvlText w:val=""/>
      <w:lvlJc w:val="left"/>
      <w:pPr>
        <w:ind w:left="1004" w:hanging="360"/>
      </w:pPr>
      <w:rPr>
        <w:rFonts w:ascii="Wingdings" w:hAnsi="Wingdings" w:hint="default"/>
        <w:color w:val="343A3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0CBB0645"/>
    <w:multiLevelType w:val="multilevel"/>
    <w:tmpl w:val="758E3FB4"/>
    <w:lvl w:ilvl="0">
      <w:start w:val="1"/>
      <w:numFmt w:val="bullet"/>
      <w:lvlText w:val="⮚"/>
      <w:lvlJc w:val="left"/>
      <w:pPr>
        <w:ind w:left="810" w:hanging="360"/>
      </w:pPr>
      <w:rPr>
        <w:rFonts w:ascii="Noto Sans Symbols" w:eastAsia="Noto Sans Symbols" w:hAnsi="Noto Sans Symbols" w:cs="Noto Sans Symbols"/>
        <w:sz w:val="22"/>
        <w:szCs w:val="22"/>
        <w:highlight w:val="yellow"/>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121035D5"/>
    <w:multiLevelType w:val="hybridMultilevel"/>
    <w:tmpl w:val="B36A59CC"/>
    <w:lvl w:ilvl="0" w:tplc="6A4444DA">
      <w:numFmt w:val="bullet"/>
      <w:lvlText w:val="-"/>
      <w:lvlJc w:val="left"/>
      <w:pPr>
        <w:ind w:left="644" w:hanging="360"/>
      </w:pPr>
      <w:rPr>
        <w:rFonts w:ascii="Calibri" w:eastAsia="Calibri" w:hAnsi="Calibri" w:cs="Calibri"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7" w15:restartNumberingAfterBreak="0">
    <w:nsid w:val="13710BA1"/>
    <w:multiLevelType w:val="multilevel"/>
    <w:tmpl w:val="B87ABEF0"/>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13B71795"/>
    <w:multiLevelType w:val="hybridMultilevel"/>
    <w:tmpl w:val="ED56A58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48275E6"/>
    <w:multiLevelType w:val="multilevel"/>
    <w:tmpl w:val="A1781FD4"/>
    <w:lvl w:ilvl="0">
      <w:start w:val="1"/>
      <w:numFmt w:val="bullet"/>
      <w:pStyle w:val="Puntoelenco"/>
      <w:lvlText w:val="⮚"/>
      <w:lvlJc w:val="left"/>
      <w:pPr>
        <w:ind w:left="360" w:hanging="360"/>
      </w:pPr>
      <w:rPr>
        <w:rFonts w:ascii="Noto Sans Symbols" w:eastAsia="Noto Sans Symbols" w:hAnsi="Noto Sans Symbols" w:cs="Noto Sans Symbols"/>
        <w:b/>
        <w:color w:val="1F497D"/>
        <w:sz w:val="22"/>
        <w:szCs w:val="22"/>
        <w:highlight w:val="yellow"/>
      </w:rPr>
    </w:lvl>
    <w:lvl w:ilvl="1">
      <w:start w:val="1"/>
      <w:numFmt w:val="decimal"/>
      <w:lvlText w:val=""/>
      <w:lvlJc w:val="left"/>
      <w:pPr>
        <w:ind w:left="576" w:hanging="576"/>
      </w:pPr>
    </w:lvl>
    <w:lvl w:ilvl="2">
      <w:start w:val="1"/>
      <w:numFmt w:val="bullet"/>
      <w:lvlText w:val="⮚"/>
      <w:lvlJc w:val="left"/>
      <w:pPr>
        <w:ind w:left="360" w:hanging="360"/>
      </w:pPr>
      <w:rPr>
        <w:rFonts w:ascii="Noto Sans Symbols" w:eastAsia="Noto Sans Symbols" w:hAnsi="Noto Sans Symbols" w:cs="Noto Sans Symbols"/>
      </w:r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0" w15:restartNumberingAfterBreak="0">
    <w:nsid w:val="1A7355AE"/>
    <w:multiLevelType w:val="multilevel"/>
    <w:tmpl w:val="9B12A3EA"/>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DD51B0C"/>
    <w:multiLevelType w:val="multilevel"/>
    <w:tmpl w:val="A18619A6"/>
    <w:lvl w:ilvl="0">
      <w:start w:val="1"/>
      <w:numFmt w:val="bullet"/>
      <w:lvlText w:val="⮚"/>
      <w:lvlJc w:val="left"/>
      <w:pPr>
        <w:ind w:left="77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22025C0F"/>
    <w:multiLevelType w:val="multilevel"/>
    <w:tmpl w:val="CCA093F4"/>
    <w:lvl w:ilvl="0">
      <w:start w:val="1"/>
      <w:numFmt w:val="decimal"/>
      <w:lvlText w:val="%1."/>
      <w:lvlJc w:val="left"/>
      <w:pPr>
        <w:ind w:left="720" w:hanging="360"/>
      </w:pPr>
    </w:lvl>
    <w:lvl w:ilvl="1">
      <w:start w:val="1"/>
      <w:numFmt w:val="lowerLetter"/>
      <w:pStyle w:val="Guida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3510F7F"/>
    <w:multiLevelType w:val="multilevel"/>
    <w:tmpl w:val="7B9CAD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3664B8A"/>
    <w:multiLevelType w:val="multilevel"/>
    <w:tmpl w:val="B9D823D6"/>
    <w:lvl w:ilvl="0">
      <w:start w:val="1"/>
      <w:numFmt w:val="bullet"/>
      <w:lvlText w:val=""/>
      <w:lvlJc w:val="left"/>
      <w:pPr>
        <w:ind w:left="1004" w:hanging="360"/>
      </w:pPr>
      <w:rPr>
        <w:rFonts w:ascii="Wingdings" w:hAnsi="Wingdings" w:hint="default"/>
        <w:color w:val="343A3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2AE83F86"/>
    <w:multiLevelType w:val="hybridMultilevel"/>
    <w:tmpl w:val="95DCC17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2EE12E21"/>
    <w:multiLevelType w:val="multilevel"/>
    <w:tmpl w:val="CD52735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32191C11"/>
    <w:multiLevelType w:val="hybridMultilevel"/>
    <w:tmpl w:val="F74CD8D6"/>
    <w:lvl w:ilvl="0" w:tplc="51E068AC">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7EE6A79"/>
    <w:multiLevelType w:val="multilevel"/>
    <w:tmpl w:val="D8804ABC"/>
    <w:lvl w:ilvl="0">
      <w:start w:val="1"/>
      <w:numFmt w:val="bullet"/>
      <w:lvlText w:val="⮚"/>
      <w:lvlJc w:val="left"/>
      <w:pPr>
        <w:ind w:left="360" w:hanging="360"/>
      </w:pPr>
      <w:rPr>
        <w:rFonts w:ascii="Noto Sans Symbols" w:eastAsia="Noto Sans Symbols" w:hAnsi="Noto Sans Symbols" w:cs="Noto Sans Symbols"/>
        <w:b/>
        <w:smallCaps w:val="0"/>
        <w:strike w:val="0"/>
        <w:color w:val="000000"/>
        <w:sz w:val="22"/>
        <w:szCs w:val="22"/>
        <w:highlight w:val="yellow"/>
        <w:vertAlign w:val="baseline"/>
      </w:rPr>
    </w:lvl>
    <w:lvl w:ilvl="1">
      <w:start w:val="1"/>
      <w:numFmt w:val="decimal"/>
      <w:lvlText w:val=""/>
      <w:lvlJc w:val="left"/>
      <w:pPr>
        <w:ind w:left="576" w:hanging="576"/>
      </w:pPr>
      <w:rPr>
        <w:color w:val="1F497D"/>
      </w:rPr>
    </w:lvl>
    <w:lvl w:ilvl="2">
      <w:start w:val="1"/>
      <w:numFmt w:val="decimal"/>
      <w:pStyle w:val="Titolo3"/>
      <w:lvlText w:val=""/>
      <w:lvlJc w:val="left"/>
      <w:pPr>
        <w:ind w:left="720" w:hanging="720"/>
      </w:pPr>
      <w:rPr>
        <w:highlight w:val="yellow"/>
      </w:r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9" w15:restartNumberingAfterBreak="0">
    <w:nsid w:val="3A406329"/>
    <w:multiLevelType w:val="hybridMultilevel"/>
    <w:tmpl w:val="C6CE8928"/>
    <w:lvl w:ilvl="0" w:tplc="531022EC">
      <w:start w:val="1"/>
      <w:numFmt w:val="bullet"/>
      <w:lvlText w:val=""/>
      <w:lvlJc w:val="left"/>
      <w:pPr>
        <w:tabs>
          <w:tab w:val="num" w:pos="720"/>
        </w:tabs>
        <w:ind w:left="720" w:hanging="360"/>
      </w:pPr>
      <w:rPr>
        <w:rFonts w:ascii="Wingdings" w:hAnsi="Wingdings" w:hint="default"/>
      </w:rPr>
    </w:lvl>
    <w:lvl w:ilvl="1" w:tplc="2FCAAB14">
      <w:start w:val="1"/>
      <w:numFmt w:val="bullet"/>
      <w:lvlText w:val=""/>
      <w:lvlJc w:val="left"/>
      <w:pPr>
        <w:tabs>
          <w:tab w:val="num" w:pos="1440"/>
        </w:tabs>
        <w:ind w:left="1440" w:hanging="360"/>
      </w:pPr>
      <w:rPr>
        <w:rFonts w:ascii="Wingdings" w:hAnsi="Wingdings" w:hint="default"/>
      </w:rPr>
    </w:lvl>
    <w:lvl w:ilvl="2" w:tplc="8D4C1AC4" w:tentative="1">
      <w:start w:val="1"/>
      <w:numFmt w:val="bullet"/>
      <w:lvlText w:val=""/>
      <w:lvlJc w:val="left"/>
      <w:pPr>
        <w:tabs>
          <w:tab w:val="num" w:pos="2160"/>
        </w:tabs>
        <w:ind w:left="2160" w:hanging="360"/>
      </w:pPr>
      <w:rPr>
        <w:rFonts w:ascii="Wingdings" w:hAnsi="Wingdings" w:hint="default"/>
      </w:rPr>
    </w:lvl>
    <w:lvl w:ilvl="3" w:tplc="57048E38" w:tentative="1">
      <w:start w:val="1"/>
      <w:numFmt w:val="bullet"/>
      <w:lvlText w:val=""/>
      <w:lvlJc w:val="left"/>
      <w:pPr>
        <w:tabs>
          <w:tab w:val="num" w:pos="2880"/>
        </w:tabs>
        <w:ind w:left="2880" w:hanging="360"/>
      </w:pPr>
      <w:rPr>
        <w:rFonts w:ascii="Wingdings" w:hAnsi="Wingdings" w:hint="default"/>
      </w:rPr>
    </w:lvl>
    <w:lvl w:ilvl="4" w:tplc="5EE26C08" w:tentative="1">
      <w:start w:val="1"/>
      <w:numFmt w:val="bullet"/>
      <w:lvlText w:val=""/>
      <w:lvlJc w:val="left"/>
      <w:pPr>
        <w:tabs>
          <w:tab w:val="num" w:pos="3600"/>
        </w:tabs>
        <w:ind w:left="3600" w:hanging="360"/>
      </w:pPr>
      <w:rPr>
        <w:rFonts w:ascii="Wingdings" w:hAnsi="Wingdings" w:hint="default"/>
      </w:rPr>
    </w:lvl>
    <w:lvl w:ilvl="5" w:tplc="F59C034A" w:tentative="1">
      <w:start w:val="1"/>
      <w:numFmt w:val="bullet"/>
      <w:lvlText w:val=""/>
      <w:lvlJc w:val="left"/>
      <w:pPr>
        <w:tabs>
          <w:tab w:val="num" w:pos="4320"/>
        </w:tabs>
        <w:ind w:left="4320" w:hanging="360"/>
      </w:pPr>
      <w:rPr>
        <w:rFonts w:ascii="Wingdings" w:hAnsi="Wingdings" w:hint="default"/>
      </w:rPr>
    </w:lvl>
    <w:lvl w:ilvl="6" w:tplc="9BA46298" w:tentative="1">
      <w:start w:val="1"/>
      <w:numFmt w:val="bullet"/>
      <w:lvlText w:val=""/>
      <w:lvlJc w:val="left"/>
      <w:pPr>
        <w:tabs>
          <w:tab w:val="num" w:pos="5040"/>
        </w:tabs>
        <w:ind w:left="5040" w:hanging="360"/>
      </w:pPr>
      <w:rPr>
        <w:rFonts w:ascii="Wingdings" w:hAnsi="Wingdings" w:hint="default"/>
      </w:rPr>
    </w:lvl>
    <w:lvl w:ilvl="7" w:tplc="F418FD34" w:tentative="1">
      <w:start w:val="1"/>
      <w:numFmt w:val="bullet"/>
      <w:lvlText w:val=""/>
      <w:lvlJc w:val="left"/>
      <w:pPr>
        <w:tabs>
          <w:tab w:val="num" w:pos="5760"/>
        </w:tabs>
        <w:ind w:left="5760" w:hanging="360"/>
      </w:pPr>
      <w:rPr>
        <w:rFonts w:ascii="Wingdings" w:hAnsi="Wingdings" w:hint="default"/>
      </w:rPr>
    </w:lvl>
    <w:lvl w:ilvl="8" w:tplc="448C334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4F1C07"/>
    <w:multiLevelType w:val="multilevel"/>
    <w:tmpl w:val="D56E60AC"/>
    <w:lvl w:ilvl="0">
      <w:start w:val="1"/>
      <w:numFmt w:val="lowerLetter"/>
      <w:lvlText w:val="%1)"/>
      <w:lvlJc w:val="left"/>
      <w:pPr>
        <w:ind w:left="721" w:hanging="360"/>
      </w:pPr>
      <w:rPr>
        <w:rFonts w:ascii="Calibri" w:eastAsia="Calibri" w:hAnsi="Calibri" w:cs="Calibri"/>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3C2A4528"/>
    <w:multiLevelType w:val="multilevel"/>
    <w:tmpl w:val="C9E290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3CF41C51"/>
    <w:multiLevelType w:val="multilevel"/>
    <w:tmpl w:val="FC366D34"/>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4813432D"/>
    <w:multiLevelType w:val="hybridMultilevel"/>
    <w:tmpl w:val="A74C791A"/>
    <w:lvl w:ilvl="0" w:tplc="3AF05334">
      <w:start w:val="1"/>
      <w:numFmt w:val="bullet"/>
      <w:lvlText w:val=""/>
      <w:lvlJc w:val="left"/>
      <w:pPr>
        <w:tabs>
          <w:tab w:val="num" w:pos="360"/>
        </w:tabs>
        <w:ind w:left="360" w:hanging="360"/>
      </w:pPr>
      <w:rPr>
        <w:rFonts w:ascii="Wingdings" w:hAnsi="Wingdings" w:hint="default"/>
      </w:rPr>
    </w:lvl>
    <w:lvl w:ilvl="1" w:tplc="814E09C2">
      <w:start w:val="1"/>
      <w:numFmt w:val="bullet"/>
      <w:lvlText w:val=""/>
      <w:lvlJc w:val="left"/>
      <w:pPr>
        <w:tabs>
          <w:tab w:val="num" w:pos="1080"/>
        </w:tabs>
        <w:ind w:left="1080" w:hanging="360"/>
      </w:pPr>
      <w:rPr>
        <w:rFonts w:ascii="Wingdings" w:hAnsi="Wingdings" w:hint="default"/>
      </w:rPr>
    </w:lvl>
    <w:lvl w:ilvl="2" w:tplc="B04A784A" w:tentative="1">
      <w:start w:val="1"/>
      <w:numFmt w:val="bullet"/>
      <w:lvlText w:val=""/>
      <w:lvlJc w:val="left"/>
      <w:pPr>
        <w:tabs>
          <w:tab w:val="num" w:pos="1800"/>
        </w:tabs>
        <w:ind w:left="1800" w:hanging="360"/>
      </w:pPr>
      <w:rPr>
        <w:rFonts w:ascii="Wingdings" w:hAnsi="Wingdings" w:hint="default"/>
      </w:rPr>
    </w:lvl>
    <w:lvl w:ilvl="3" w:tplc="52CE044A" w:tentative="1">
      <w:start w:val="1"/>
      <w:numFmt w:val="bullet"/>
      <w:lvlText w:val=""/>
      <w:lvlJc w:val="left"/>
      <w:pPr>
        <w:tabs>
          <w:tab w:val="num" w:pos="2520"/>
        </w:tabs>
        <w:ind w:left="2520" w:hanging="360"/>
      </w:pPr>
      <w:rPr>
        <w:rFonts w:ascii="Wingdings" w:hAnsi="Wingdings" w:hint="default"/>
      </w:rPr>
    </w:lvl>
    <w:lvl w:ilvl="4" w:tplc="0A5CA978" w:tentative="1">
      <w:start w:val="1"/>
      <w:numFmt w:val="bullet"/>
      <w:lvlText w:val=""/>
      <w:lvlJc w:val="left"/>
      <w:pPr>
        <w:tabs>
          <w:tab w:val="num" w:pos="3240"/>
        </w:tabs>
        <w:ind w:left="3240" w:hanging="360"/>
      </w:pPr>
      <w:rPr>
        <w:rFonts w:ascii="Wingdings" w:hAnsi="Wingdings" w:hint="default"/>
      </w:rPr>
    </w:lvl>
    <w:lvl w:ilvl="5" w:tplc="EDD80FC4" w:tentative="1">
      <w:start w:val="1"/>
      <w:numFmt w:val="bullet"/>
      <w:lvlText w:val=""/>
      <w:lvlJc w:val="left"/>
      <w:pPr>
        <w:tabs>
          <w:tab w:val="num" w:pos="3960"/>
        </w:tabs>
        <w:ind w:left="3960" w:hanging="360"/>
      </w:pPr>
      <w:rPr>
        <w:rFonts w:ascii="Wingdings" w:hAnsi="Wingdings" w:hint="default"/>
      </w:rPr>
    </w:lvl>
    <w:lvl w:ilvl="6" w:tplc="170203FA" w:tentative="1">
      <w:start w:val="1"/>
      <w:numFmt w:val="bullet"/>
      <w:lvlText w:val=""/>
      <w:lvlJc w:val="left"/>
      <w:pPr>
        <w:tabs>
          <w:tab w:val="num" w:pos="4680"/>
        </w:tabs>
        <w:ind w:left="4680" w:hanging="360"/>
      </w:pPr>
      <w:rPr>
        <w:rFonts w:ascii="Wingdings" w:hAnsi="Wingdings" w:hint="default"/>
      </w:rPr>
    </w:lvl>
    <w:lvl w:ilvl="7" w:tplc="D1D6B2A0" w:tentative="1">
      <w:start w:val="1"/>
      <w:numFmt w:val="bullet"/>
      <w:lvlText w:val=""/>
      <w:lvlJc w:val="left"/>
      <w:pPr>
        <w:tabs>
          <w:tab w:val="num" w:pos="5400"/>
        </w:tabs>
        <w:ind w:left="5400" w:hanging="360"/>
      </w:pPr>
      <w:rPr>
        <w:rFonts w:ascii="Wingdings" w:hAnsi="Wingdings" w:hint="default"/>
      </w:rPr>
    </w:lvl>
    <w:lvl w:ilvl="8" w:tplc="3CDA007E"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B5679D4"/>
    <w:multiLevelType w:val="multilevel"/>
    <w:tmpl w:val="3C52A7EE"/>
    <w:lvl w:ilvl="0">
      <w:start w:val="1"/>
      <w:numFmt w:val="bullet"/>
      <w:lvlText w:val="⮚"/>
      <w:lvlJc w:val="left"/>
      <w:pPr>
        <w:ind w:left="1068" w:hanging="360"/>
      </w:pPr>
      <w:rPr>
        <w:rFonts w:ascii="Noto Sans Symbols" w:eastAsia="Noto Sans Symbols" w:hAnsi="Noto Sans Symbols" w:cs="Noto Sans Symbols"/>
        <w:color w:val="000000"/>
        <w:sz w:val="22"/>
        <w:szCs w:val="22"/>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5" w15:restartNumberingAfterBreak="0">
    <w:nsid w:val="4F1511F4"/>
    <w:multiLevelType w:val="multilevel"/>
    <w:tmpl w:val="03AACA8C"/>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50867701"/>
    <w:multiLevelType w:val="multilevel"/>
    <w:tmpl w:val="1BE220BE"/>
    <w:lvl w:ilvl="0">
      <w:start w:val="1"/>
      <w:numFmt w:val="bullet"/>
      <w:lvlText w:val="⮚"/>
      <w:lvlJc w:val="left"/>
      <w:pPr>
        <w:ind w:left="720" w:hanging="360"/>
      </w:pPr>
      <w:rPr>
        <w:rFonts w:ascii="Noto Sans Symbols" w:eastAsia="Noto Sans Symbols" w:hAnsi="Noto Sans Symbols" w:cs="Noto Sans Symbols"/>
        <w:color w:val="auto"/>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577B5AC9"/>
    <w:multiLevelType w:val="multilevel"/>
    <w:tmpl w:val="4EFED360"/>
    <w:lvl w:ilvl="0">
      <w:start w:val="1"/>
      <w:numFmt w:val="decimal"/>
      <w:lvlText w:val="%1)"/>
      <w:lvlJc w:val="left"/>
      <w:pPr>
        <w:ind w:left="720" w:hanging="360"/>
      </w:pPr>
      <w:rPr>
        <w:rFonts w:ascii="Calibri" w:eastAsia="Calibri" w:hAnsi="Calibri" w:cs="Calibri"/>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5DE322D2"/>
    <w:multiLevelType w:val="multilevel"/>
    <w:tmpl w:val="F06278EE"/>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5DEC6522"/>
    <w:multiLevelType w:val="multilevel"/>
    <w:tmpl w:val="474ECD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E62204C"/>
    <w:multiLevelType w:val="multilevel"/>
    <w:tmpl w:val="97E2612C"/>
    <w:lvl w:ilvl="0">
      <w:start w:val="1"/>
      <w:numFmt w:val="bullet"/>
      <w:lvlText w:val="o"/>
      <w:lvlJc w:val="left"/>
      <w:pPr>
        <w:ind w:left="1004" w:hanging="360"/>
      </w:pPr>
      <w:rPr>
        <w:rFonts w:ascii="Courier New" w:eastAsia="Courier New" w:hAnsi="Courier New" w:cs="Courier New"/>
        <w:color w:val="343A3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5FA932B6"/>
    <w:multiLevelType w:val="multilevel"/>
    <w:tmpl w:val="3B8AB0EA"/>
    <w:lvl w:ilvl="0">
      <w:start w:val="1"/>
      <w:numFmt w:val="bullet"/>
      <w:lvlText w:val="✔"/>
      <w:lvlJc w:val="left"/>
      <w:pPr>
        <w:ind w:left="90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63C11D5F"/>
    <w:multiLevelType w:val="multilevel"/>
    <w:tmpl w:val="00368E50"/>
    <w:lvl w:ilvl="0">
      <w:start w:val="1"/>
      <w:numFmt w:val="decimal"/>
      <w:lvlText w:val="%1."/>
      <w:lvlJc w:val="left"/>
      <w:pPr>
        <w:ind w:left="786" w:hanging="360"/>
      </w:pPr>
      <w:rPr>
        <w:color w:val="000000"/>
        <w:sz w:val="17"/>
        <w:szCs w:val="17"/>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67D232E9"/>
    <w:multiLevelType w:val="multilevel"/>
    <w:tmpl w:val="B846C864"/>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9442D85"/>
    <w:multiLevelType w:val="hybridMultilevel"/>
    <w:tmpl w:val="7BEC9E5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AC54FE8"/>
    <w:multiLevelType w:val="multilevel"/>
    <w:tmpl w:val="79984006"/>
    <w:lvl w:ilvl="0">
      <w:start w:val="1"/>
      <w:numFmt w:val="bullet"/>
      <w:lvlText w:val="⮚"/>
      <w:lvlJc w:val="left"/>
      <w:pPr>
        <w:ind w:left="690" w:hanging="360"/>
      </w:pPr>
      <w:rPr>
        <w:rFonts w:ascii="Noto Sans Symbols" w:eastAsia="Noto Sans Symbols" w:hAnsi="Noto Sans Symbols" w:cs="Noto Sans Symbols"/>
        <w:sz w:val="22"/>
        <w:szCs w:val="22"/>
      </w:rPr>
    </w:lvl>
    <w:lvl w:ilvl="1">
      <w:start w:val="1"/>
      <w:numFmt w:val="bullet"/>
      <w:lvlText w:val=""/>
      <w:lvlJc w:val="left"/>
      <w:pPr>
        <w:ind w:left="-210" w:firstLine="0"/>
      </w:pPr>
    </w:lvl>
    <w:lvl w:ilvl="2">
      <w:start w:val="1"/>
      <w:numFmt w:val="bullet"/>
      <w:lvlText w:val=""/>
      <w:lvlJc w:val="left"/>
      <w:pPr>
        <w:ind w:left="-210" w:firstLine="0"/>
      </w:pPr>
    </w:lvl>
    <w:lvl w:ilvl="3">
      <w:start w:val="1"/>
      <w:numFmt w:val="bullet"/>
      <w:lvlText w:val=""/>
      <w:lvlJc w:val="left"/>
      <w:pPr>
        <w:ind w:left="-210" w:firstLine="0"/>
      </w:pPr>
    </w:lvl>
    <w:lvl w:ilvl="4">
      <w:start w:val="1"/>
      <w:numFmt w:val="bullet"/>
      <w:lvlText w:val=""/>
      <w:lvlJc w:val="left"/>
      <w:pPr>
        <w:ind w:left="-210" w:firstLine="0"/>
      </w:pPr>
    </w:lvl>
    <w:lvl w:ilvl="5">
      <w:start w:val="1"/>
      <w:numFmt w:val="bullet"/>
      <w:lvlText w:val=""/>
      <w:lvlJc w:val="left"/>
      <w:pPr>
        <w:ind w:left="-210" w:firstLine="0"/>
      </w:pPr>
    </w:lvl>
    <w:lvl w:ilvl="6">
      <w:start w:val="1"/>
      <w:numFmt w:val="bullet"/>
      <w:lvlText w:val=""/>
      <w:lvlJc w:val="left"/>
      <w:pPr>
        <w:ind w:left="-210" w:firstLine="0"/>
      </w:pPr>
    </w:lvl>
    <w:lvl w:ilvl="7">
      <w:start w:val="1"/>
      <w:numFmt w:val="bullet"/>
      <w:lvlText w:val=""/>
      <w:lvlJc w:val="left"/>
      <w:pPr>
        <w:ind w:left="-210" w:firstLine="0"/>
      </w:pPr>
    </w:lvl>
    <w:lvl w:ilvl="8">
      <w:start w:val="1"/>
      <w:numFmt w:val="bullet"/>
      <w:lvlText w:val=""/>
      <w:lvlJc w:val="left"/>
      <w:pPr>
        <w:ind w:left="-210" w:firstLine="0"/>
      </w:pPr>
    </w:lvl>
  </w:abstractNum>
  <w:abstractNum w:abstractNumId="36" w15:restartNumberingAfterBreak="0">
    <w:nsid w:val="6AFF7CF3"/>
    <w:multiLevelType w:val="hybridMultilevel"/>
    <w:tmpl w:val="7BFC0B98"/>
    <w:lvl w:ilvl="0" w:tplc="3E0EF422">
      <w:numFmt w:val="bullet"/>
      <w:lvlText w:val="•"/>
      <w:lvlJc w:val="left"/>
      <w:pPr>
        <w:ind w:left="1250" w:hanging="159"/>
      </w:pPr>
      <w:rPr>
        <w:rFonts w:ascii="Calibri" w:eastAsia="Calibri" w:hAnsi="Calibri" w:cs="Calibri" w:hint="default"/>
        <w:w w:val="99"/>
        <w:sz w:val="22"/>
        <w:szCs w:val="22"/>
        <w:lang w:val="it-IT" w:eastAsia="en-US" w:bidi="ar-SA"/>
      </w:rPr>
    </w:lvl>
    <w:lvl w:ilvl="1" w:tplc="407A068C">
      <w:numFmt w:val="bullet"/>
      <w:lvlText w:val="•"/>
      <w:lvlJc w:val="left"/>
      <w:pPr>
        <w:ind w:left="2218" w:hanging="159"/>
      </w:pPr>
      <w:rPr>
        <w:rFonts w:hint="default"/>
        <w:lang w:val="it-IT" w:eastAsia="en-US" w:bidi="ar-SA"/>
      </w:rPr>
    </w:lvl>
    <w:lvl w:ilvl="2" w:tplc="A02C4E86">
      <w:numFmt w:val="bullet"/>
      <w:lvlText w:val="•"/>
      <w:lvlJc w:val="left"/>
      <w:pPr>
        <w:ind w:left="3178" w:hanging="159"/>
      </w:pPr>
      <w:rPr>
        <w:rFonts w:hint="default"/>
        <w:lang w:val="it-IT" w:eastAsia="en-US" w:bidi="ar-SA"/>
      </w:rPr>
    </w:lvl>
    <w:lvl w:ilvl="3" w:tplc="D55E0060">
      <w:numFmt w:val="bullet"/>
      <w:lvlText w:val="•"/>
      <w:lvlJc w:val="left"/>
      <w:pPr>
        <w:ind w:left="4139" w:hanging="159"/>
      </w:pPr>
      <w:rPr>
        <w:rFonts w:hint="default"/>
        <w:lang w:val="it-IT" w:eastAsia="en-US" w:bidi="ar-SA"/>
      </w:rPr>
    </w:lvl>
    <w:lvl w:ilvl="4" w:tplc="C494F160">
      <w:numFmt w:val="bullet"/>
      <w:lvlText w:val="•"/>
      <w:lvlJc w:val="left"/>
      <w:pPr>
        <w:ind w:left="5099" w:hanging="159"/>
      </w:pPr>
      <w:rPr>
        <w:rFonts w:hint="default"/>
        <w:lang w:val="it-IT" w:eastAsia="en-US" w:bidi="ar-SA"/>
      </w:rPr>
    </w:lvl>
    <w:lvl w:ilvl="5" w:tplc="7804B1FA">
      <w:numFmt w:val="bullet"/>
      <w:lvlText w:val="•"/>
      <w:lvlJc w:val="left"/>
      <w:pPr>
        <w:ind w:left="6060" w:hanging="159"/>
      </w:pPr>
      <w:rPr>
        <w:rFonts w:hint="default"/>
        <w:lang w:val="it-IT" w:eastAsia="en-US" w:bidi="ar-SA"/>
      </w:rPr>
    </w:lvl>
    <w:lvl w:ilvl="6" w:tplc="5ABEB5C4">
      <w:numFmt w:val="bullet"/>
      <w:lvlText w:val="•"/>
      <w:lvlJc w:val="left"/>
      <w:pPr>
        <w:ind w:left="7020" w:hanging="159"/>
      </w:pPr>
      <w:rPr>
        <w:rFonts w:hint="default"/>
        <w:lang w:val="it-IT" w:eastAsia="en-US" w:bidi="ar-SA"/>
      </w:rPr>
    </w:lvl>
    <w:lvl w:ilvl="7" w:tplc="CF081F7A">
      <w:numFmt w:val="bullet"/>
      <w:lvlText w:val="•"/>
      <w:lvlJc w:val="left"/>
      <w:pPr>
        <w:ind w:left="7981" w:hanging="159"/>
      </w:pPr>
      <w:rPr>
        <w:rFonts w:hint="default"/>
        <w:lang w:val="it-IT" w:eastAsia="en-US" w:bidi="ar-SA"/>
      </w:rPr>
    </w:lvl>
    <w:lvl w:ilvl="8" w:tplc="F904A948">
      <w:numFmt w:val="bullet"/>
      <w:lvlText w:val="•"/>
      <w:lvlJc w:val="left"/>
      <w:pPr>
        <w:ind w:left="8941" w:hanging="159"/>
      </w:pPr>
      <w:rPr>
        <w:rFonts w:hint="default"/>
        <w:lang w:val="it-IT" w:eastAsia="en-US" w:bidi="ar-SA"/>
      </w:rPr>
    </w:lvl>
  </w:abstractNum>
  <w:abstractNum w:abstractNumId="37" w15:restartNumberingAfterBreak="0">
    <w:nsid w:val="6B5F64DF"/>
    <w:multiLevelType w:val="multilevel"/>
    <w:tmpl w:val="3936419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 w15:restartNumberingAfterBreak="0">
    <w:nsid w:val="6ED65713"/>
    <w:multiLevelType w:val="multilevel"/>
    <w:tmpl w:val="B9D823D6"/>
    <w:lvl w:ilvl="0">
      <w:start w:val="1"/>
      <w:numFmt w:val="bullet"/>
      <w:lvlText w:val=""/>
      <w:lvlJc w:val="left"/>
      <w:pPr>
        <w:ind w:left="1004" w:hanging="360"/>
      </w:pPr>
      <w:rPr>
        <w:rFonts w:ascii="Wingdings" w:hAnsi="Wingdings" w:hint="default"/>
        <w:color w:val="343A3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74262EC4"/>
    <w:multiLevelType w:val="multilevel"/>
    <w:tmpl w:val="A18E3140"/>
    <w:lvl w:ilvl="0">
      <w:start w:val="1"/>
      <w:numFmt w:val="bullet"/>
      <w:lvlText w:val=""/>
      <w:lvlJc w:val="left"/>
      <w:pPr>
        <w:ind w:left="900" w:hanging="360"/>
      </w:pPr>
      <w:rPr>
        <w:rFonts w:ascii="Wingdings" w:hAnsi="Wingdings" w:hint="default"/>
        <w:strike w:val="0"/>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15:restartNumberingAfterBreak="0">
    <w:nsid w:val="7A09006A"/>
    <w:multiLevelType w:val="multilevel"/>
    <w:tmpl w:val="175EF2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B3E5DE1"/>
    <w:multiLevelType w:val="multilevel"/>
    <w:tmpl w:val="8C0C0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B7F02A1"/>
    <w:multiLevelType w:val="multilevel"/>
    <w:tmpl w:val="F5AA01F4"/>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D625C79"/>
    <w:multiLevelType w:val="multilevel"/>
    <w:tmpl w:val="B9D823D6"/>
    <w:lvl w:ilvl="0">
      <w:start w:val="1"/>
      <w:numFmt w:val="bullet"/>
      <w:lvlText w:val=""/>
      <w:lvlJc w:val="left"/>
      <w:pPr>
        <w:ind w:left="1004" w:hanging="360"/>
      </w:pPr>
      <w:rPr>
        <w:rFonts w:ascii="Wingdings" w:hAnsi="Wingdings" w:hint="default"/>
        <w:color w:val="343A3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 w15:restartNumberingAfterBreak="0">
    <w:nsid w:val="7F750189"/>
    <w:multiLevelType w:val="multilevel"/>
    <w:tmpl w:val="4010278C"/>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15:restartNumberingAfterBreak="0">
    <w:nsid w:val="7FDE4B42"/>
    <w:multiLevelType w:val="multilevel"/>
    <w:tmpl w:val="DBB8A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02440052">
    <w:abstractNumId w:val="18"/>
  </w:num>
  <w:num w:numId="2" w16cid:durableId="1528251216">
    <w:abstractNumId w:val="9"/>
  </w:num>
  <w:num w:numId="3" w16cid:durableId="210918468">
    <w:abstractNumId w:val="12"/>
  </w:num>
  <w:num w:numId="4" w16cid:durableId="2071994415">
    <w:abstractNumId w:val="20"/>
  </w:num>
  <w:num w:numId="5" w16cid:durableId="165248367">
    <w:abstractNumId w:val="42"/>
  </w:num>
  <w:num w:numId="6" w16cid:durableId="366149736">
    <w:abstractNumId w:val="31"/>
  </w:num>
  <w:num w:numId="7" w16cid:durableId="246113631">
    <w:abstractNumId w:val="24"/>
  </w:num>
  <w:num w:numId="8" w16cid:durableId="449133069">
    <w:abstractNumId w:val="5"/>
  </w:num>
  <w:num w:numId="9" w16cid:durableId="313678944">
    <w:abstractNumId w:val="16"/>
  </w:num>
  <w:num w:numId="10" w16cid:durableId="533424553">
    <w:abstractNumId w:val="7"/>
  </w:num>
  <w:num w:numId="11" w16cid:durableId="1948462083">
    <w:abstractNumId w:val="25"/>
  </w:num>
  <w:num w:numId="12" w16cid:durableId="147404601">
    <w:abstractNumId w:val="44"/>
  </w:num>
  <w:num w:numId="13" w16cid:durableId="601686284">
    <w:abstractNumId w:val="21"/>
  </w:num>
  <w:num w:numId="14" w16cid:durableId="1014304345">
    <w:abstractNumId w:val="11"/>
  </w:num>
  <w:num w:numId="15" w16cid:durableId="964845235">
    <w:abstractNumId w:val="3"/>
  </w:num>
  <w:num w:numId="16" w16cid:durableId="690650460">
    <w:abstractNumId w:val="41"/>
  </w:num>
  <w:num w:numId="17" w16cid:durableId="762917692">
    <w:abstractNumId w:val="10"/>
  </w:num>
  <w:num w:numId="18" w16cid:durableId="250240274">
    <w:abstractNumId w:val="29"/>
  </w:num>
  <w:num w:numId="19" w16cid:durableId="1827474400">
    <w:abstractNumId w:val="27"/>
  </w:num>
  <w:num w:numId="20" w16cid:durableId="2137217973">
    <w:abstractNumId w:val="32"/>
  </w:num>
  <w:num w:numId="21" w16cid:durableId="1254778782">
    <w:abstractNumId w:val="30"/>
  </w:num>
  <w:num w:numId="22" w16cid:durableId="1387030575">
    <w:abstractNumId w:val="40"/>
  </w:num>
  <w:num w:numId="23" w16cid:durableId="1924994741">
    <w:abstractNumId w:val="13"/>
  </w:num>
  <w:num w:numId="24" w16cid:durableId="1686666612">
    <w:abstractNumId w:val="33"/>
  </w:num>
  <w:num w:numId="25" w16cid:durableId="205148341">
    <w:abstractNumId w:val="45"/>
  </w:num>
  <w:num w:numId="26" w16cid:durableId="757754468">
    <w:abstractNumId w:val="37"/>
  </w:num>
  <w:num w:numId="27" w16cid:durableId="1784224657">
    <w:abstractNumId w:val="22"/>
  </w:num>
  <w:num w:numId="28" w16cid:durableId="66269732">
    <w:abstractNumId w:val="28"/>
  </w:num>
  <w:num w:numId="29" w16cid:durableId="977150643">
    <w:abstractNumId w:val="26"/>
  </w:num>
  <w:num w:numId="30" w16cid:durableId="1060052248">
    <w:abstractNumId w:val="35"/>
  </w:num>
  <w:num w:numId="31" w16cid:durableId="931089792">
    <w:abstractNumId w:val="36"/>
  </w:num>
  <w:num w:numId="32" w16cid:durableId="1895919873">
    <w:abstractNumId w:val="8"/>
  </w:num>
  <w:num w:numId="33" w16cid:durableId="1077753985">
    <w:abstractNumId w:val="1"/>
  </w:num>
  <w:num w:numId="34" w16cid:durableId="1188760986">
    <w:abstractNumId w:val="43"/>
  </w:num>
  <w:num w:numId="35" w16cid:durableId="459570066">
    <w:abstractNumId w:val="17"/>
  </w:num>
  <w:num w:numId="36" w16cid:durableId="1470703940">
    <w:abstractNumId w:val="39"/>
  </w:num>
  <w:num w:numId="37" w16cid:durableId="192425646">
    <w:abstractNumId w:val="4"/>
  </w:num>
  <w:num w:numId="38" w16cid:durableId="457840180">
    <w:abstractNumId w:val="38"/>
  </w:num>
  <w:num w:numId="39" w16cid:durableId="1882865947">
    <w:abstractNumId w:val="14"/>
  </w:num>
  <w:num w:numId="40" w16cid:durableId="2017658247">
    <w:abstractNumId w:val="6"/>
  </w:num>
  <w:num w:numId="41" w16cid:durableId="1206020156">
    <w:abstractNumId w:val="23"/>
  </w:num>
  <w:num w:numId="42" w16cid:durableId="1293712770">
    <w:abstractNumId w:val="19"/>
  </w:num>
  <w:num w:numId="43" w16cid:durableId="1534997661">
    <w:abstractNumId w:val="34"/>
  </w:num>
  <w:num w:numId="44" w16cid:durableId="478302875">
    <w:abstractNumId w:val="0"/>
  </w:num>
  <w:num w:numId="45" w16cid:durableId="1877890733">
    <w:abstractNumId w:val="2"/>
  </w:num>
  <w:num w:numId="46" w16cid:durableId="4354417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3FB1"/>
    <w:rsid w:val="00007EC9"/>
    <w:rsid w:val="00013476"/>
    <w:rsid w:val="00015801"/>
    <w:rsid w:val="000312D3"/>
    <w:rsid w:val="00036DF2"/>
    <w:rsid w:val="000519FC"/>
    <w:rsid w:val="00061458"/>
    <w:rsid w:val="00074917"/>
    <w:rsid w:val="00081C32"/>
    <w:rsid w:val="000826CC"/>
    <w:rsid w:val="00084227"/>
    <w:rsid w:val="000846B1"/>
    <w:rsid w:val="00084AEC"/>
    <w:rsid w:val="00087410"/>
    <w:rsid w:val="00087890"/>
    <w:rsid w:val="000A21F4"/>
    <w:rsid w:val="000A3556"/>
    <w:rsid w:val="000A69F6"/>
    <w:rsid w:val="000B0443"/>
    <w:rsid w:val="000B61A0"/>
    <w:rsid w:val="000C2A6B"/>
    <w:rsid w:val="000C34EA"/>
    <w:rsid w:val="000C38D5"/>
    <w:rsid w:val="000C3A8F"/>
    <w:rsid w:val="000C5E14"/>
    <w:rsid w:val="000C7489"/>
    <w:rsid w:val="000D7851"/>
    <w:rsid w:val="000E7075"/>
    <w:rsid w:val="000E7A22"/>
    <w:rsid w:val="000F2CDD"/>
    <w:rsid w:val="001047EE"/>
    <w:rsid w:val="00104A0C"/>
    <w:rsid w:val="0011013D"/>
    <w:rsid w:val="001104F7"/>
    <w:rsid w:val="00111123"/>
    <w:rsid w:val="00111211"/>
    <w:rsid w:val="00113139"/>
    <w:rsid w:val="001132CF"/>
    <w:rsid w:val="00117215"/>
    <w:rsid w:val="00124386"/>
    <w:rsid w:val="001348A3"/>
    <w:rsid w:val="001611D2"/>
    <w:rsid w:val="001618F4"/>
    <w:rsid w:val="00173413"/>
    <w:rsid w:val="001830FA"/>
    <w:rsid w:val="00183B3D"/>
    <w:rsid w:val="001915AE"/>
    <w:rsid w:val="001954E7"/>
    <w:rsid w:val="00196375"/>
    <w:rsid w:val="00197131"/>
    <w:rsid w:val="001A3ADD"/>
    <w:rsid w:val="001C757D"/>
    <w:rsid w:val="001F503F"/>
    <w:rsid w:val="001F70D4"/>
    <w:rsid w:val="0020249C"/>
    <w:rsid w:val="00203949"/>
    <w:rsid w:val="00204FB9"/>
    <w:rsid w:val="002135EE"/>
    <w:rsid w:val="0021521E"/>
    <w:rsid w:val="00224BD2"/>
    <w:rsid w:val="002304F7"/>
    <w:rsid w:val="00236611"/>
    <w:rsid w:val="00241D56"/>
    <w:rsid w:val="00244E35"/>
    <w:rsid w:val="0025330B"/>
    <w:rsid w:val="002535BD"/>
    <w:rsid w:val="00261AA4"/>
    <w:rsid w:val="00270EEA"/>
    <w:rsid w:val="00271FC8"/>
    <w:rsid w:val="00295C59"/>
    <w:rsid w:val="00296ED4"/>
    <w:rsid w:val="002A300C"/>
    <w:rsid w:val="002A4A06"/>
    <w:rsid w:val="002A7691"/>
    <w:rsid w:val="002A7849"/>
    <w:rsid w:val="002B52E9"/>
    <w:rsid w:val="002B5E52"/>
    <w:rsid w:val="002D4CD1"/>
    <w:rsid w:val="002E7D0C"/>
    <w:rsid w:val="002F15D2"/>
    <w:rsid w:val="002F5854"/>
    <w:rsid w:val="00303314"/>
    <w:rsid w:val="00304821"/>
    <w:rsid w:val="0030670B"/>
    <w:rsid w:val="0030686A"/>
    <w:rsid w:val="00306B71"/>
    <w:rsid w:val="00336142"/>
    <w:rsid w:val="003421CD"/>
    <w:rsid w:val="00342ECA"/>
    <w:rsid w:val="00343FD6"/>
    <w:rsid w:val="003469F0"/>
    <w:rsid w:val="00350796"/>
    <w:rsid w:val="00360E4C"/>
    <w:rsid w:val="003716A9"/>
    <w:rsid w:val="00374059"/>
    <w:rsid w:val="00384CFF"/>
    <w:rsid w:val="003921AC"/>
    <w:rsid w:val="00392311"/>
    <w:rsid w:val="0039254E"/>
    <w:rsid w:val="00394B8B"/>
    <w:rsid w:val="003A28C9"/>
    <w:rsid w:val="003A6A89"/>
    <w:rsid w:val="003B3F17"/>
    <w:rsid w:val="003C1A8D"/>
    <w:rsid w:val="003D258C"/>
    <w:rsid w:val="003D7144"/>
    <w:rsid w:val="003D73E5"/>
    <w:rsid w:val="003D74FE"/>
    <w:rsid w:val="003E098A"/>
    <w:rsid w:val="003E3FB1"/>
    <w:rsid w:val="003E7C75"/>
    <w:rsid w:val="003F2487"/>
    <w:rsid w:val="00402027"/>
    <w:rsid w:val="00405087"/>
    <w:rsid w:val="004272E4"/>
    <w:rsid w:val="00430C13"/>
    <w:rsid w:val="00431470"/>
    <w:rsid w:val="00441A39"/>
    <w:rsid w:val="00441B4B"/>
    <w:rsid w:val="00461155"/>
    <w:rsid w:val="00465094"/>
    <w:rsid w:val="00465CBC"/>
    <w:rsid w:val="0047288F"/>
    <w:rsid w:val="00481C61"/>
    <w:rsid w:val="00484AB4"/>
    <w:rsid w:val="00490982"/>
    <w:rsid w:val="004A58B2"/>
    <w:rsid w:val="004B41B1"/>
    <w:rsid w:val="004C4048"/>
    <w:rsid w:val="004D2BB4"/>
    <w:rsid w:val="004D5423"/>
    <w:rsid w:val="004E5E01"/>
    <w:rsid w:val="004F1E73"/>
    <w:rsid w:val="004F2A26"/>
    <w:rsid w:val="004F58DB"/>
    <w:rsid w:val="004F688A"/>
    <w:rsid w:val="00510626"/>
    <w:rsid w:val="00512F42"/>
    <w:rsid w:val="00514425"/>
    <w:rsid w:val="00531940"/>
    <w:rsid w:val="00533820"/>
    <w:rsid w:val="00534C27"/>
    <w:rsid w:val="0053546A"/>
    <w:rsid w:val="00545434"/>
    <w:rsid w:val="00545563"/>
    <w:rsid w:val="005642FF"/>
    <w:rsid w:val="00566D3B"/>
    <w:rsid w:val="00566EDB"/>
    <w:rsid w:val="00577509"/>
    <w:rsid w:val="0058342B"/>
    <w:rsid w:val="005874C0"/>
    <w:rsid w:val="00587C18"/>
    <w:rsid w:val="005912ED"/>
    <w:rsid w:val="00593842"/>
    <w:rsid w:val="005A2EDB"/>
    <w:rsid w:val="005B197D"/>
    <w:rsid w:val="005C0745"/>
    <w:rsid w:val="005C0A2C"/>
    <w:rsid w:val="005D3497"/>
    <w:rsid w:val="005F0F8D"/>
    <w:rsid w:val="005F5B39"/>
    <w:rsid w:val="0060315D"/>
    <w:rsid w:val="0060476D"/>
    <w:rsid w:val="00605DA3"/>
    <w:rsid w:val="00606CAB"/>
    <w:rsid w:val="00610565"/>
    <w:rsid w:val="00623457"/>
    <w:rsid w:val="0062431B"/>
    <w:rsid w:val="00624EB2"/>
    <w:rsid w:val="0063095F"/>
    <w:rsid w:val="00630F98"/>
    <w:rsid w:val="00654911"/>
    <w:rsid w:val="006625BC"/>
    <w:rsid w:val="00666B66"/>
    <w:rsid w:val="00667489"/>
    <w:rsid w:val="0068128D"/>
    <w:rsid w:val="006842CD"/>
    <w:rsid w:val="006A27FC"/>
    <w:rsid w:val="006A6092"/>
    <w:rsid w:val="006B66D5"/>
    <w:rsid w:val="006C4662"/>
    <w:rsid w:val="006C5DD7"/>
    <w:rsid w:val="006C76AA"/>
    <w:rsid w:val="006F70BD"/>
    <w:rsid w:val="00701164"/>
    <w:rsid w:val="00712B96"/>
    <w:rsid w:val="0071535A"/>
    <w:rsid w:val="0071646B"/>
    <w:rsid w:val="00723234"/>
    <w:rsid w:val="00736FEF"/>
    <w:rsid w:val="00742CAE"/>
    <w:rsid w:val="00746659"/>
    <w:rsid w:val="007474CD"/>
    <w:rsid w:val="007534F3"/>
    <w:rsid w:val="00756A4F"/>
    <w:rsid w:val="00757823"/>
    <w:rsid w:val="00763A09"/>
    <w:rsid w:val="00775A21"/>
    <w:rsid w:val="00783BE4"/>
    <w:rsid w:val="00786D67"/>
    <w:rsid w:val="007953F0"/>
    <w:rsid w:val="00795EB3"/>
    <w:rsid w:val="007A2293"/>
    <w:rsid w:val="007A6DF6"/>
    <w:rsid w:val="007A7CAE"/>
    <w:rsid w:val="007B0B68"/>
    <w:rsid w:val="007B4704"/>
    <w:rsid w:val="007D19BA"/>
    <w:rsid w:val="007E0658"/>
    <w:rsid w:val="007F02BD"/>
    <w:rsid w:val="0080722D"/>
    <w:rsid w:val="008116A8"/>
    <w:rsid w:val="00811AFC"/>
    <w:rsid w:val="00813497"/>
    <w:rsid w:val="00833FF1"/>
    <w:rsid w:val="00836CE9"/>
    <w:rsid w:val="00836DC1"/>
    <w:rsid w:val="00837BF4"/>
    <w:rsid w:val="00842B3D"/>
    <w:rsid w:val="008501AB"/>
    <w:rsid w:val="00860452"/>
    <w:rsid w:val="008617E4"/>
    <w:rsid w:val="008667E7"/>
    <w:rsid w:val="00880494"/>
    <w:rsid w:val="008813D2"/>
    <w:rsid w:val="0088298F"/>
    <w:rsid w:val="0089046A"/>
    <w:rsid w:val="008C190A"/>
    <w:rsid w:val="008C5AC1"/>
    <w:rsid w:val="008D6FC6"/>
    <w:rsid w:val="008E4165"/>
    <w:rsid w:val="008E6E64"/>
    <w:rsid w:val="008F303E"/>
    <w:rsid w:val="00901F84"/>
    <w:rsid w:val="00904D1E"/>
    <w:rsid w:val="00911B3E"/>
    <w:rsid w:val="00916399"/>
    <w:rsid w:val="00916692"/>
    <w:rsid w:val="0092726A"/>
    <w:rsid w:val="00935488"/>
    <w:rsid w:val="00952266"/>
    <w:rsid w:val="0096563A"/>
    <w:rsid w:val="0097150A"/>
    <w:rsid w:val="009771F3"/>
    <w:rsid w:val="00985733"/>
    <w:rsid w:val="00990BC5"/>
    <w:rsid w:val="00996D77"/>
    <w:rsid w:val="00997FF9"/>
    <w:rsid w:val="009B1A4D"/>
    <w:rsid w:val="009B271E"/>
    <w:rsid w:val="009B73EF"/>
    <w:rsid w:val="009B74D7"/>
    <w:rsid w:val="009B7CE3"/>
    <w:rsid w:val="009C16ED"/>
    <w:rsid w:val="009C5AC0"/>
    <w:rsid w:val="009D78B6"/>
    <w:rsid w:val="009E1BCE"/>
    <w:rsid w:val="009F62E0"/>
    <w:rsid w:val="00A01F95"/>
    <w:rsid w:val="00A03DBF"/>
    <w:rsid w:val="00A13394"/>
    <w:rsid w:val="00A330D4"/>
    <w:rsid w:val="00A45C01"/>
    <w:rsid w:val="00A500F8"/>
    <w:rsid w:val="00A514BC"/>
    <w:rsid w:val="00A57E50"/>
    <w:rsid w:val="00A60B9A"/>
    <w:rsid w:val="00A77B82"/>
    <w:rsid w:val="00A84387"/>
    <w:rsid w:val="00A905F1"/>
    <w:rsid w:val="00A938BF"/>
    <w:rsid w:val="00A9533B"/>
    <w:rsid w:val="00AE42FE"/>
    <w:rsid w:val="00AF21A6"/>
    <w:rsid w:val="00AF6164"/>
    <w:rsid w:val="00B02399"/>
    <w:rsid w:val="00B03860"/>
    <w:rsid w:val="00B047C1"/>
    <w:rsid w:val="00B07F64"/>
    <w:rsid w:val="00B22E51"/>
    <w:rsid w:val="00B26753"/>
    <w:rsid w:val="00B4221D"/>
    <w:rsid w:val="00B44CF8"/>
    <w:rsid w:val="00B45947"/>
    <w:rsid w:val="00B637DA"/>
    <w:rsid w:val="00B7199B"/>
    <w:rsid w:val="00B72E48"/>
    <w:rsid w:val="00B8410F"/>
    <w:rsid w:val="00B85EBF"/>
    <w:rsid w:val="00BC342C"/>
    <w:rsid w:val="00BC7E86"/>
    <w:rsid w:val="00BD350C"/>
    <w:rsid w:val="00BF294B"/>
    <w:rsid w:val="00C020C7"/>
    <w:rsid w:val="00C10A3A"/>
    <w:rsid w:val="00C10AC7"/>
    <w:rsid w:val="00C13C8E"/>
    <w:rsid w:val="00C175D1"/>
    <w:rsid w:val="00C208F8"/>
    <w:rsid w:val="00C25F81"/>
    <w:rsid w:val="00C36D90"/>
    <w:rsid w:val="00C3703F"/>
    <w:rsid w:val="00C410E1"/>
    <w:rsid w:val="00C504B4"/>
    <w:rsid w:val="00C507AB"/>
    <w:rsid w:val="00C705EE"/>
    <w:rsid w:val="00C765DD"/>
    <w:rsid w:val="00C775D6"/>
    <w:rsid w:val="00C77E8D"/>
    <w:rsid w:val="00C827AE"/>
    <w:rsid w:val="00C87BF4"/>
    <w:rsid w:val="00C934A5"/>
    <w:rsid w:val="00C95E87"/>
    <w:rsid w:val="00CA4F1D"/>
    <w:rsid w:val="00CB26CB"/>
    <w:rsid w:val="00CC088B"/>
    <w:rsid w:val="00CC3B68"/>
    <w:rsid w:val="00CC66B2"/>
    <w:rsid w:val="00CE5CCA"/>
    <w:rsid w:val="00CE710B"/>
    <w:rsid w:val="00CE73FD"/>
    <w:rsid w:val="00CF7815"/>
    <w:rsid w:val="00D0145C"/>
    <w:rsid w:val="00D02810"/>
    <w:rsid w:val="00D06D3A"/>
    <w:rsid w:val="00D102B8"/>
    <w:rsid w:val="00D224E3"/>
    <w:rsid w:val="00D25763"/>
    <w:rsid w:val="00D42705"/>
    <w:rsid w:val="00D507A9"/>
    <w:rsid w:val="00D50AD9"/>
    <w:rsid w:val="00D51300"/>
    <w:rsid w:val="00D6099D"/>
    <w:rsid w:val="00D7238D"/>
    <w:rsid w:val="00D7618A"/>
    <w:rsid w:val="00D77E27"/>
    <w:rsid w:val="00D81038"/>
    <w:rsid w:val="00D82E07"/>
    <w:rsid w:val="00D851D0"/>
    <w:rsid w:val="00D95C3E"/>
    <w:rsid w:val="00DA1067"/>
    <w:rsid w:val="00DA2027"/>
    <w:rsid w:val="00DB026B"/>
    <w:rsid w:val="00DB3FEA"/>
    <w:rsid w:val="00DB53E8"/>
    <w:rsid w:val="00DC2233"/>
    <w:rsid w:val="00DC3E0F"/>
    <w:rsid w:val="00DD0E5A"/>
    <w:rsid w:val="00DD7642"/>
    <w:rsid w:val="00DE41AC"/>
    <w:rsid w:val="00DE5C02"/>
    <w:rsid w:val="00E002E4"/>
    <w:rsid w:val="00E148D7"/>
    <w:rsid w:val="00E32E36"/>
    <w:rsid w:val="00E45ACC"/>
    <w:rsid w:val="00E45C68"/>
    <w:rsid w:val="00E50345"/>
    <w:rsid w:val="00E64D4E"/>
    <w:rsid w:val="00E71A43"/>
    <w:rsid w:val="00EA04B6"/>
    <w:rsid w:val="00EA5C4E"/>
    <w:rsid w:val="00EC1795"/>
    <w:rsid w:val="00EC26F4"/>
    <w:rsid w:val="00EC278E"/>
    <w:rsid w:val="00EC31D2"/>
    <w:rsid w:val="00ED7BB6"/>
    <w:rsid w:val="00EE480D"/>
    <w:rsid w:val="00EF0532"/>
    <w:rsid w:val="00EF407F"/>
    <w:rsid w:val="00F03CA1"/>
    <w:rsid w:val="00F0757C"/>
    <w:rsid w:val="00F12922"/>
    <w:rsid w:val="00F137D6"/>
    <w:rsid w:val="00F14BA2"/>
    <w:rsid w:val="00F1586C"/>
    <w:rsid w:val="00F17AE9"/>
    <w:rsid w:val="00F3569D"/>
    <w:rsid w:val="00F35FE4"/>
    <w:rsid w:val="00F40546"/>
    <w:rsid w:val="00F534EB"/>
    <w:rsid w:val="00F56589"/>
    <w:rsid w:val="00F63465"/>
    <w:rsid w:val="00F8057B"/>
    <w:rsid w:val="00F83676"/>
    <w:rsid w:val="00F93B8D"/>
    <w:rsid w:val="00FB667E"/>
    <w:rsid w:val="00FC146A"/>
    <w:rsid w:val="00FC3B8A"/>
    <w:rsid w:val="00FD5DFF"/>
    <w:rsid w:val="00FE0703"/>
    <w:rsid w:val="00FE1679"/>
    <w:rsid w:val="00FF1D4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53A90"/>
  <w15:docId w15:val="{B97D2091-6806-4BE4-AF18-5BB41E3C8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B3875"/>
    <w:rPr>
      <w:lang w:eastAsia="en-US"/>
    </w:rPr>
  </w:style>
  <w:style w:type="paragraph" w:styleId="Titolo1">
    <w:name w:val="heading 1"/>
    <w:basedOn w:val="Normale"/>
    <w:next w:val="Normale"/>
    <w:link w:val="Titolo1Carattere"/>
    <w:uiPriority w:val="9"/>
    <w:qFormat/>
    <w:rsid w:val="00217C01"/>
    <w:pPr>
      <w:keepNext/>
      <w:keepLines/>
      <w:spacing w:before="480" w:after="0"/>
      <w:outlineLvl w:val="0"/>
    </w:pPr>
    <w:rPr>
      <w:rFonts w:ascii="Cambria" w:eastAsia="Times New Roman" w:hAnsi="Cambria"/>
      <w:b/>
      <w:bCs/>
      <w:color w:val="365F91"/>
      <w:sz w:val="28"/>
      <w:szCs w:val="28"/>
    </w:rPr>
  </w:style>
  <w:style w:type="paragraph" w:styleId="Titolo2">
    <w:name w:val="heading 2"/>
    <w:basedOn w:val="Normale"/>
    <w:next w:val="Normale"/>
    <w:link w:val="Titolo2Carattere"/>
    <w:unhideWhenUsed/>
    <w:qFormat/>
    <w:rsid w:val="00092789"/>
    <w:pPr>
      <w:keepNext/>
      <w:keepLines/>
      <w:spacing w:before="40" w:after="0"/>
      <w:outlineLvl w:val="1"/>
    </w:pPr>
    <w:rPr>
      <w:rFonts w:asciiTheme="majorHAnsi" w:eastAsiaTheme="majorEastAsia" w:hAnsiTheme="majorHAnsi" w:cstheme="majorBidi"/>
      <w:color w:val="A5A5A5" w:themeColor="accent1" w:themeShade="BF"/>
      <w:sz w:val="26"/>
      <w:szCs w:val="26"/>
    </w:rPr>
  </w:style>
  <w:style w:type="paragraph" w:styleId="Titolo3">
    <w:name w:val="heading 3"/>
    <w:basedOn w:val="Normale"/>
    <w:next w:val="Normale"/>
    <w:link w:val="Titolo3Carattere"/>
    <w:uiPriority w:val="9"/>
    <w:unhideWhenUsed/>
    <w:qFormat/>
    <w:rsid w:val="00092789"/>
    <w:pPr>
      <w:keepNext/>
      <w:numPr>
        <w:ilvl w:val="2"/>
        <w:numId w:val="1"/>
      </w:numPr>
      <w:suppressAutoHyphens/>
      <w:spacing w:before="240" w:after="60"/>
      <w:outlineLvl w:val="2"/>
    </w:pPr>
    <w:rPr>
      <w:rFonts w:ascii="Calibri Light" w:eastAsia="Times New Roman" w:hAnsi="Calibri Light"/>
      <w:b/>
      <w:bCs/>
      <w:sz w:val="26"/>
      <w:szCs w:val="26"/>
      <w:lang w:eastAsia="zh-CN"/>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CB3875"/>
    <w:pPr>
      <w:ind w:left="720"/>
      <w:contextualSpacing/>
    </w:pPr>
  </w:style>
  <w:style w:type="paragraph" w:customStyle="1" w:styleId="Default">
    <w:name w:val="Default"/>
    <w:rsid w:val="004A3739"/>
    <w:pPr>
      <w:autoSpaceDE w:val="0"/>
      <w:autoSpaceDN w:val="0"/>
      <w:adjustRightInd w:val="0"/>
    </w:pPr>
    <w:rPr>
      <w:rFonts w:ascii="Verdana" w:hAnsi="Verdana" w:cs="Verdana"/>
      <w:color w:val="000000"/>
      <w:sz w:val="24"/>
      <w:szCs w:val="24"/>
      <w:lang w:eastAsia="en-US"/>
    </w:rPr>
  </w:style>
  <w:style w:type="paragraph" w:customStyle="1" w:styleId="Titolosommario1">
    <w:name w:val="Titolo sommario1"/>
    <w:basedOn w:val="Titolo1"/>
    <w:next w:val="Normale"/>
    <w:uiPriority w:val="39"/>
    <w:unhideWhenUsed/>
    <w:qFormat/>
    <w:rsid w:val="00217C01"/>
    <w:pPr>
      <w:outlineLvl w:val="9"/>
    </w:pPr>
    <w:rPr>
      <w:rFonts w:eastAsia="MS Gothic"/>
      <w:lang w:val="x-none" w:eastAsia="x-none"/>
    </w:rPr>
  </w:style>
  <w:style w:type="paragraph" w:styleId="Sommario1">
    <w:name w:val="toc 1"/>
    <w:basedOn w:val="Normale"/>
    <w:next w:val="Normale"/>
    <w:autoRedefine/>
    <w:unhideWhenUsed/>
    <w:rsid w:val="00217C01"/>
    <w:pPr>
      <w:spacing w:after="100"/>
    </w:pPr>
  </w:style>
  <w:style w:type="character" w:styleId="Collegamentoipertestuale">
    <w:name w:val="Hyperlink"/>
    <w:uiPriority w:val="99"/>
    <w:unhideWhenUsed/>
    <w:rsid w:val="00217C01"/>
    <w:rPr>
      <w:color w:val="0000FF"/>
      <w:u w:val="single"/>
    </w:rPr>
  </w:style>
  <w:style w:type="paragraph" w:styleId="Sommario2">
    <w:name w:val="toc 2"/>
    <w:basedOn w:val="Normale"/>
    <w:next w:val="Normale"/>
    <w:autoRedefine/>
    <w:unhideWhenUsed/>
    <w:rsid w:val="006B19E2"/>
    <w:pPr>
      <w:tabs>
        <w:tab w:val="right" w:leader="dot" w:pos="9628"/>
      </w:tabs>
      <w:spacing w:after="100"/>
      <w:ind w:left="220"/>
    </w:pPr>
    <w:rPr>
      <w:smallCaps/>
      <w:noProof/>
      <w:color w:val="245794"/>
    </w:rPr>
  </w:style>
  <w:style w:type="character" w:customStyle="1" w:styleId="Titolo1Carattere">
    <w:name w:val="Titolo 1 Carattere"/>
    <w:link w:val="Titolo1"/>
    <w:rsid w:val="00217C01"/>
    <w:rPr>
      <w:rFonts w:ascii="Cambria" w:eastAsia="Times New Roman" w:hAnsi="Cambria" w:cs="Times New Roman"/>
      <w:b/>
      <w:bCs/>
      <w:color w:val="365F91"/>
      <w:sz w:val="28"/>
      <w:szCs w:val="28"/>
    </w:rPr>
  </w:style>
  <w:style w:type="table" w:styleId="Grigliatabella">
    <w:name w:val="Table Grid"/>
    <w:basedOn w:val="Tabellanormale"/>
    <w:uiPriority w:val="39"/>
    <w:rsid w:val="00F81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nhideWhenUsed/>
    <w:rsid w:val="00AF69AA"/>
    <w:pPr>
      <w:tabs>
        <w:tab w:val="center" w:pos="4819"/>
        <w:tab w:val="right" w:pos="9638"/>
      </w:tabs>
      <w:spacing w:after="0" w:line="240" w:lineRule="auto"/>
    </w:pPr>
  </w:style>
  <w:style w:type="character" w:customStyle="1" w:styleId="IntestazioneCarattere">
    <w:name w:val="Intestazione Carattere"/>
    <w:link w:val="Intestazione"/>
    <w:rsid w:val="00AF69AA"/>
    <w:rPr>
      <w:rFonts w:ascii="Calibri" w:eastAsia="Calibri" w:hAnsi="Calibri" w:cs="Times New Roman"/>
    </w:rPr>
  </w:style>
  <w:style w:type="paragraph" w:styleId="Pidipagina">
    <w:name w:val="footer"/>
    <w:basedOn w:val="Normale"/>
    <w:link w:val="PidipaginaCarattere"/>
    <w:unhideWhenUsed/>
    <w:rsid w:val="00AF69AA"/>
    <w:pPr>
      <w:tabs>
        <w:tab w:val="center" w:pos="4819"/>
        <w:tab w:val="right" w:pos="9638"/>
      </w:tabs>
      <w:spacing w:after="0" w:line="240" w:lineRule="auto"/>
    </w:pPr>
  </w:style>
  <w:style w:type="character" w:customStyle="1" w:styleId="PidipaginaCarattere">
    <w:name w:val="Piè di pagina Carattere"/>
    <w:link w:val="Pidipagina"/>
    <w:rsid w:val="00AF69AA"/>
    <w:rPr>
      <w:rFonts w:ascii="Calibri" w:eastAsia="Calibri" w:hAnsi="Calibri" w:cs="Times New Roman"/>
    </w:rPr>
  </w:style>
  <w:style w:type="paragraph" w:styleId="Testofumetto">
    <w:name w:val="Balloon Text"/>
    <w:basedOn w:val="Normale"/>
    <w:link w:val="TestofumettoCarattere"/>
    <w:unhideWhenUsed/>
    <w:rsid w:val="00AF69AA"/>
    <w:pPr>
      <w:spacing w:after="0" w:line="240" w:lineRule="auto"/>
    </w:pPr>
    <w:rPr>
      <w:rFonts w:ascii="Tahoma" w:hAnsi="Tahoma" w:cs="Tahoma"/>
      <w:sz w:val="16"/>
      <w:szCs w:val="16"/>
    </w:rPr>
  </w:style>
  <w:style w:type="character" w:customStyle="1" w:styleId="TestofumettoCarattere">
    <w:name w:val="Testo fumetto Carattere"/>
    <w:link w:val="Testofumetto"/>
    <w:rsid w:val="00AF69AA"/>
    <w:rPr>
      <w:rFonts w:ascii="Tahoma" w:eastAsia="Calibri" w:hAnsi="Tahoma" w:cs="Tahoma"/>
      <w:sz w:val="16"/>
      <w:szCs w:val="16"/>
    </w:rPr>
  </w:style>
  <w:style w:type="paragraph" w:customStyle="1" w:styleId="Regione">
    <w:name w:val="Regione"/>
    <w:basedOn w:val="Normale"/>
    <w:rsid w:val="00E432D1"/>
    <w:pPr>
      <w:suppressAutoHyphens/>
      <w:ind w:right="4202" w:firstLine="708"/>
      <w:jc w:val="center"/>
    </w:pPr>
    <w:rPr>
      <w:rFonts w:ascii="Arial" w:hAnsi="Arial" w:cs="Arial"/>
      <w:i/>
      <w:sz w:val="48"/>
      <w:szCs w:val="20"/>
      <w:lang w:eastAsia="zh-CN"/>
    </w:rPr>
  </w:style>
  <w:style w:type="paragraph" w:styleId="Puntoelenco">
    <w:name w:val="List Bullet"/>
    <w:basedOn w:val="Normale"/>
    <w:uiPriority w:val="99"/>
    <w:unhideWhenUsed/>
    <w:rsid w:val="001E3170"/>
    <w:pPr>
      <w:numPr>
        <w:numId w:val="2"/>
      </w:numPr>
      <w:contextualSpacing/>
    </w:pPr>
  </w:style>
  <w:style w:type="paragraph" w:customStyle="1" w:styleId="Guida2">
    <w:name w:val="Guida2"/>
    <w:basedOn w:val="Default"/>
    <w:qFormat/>
    <w:rsid w:val="00406A0C"/>
    <w:pPr>
      <w:numPr>
        <w:ilvl w:val="1"/>
        <w:numId w:val="3"/>
      </w:numPr>
      <w:spacing w:before="360" w:after="120"/>
    </w:pPr>
    <w:rPr>
      <w:rFonts w:ascii="Calibri" w:hAnsi="Calibri" w:cs="Calibri"/>
      <w:b/>
      <w:color w:val="244061"/>
      <w:sz w:val="30"/>
      <w:szCs w:val="30"/>
    </w:rPr>
  </w:style>
  <w:style w:type="paragraph" w:styleId="Testonotaapidipagina">
    <w:name w:val="footnote text"/>
    <w:basedOn w:val="Normale"/>
    <w:link w:val="TestonotaapidipaginaCarattere"/>
    <w:unhideWhenUsed/>
    <w:rsid w:val="00A97485"/>
    <w:pPr>
      <w:spacing w:after="0" w:line="240" w:lineRule="auto"/>
    </w:pPr>
    <w:rPr>
      <w:sz w:val="20"/>
      <w:szCs w:val="20"/>
    </w:rPr>
  </w:style>
  <w:style w:type="character" w:customStyle="1" w:styleId="TestonotaapidipaginaCarattere">
    <w:name w:val="Testo nota a piè di pagina Carattere"/>
    <w:link w:val="Testonotaapidipagina"/>
    <w:rsid w:val="00A97485"/>
    <w:rPr>
      <w:rFonts w:ascii="Calibri" w:eastAsia="Calibri" w:hAnsi="Calibri" w:cs="Times New Roman"/>
      <w:sz w:val="20"/>
      <w:szCs w:val="20"/>
    </w:rPr>
  </w:style>
  <w:style w:type="character" w:styleId="Rimandonotaapidipagina">
    <w:name w:val="footnote reference"/>
    <w:unhideWhenUsed/>
    <w:rsid w:val="00A97485"/>
    <w:rPr>
      <w:vertAlign w:val="superscript"/>
    </w:rPr>
  </w:style>
  <w:style w:type="paragraph" w:styleId="NormaleWeb">
    <w:name w:val="Normal (Web)"/>
    <w:basedOn w:val="Normale"/>
    <w:uiPriority w:val="99"/>
    <w:unhideWhenUsed/>
    <w:rsid w:val="004E1AAA"/>
    <w:pPr>
      <w:spacing w:before="100" w:beforeAutospacing="1" w:after="100" w:afterAutospacing="1" w:line="240" w:lineRule="auto"/>
    </w:pPr>
    <w:rPr>
      <w:rFonts w:ascii="Times New Roman" w:eastAsia="Times New Roman" w:hAnsi="Times New Roman"/>
      <w:sz w:val="24"/>
      <w:szCs w:val="24"/>
      <w:lang w:eastAsia="it-IT"/>
    </w:rPr>
  </w:style>
  <w:style w:type="character" w:styleId="Collegamentovisitato">
    <w:name w:val="FollowedHyperlink"/>
    <w:basedOn w:val="Carpredefinitoparagrafo"/>
    <w:uiPriority w:val="99"/>
    <w:semiHidden/>
    <w:unhideWhenUsed/>
    <w:rsid w:val="00C22475"/>
    <w:rPr>
      <w:color w:val="919191" w:themeColor="followedHyperlink"/>
      <w:u w:val="single"/>
    </w:rPr>
  </w:style>
  <w:style w:type="character" w:customStyle="1" w:styleId="Titolo2Carattere">
    <w:name w:val="Titolo 2 Carattere"/>
    <w:basedOn w:val="Carpredefinitoparagrafo"/>
    <w:link w:val="Titolo2"/>
    <w:rsid w:val="00092789"/>
    <w:rPr>
      <w:rFonts w:asciiTheme="majorHAnsi" w:eastAsiaTheme="majorEastAsia" w:hAnsiTheme="majorHAnsi" w:cstheme="majorBidi"/>
      <w:color w:val="A5A5A5" w:themeColor="accent1" w:themeShade="BF"/>
      <w:sz w:val="26"/>
      <w:szCs w:val="26"/>
      <w:lang w:eastAsia="en-US"/>
    </w:rPr>
  </w:style>
  <w:style w:type="character" w:customStyle="1" w:styleId="Titolo3Carattere">
    <w:name w:val="Titolo 3 Carattere"/>
    <w:basedOn w:val="Carpredefinitoparagrafo"/>
    <w:link w:val="Titolo3"/>
    <w:uiPriority w:val="9"/>
    <w:rsid w:val="00092789"/>
    <w:rPr>
      <w:rFonts w:ascii="Calibri Light" w:eastAsia="Times New Roman" w:hAnsi="Calibri Light"/>
      <w:b/>
      <w:bCs/>
      <w:sz w:val="26"/>
      <w:szCs w:val="26"/>
      <w:lang w:eastAsia="zh-CN"/>
    </w:rPr>
  </w:style>
  <w:style w:type="character" w:customStyle="1" w:styleId="WW8Num1z0">
    <w:name w:val="WW8Num1z0"/>
    <w:rsid w:val="00092789"/>
    <w:rPr>
      <w:rFonts w:ascii="Symbol" w:eastAsia="Times New Roman" w:hAnsi="Symbol" w:cs="Symbol"/>
      <w:b/>
      <w:bCs/>
      <w:caps w:val="0"/>
      <w:smallCaps w:val="0"/>
      <w:strike w:val="0"/>
      <w:dstrike w:val="0"/>
      <w:color w:val="000000"/>
      <w:spacing w:val="0"/>
      <w:w w:val="100"/>
      <w:kern w:val="1"/>
      <w:position w:val="0"/>
      <w:sz w:val="20"/>
      <w:szCs w:val="22"/>
      <w:shd w:val="clear" w:color="auto" w:fill="FFFF00"/>
      <w:vertAlign w:val="baseline"/>
      <w:lang w:val="it-IT" w:eastAsia="ar-SA"/>
    </w:rPr>
  </w:style>
  <w:style w:type="character" w:customStyle="1" w:styleId="WW8Num1z1">
    <w:name w:val="WW8Num1z1"/>
    <w:rsid w:val="00092789"/>
    <w:rPr>
      <w:color w:val="1F497D"/>
    </w:rPr>
  </w:style>
  <w:style w:type="character" w:customStyle="1" w:styleId="WW8Num1z2">
    <w:name w:val="WW8Num1z2"/>
    <w:rsid w:val="00092789"/>
    <w:rPr>
      <w:shd w:val="clear" w:color="auto" w:fill="FFFF00"/>
    </w:rPr>
  </w:style>
  <w:style w:type="character" w:customStyle="1" w:styleId="WW8Num1z3">
    <w:name w:val="WW8Num1z3"/>
    <w:rsid w:val="00092789"/>
  </w:style>
  <w:style w:type="character" w:customStyle="1" w:styleId="WW8Num1z4">
    <w:name w:val="WW8Num1z4"/>
    <w:rsid w:val="00092789"/>
  </w:style>
  <w:style w:type="character" w:customStyle="1" w:styleId="WW8Num1z5">
    <w:name w:val="WW8Num1z5"/>
    <w:rsid w:val="00092789"/>
  </w:style>
  <w:style w:type="character" w:customStyle="1" w:styleId="WW8Num1z6">
    <w:name w:val="WW8Num1z6"/>
    <w:rsid w:val="00092789"/>
  </w:style>
  <w:style w:type="character" w:customStyle="1" w:styleId="WW8Num1z7">
    <w:name w:val="WW8Num1z7"/>
    <w:rsid w:val="00092789"/>
  </w:style>
  <w:style w:type="character" w:customStyle="1" w:styleId="WW8Num1z8">
    <w:name w:val="WW8Num1z8"/>
    <w:rsid w:val="00092789"/>
  </w:style>
  <w:style w:type="character" w:customStyle="1" w:styleId="WW8Num2z0">
    <w:name w:val="WW8Num2z0"/>
    <w:rsid w:val="00092789"/>
    <w:rPr>
      <w:rFonts w:ascii="Calibri" w:hAnsi="Calibri" w:cs="Calibri"/>
      <w:b/>
      <w:color w:val="1F497D"/>
      <w:sz w:val="22"/>
      <w:szCs w:val="22"/>
      <w:shd w:val="clear" w:color="auto" w:fill="FFFF00"/>
    </w:rPr>
  </w:style>
  <w:style w:type="character" w:customStyle="1" w:styleId="WW8Num2z1">
    <w:name w:val="WW8Num2z1"/>
    <w:rsid w:val="00092789"/>
  </w:style>
  <w:style w:type="character" w:customStyle="1" w:styleId="WW8Num2z2">
    <w:name w:val="WW8Num2z2"/>
    <w:rsid w:val="00092789"/>
    <w:rPr>
      <w:shd w:val="clear" w:color="auto" w:fill="FFFF00"/>
    </w:rPr>
  </w:style>
  <w:style w:type="character" w:customStyle="1" w:styleId="WW8Num2z3">
    <w:name w:val="WW8Num2z3"/>
    <w:rsid w:val="00092789"/>
  </w:style>
  <w:style w:type="character" w:customStyle="1" w:styleId="WW8Num2z4">
    <w:name w:val="WW8Num2z4"/>
    <w:rsid w:val="00092789"/>
  </w:style>
  <w:style w:type="character" w:customStyle="1" w:styleId="WW8Num2z5">
    <w:name w:val="WW8Num2z5"/>
    <w:rsid w:val="00092789"/>
  </w:style>
  <w:style w:type="character" w:customStyle="1" w:styleId="WW8Num2z6">
    <w:name w:val="WW8Num2z6"/>
    <w:rsid w:val="00092789"/>
  </w:style>
  <w:style w:type="character" w:customStyle="1" w:styleId="WW8Num2z7">
    <w:name w:val="WW8Num2z7"/>
    <w:rsid w:val="00092789"/>
  </w:style>
  <w:style w:type="character" w:customStyle="1" w:styleId="WW8Num2z8">
    <w:name w:val="WW8Num2z8"/>
    <w:rsid w:val="00092789"/>
  </w:style>
  <w:style w:type="character" w:customStyle="1" w:styleId="WW8Num3z0">
    <w:name w:val="WW8Num3z0"/>
    <w:rsid w:val="00092789"/>
    <w:rPr>
      <w:rFonts w:ascii="Wingdings" w:hAnsi="Wingdings" w:cs="Wingdings"/>
      <w:sz w:val="22"/>
      <w:szCs w:val="22"/>
    </w:rPr>
  </w:style>
  <w:style w:type="character" w:customStyle="1" w:styleId="WW8Num4z0">
    <w:name w:val="WW8Num4z0"/>
    <w:rsid w:val="00092789"/>
    <w:rPr>
      <w:rFonts w:ascii="Wingdings" w:hAnsi="Wingdings" w:cs="Wingdings"/>
      <w:color w:val="C00000"/>
      <w:sz w:val="22"/>
      <w:szCs w:val="22"/>
    </w:rPr>
  </w:style>
  <w:style w:type="character" w:customStyle="1" w:styleId="WW8Num5z0">
    <w:name w:val="WW8Num5z0"/>
    <w:rsid w:val="00092789"/>
    <w:rPr>
      <w:rFonts w:ascii="Wingdings" w:hAnsi="Wingdings" w:cs="Wingdings"/>
      <w:color w:val="auto"/>
      <w:sz w:val="22"/>
      <w:szCs w:val="22"/>
      <w:lang w:val="it-IT"/>
    </w:rPr>
  </w:style>
  <w:style w:type="character" w:customStyle="1" w:styleId="WW8Num6z0">
    <w:name w:val="WW8Num6z0"/>
    <w:rsid w:val="00092789"/>
    <w:rPr>
      <w:rFonts w:ascii="Wingdings" w:hAnsi="Wingdings" w:cs="Wingdings"/>
      <w:color w:val="auto"/>
      <w:sz w:val="22"/>
      <w:szCs w:val="22"/>
      <w:lang w:val="it-IT"/>
    </w:rPr>
  </w:style>
  <w:style w:type="character" w:customStyle="1" w:styleId="WW8Num7z0">
    <w:name w:val="WW8Num7z0"/>
    <w:rsid w:val="00092789"/>
    <w:rPr>
      <w:rFonts w:ascii="Wingdings" w:hAnsi="Wingdings" w:cs="Wingdings"/>
      <w:sz w:val="22"/>
      <w:szCs w:val="22"/>
      <w:shd w:val="clear" w:color="auto" w:fill="FFFF00"/>
      <w:lang w:val="it-IT"/>
    </w:rPr>
  </w:style>
  <w:style w:type="character" w:customStyle="1" w:styleId="WW8Num8z0">
    <w:name w:val="WW8Num8z0"/>
    <w:rsid w:val="00092789"/>
    <w:rPr>
      <w:rFonts w:ascii="Wingdings" w:hAnsi="Wingdings" w:cs="Wingdings"/>
      <w:color w:val="1F497D"/>
      <w:lang w:val="it-IT"/>
    </w:rPr>
  </w:style>
  <w:style w:type="character" w:customStyle="1" w:styleId="WW8Num9z0">
    <w:name w:val="WW8Num9z0"/>
    <w:rsid w:val="00092789"/>
    <w:rPr>
      <w:rFonts w:ascii="Wingdings" w:hAnsi="Wingdings" w:cs="Wingdings"/>
      <w:color w:val="1F497D"/>
      <w:sz w:val="22"/>
      <w:szCs w:val="22"/>
    </w:rPr>
  </w:style>
  <w:style w:type="character" w:customStyle="1" w:styleId="WW8Num10z0">
    <w:name w:val="WW8Num10z0"/>
    <w:rsid w:val="00092789"/>
    <w:rPr>
      <w:rFonts w:ascii="Wingdings" w:hAnsi="Wingdings" w:cs="Wingdings"/>
    </w:rPr>
  </w:style>
  <w:style w:type="character" w:customStyle="1" w:styleId="WW8Num11z0">
    <w:name w:val="WW8Num11z0"/>
    <w:rsid w:val="00092789"/>
    <w:rPr>
      <w:rFonts w:ascii="Wingdings" w:hAnsi="Wingdings" w:cs="Wingdings"/>
      <w:shd w:val="clear" w:color="auto" w:fill="00FFFF"/>
    </w:rPr>
  </w:style>
  <w:style w:type="character" w:customStyle="1" w:styleId="WW8Num12z0">
    <w:name w:val="WW8Num12z0"/>
    <w:rsid w:val="00092789"/>
    <w:rPr>
      <w:rFonts w:ascii="Wingdings" w:eastAsia="Times New Roman" w:hAnsi="Wingdings" w:cs="Wingdings"/>
      <w:color w:val="1F497D"/>
      <w:sz w:val="22"/>
      <w:szCs w:val="22"/>
      <w:lang w:eastAsia="en-US" w:bidi="ar-SA"/>
    </w:rPr>
  </w:style>
  <w:style w:type="character" w:customStyle="1" w:styleId="WW8Num13z0">
    <w:name w:val="WW8Num13z0"/>
    <w:rsid w:val="00092789"/>
    <w:rPr>
      <w:rFonts w:ascii="Wingdings" w:eastAsia="Calibri" w:hAnsi="Wingdings" w:cs="Wingdings"/>
      <w:color w:val="1F497D"/>
      <w:sz w:val="22"/>
      <w:szCs w:val="22"/>
      <w:lang w:eastAsia="en-US" w:bidi="ar-SA"/>
    </w:rPr>
  </w:style>
  <w:style w:type="character" w:customStyle="1" w:styleId="WW8Num14z0">
    <w:name w:val="WW8Num14z0"/>
    <w:rsid w:val="00092789"/>
    <w:rPr>
      <w:rFonts w:ascii="Wingdings" w:hAnsi="Wingdings" w:cs="Wingdings"/>
      <w:color w:val="1F497D"/>
    </w:rPr>
  </w:style>
  <w:style w:type="character" w:customStyle="1" w:styleId="WW8Num15z0">
    <w:name w:val="WW8Num15z0"/>
    <w:rsid w:val="00092789"/>
    <w:rPr>
      <w:rFonts w:ascii="Wingdings" w:hAnsi="Wingdings" w:cs="Wingdings"/>
      <w:color w:val="1F497D"/>
      <w:sz w:val="22"/>
      <w:szCs w:val="22"/>
    </w:rPr>
  </w:style>
  <w:style w:type="character" w:customStyle="1" w:styleId="WW8Num16z0">
    <w:name w:val="WW8Num16z0"/>
    <w:rsid w:val="00092789"/>
    <w:rPr>
      <w:rFonts w:ascii="Wingdings" w:hAnsi="Wingdings" w:cs="Wingdings"/>
      <w:sz w:val="22"/>
      <w:szCs w:val="22"/>
    </w:rPr>
  </w:style>
  <w:style w:type="character" w:customStyle="1" w:styleId="WW8Num17z0">
    <w:name w:val="WW8Num17z0"/>
    <w:rsid w:val="00092789"/>
    <w:rPr>
      <w:rFonts w:ascii="Wingdings" w:hAnsi="Wingdings" w:cs="Times New Roman"/>
      <w:color w:val="1F497D"/>
      <w:sz w:val="22"/>
      <w:szCs w:val="22"/>
    </w:rPr>
  </w:style>
  <w:style w:type="character" w:customStyle="1" w:styleId="WW8Num18z0">
    <w:name w:val="WW8Num18z0"/>
    <w:rsid w:val="00092789"/>
    <w:rPr>
      <w:rFonts w:ascii="Courier New" w:hAnsi="Courier New" w:cs="Wingdings"/>
      <w:color w:val="1F497D"/>
      <w:kern w:val="1"/>
      <w:sz w:val="22"/>
      <w:szCs w:val="22"/>
      <w:lang w:bidi="ar-SA"/>
    </w:rPr>
  </w:style>
  <w:style w:type="character" w:customStyle="1" w:styleId="WW8Num19z0">
    <w:name w:val="WW8Num19z0"/>
    <w:rsid w:val="00092789"/>
    <w:rPr>
      <w:rFonts w:ascii="Wingdings" w:hAnsi="Wingdings" w:cs="Garamond"/>
      <w:color w:val="1F497D"/>
      <w:spacing w:val="-2"/>
      <w:w w:val="100"/>
      <w:sz w:val="24"/>
      <w:szCs w:val="24"/>
    </w:rPr>
  </w:style>
  <w:style w:type="character" w:customStyle="1" w:styleId="WW8Num20z0">
    <w:name w:val="WW8Num20z0"/>
    <w:rsid w:val="00092789"/>
    <w:rPr>
      <w:rFonts w:ascii="Wingdings" w:hAnsi="Wingdings" w:cs="Wingdings"/>
      <w:sz w:val="22"/>
      <w:szCs w:val="22"/>
    </w:rPr>
  </w:style>
  <w:style w:type="character" w:customStyle="1" w:styleId="WW8Num21z0">
    <w:name w:val="WW8Num21z0"/>
    <w:rsid w:val="00092789"/>
    <w:rPr>
      <w:rFonts w:ascii="Wingdings" w:hAnsi="Wingdings" w:cs="Courier New"/>
      <w:sz w:val="22"/>
      <w:szCs w:val="22"/>
    </w:rPr>
  </w:style>
  <w:style w:type="character" w:customStyle="1" w:styleId="WW8Num22z0">
    <w:name w:val="WW8Num22z0"/>
    <w:rsid w:val="00092789"/>
    <w:rPr>
      <w:rFonts w:ascii="Wingdings" w:hAnsi="Wingdings" w:cs="Wingdings"/>
    </w:rPr>
  </w:style>
  <w:style w:type="character" w:customStyle="1" w:styleId="WW8Num22z1">
    <w:name w:val="WW8Num22z1"/>
    <w:rsid w:val="00092789"/>
    <w:rPr>
      <w:rFonts w:ascii="Courier New" w:hAnsi="Courier New" w:cs="Courier New"/>
    </w:rPr>
  </w:style>
  <w:style w:type="character" w:customStyle="1" w:styleId="WW8Num22z3">
    <w:name w:val="WW8Num22z3"/>
    <w:rsid w:val="00092789"/>
    <w:rPr>
      <w:rFonts w:ascii="Symbol" w:hAnsi="Symbol" w:cs="Symbol"/>
    </w:rPr>
  </w:style>
  <w:style w:type="character" w:customStyle="1" w:styleId="WW8Num23z0">
    <w:name w:val="WW8Num23z0"/>
    <w:rsid w:val="00092789"/>
  </w:style>
  <w:style w:type="character" w:customStyle="1" w:styleId="WW8Num23z1">
    <w:name w:val="WW8Num23z1"/>
    <w:rsid w:val="00092789"/>
  </w:style>
  <w:style w:type="character" w:customStyle="1" w:styleId="WW8Num23z2">
    <w:name w:val="WW8Num23z2"/>
    <w:rsid w:val="00092789"/>
  </w:style>
  <w:style w:type="character" w:customStyle="1" w:styleId="WW8Num23z3">
    <w:name w:val="WW8Num23z3"/>
    <w:rsid w:val="00092789"/>
  </w:style>
  <w:style w:type="character" w:customStyle="1" w:styleId="WW8Num23z4">
    <w:name w:val="WW8Num23z4"/>
    <w:rsid w:val="00092789"/>
  </w:style>
  <w:style w:type="character" w:customStyle="1" w:styleId="WW8Num23z5">
    <w:name w:val="WW8Num23z5"/>
    <w:rsid w:val="00092789"/>
  </w:style>
  <w:style w:type="character" w:customStyle="1" w:styleId="WW8Num23z6">
    <w:name w:val="WW8Num23z6"/>
    <w:rsid w:val="00092789"/>
  </w:style>
  <w:style w:type="character" w:customStyle="1" w:styleId="WW8Num23z7">
    <w:name w:val="WW8Num23z7"/>
    <w:rsid w:val="00092789"/>
  </w:style>
  <w:style w:type="character" w:customStyle="1" w:styleId="WW8Num23z8">
    <w:name w:val="WW8Num23z8"/>
    <w:rsid w:val="00092789"/>
  </w:style>
  <w:style w:type="character" w:customStyle="1" w:styleId="WW8Num24z0">
    <w:name w:val="WW8Num24z0"/>
    <w:rsid w:val="00092789"/>
  </w:style>
  <w:style w:type="character" w:customStyle="1" w:styleId="WW8Num24z1">
    <w:name w:val="WW8Num24z1"/>
    <w:rsid w:val="00092789"/>
  </w:style>
  <w:style w:type="character" w:customStyle="1" w:styleId="WW8Num24z2">
    <w:name w:val="WW8Num24z2"/>
    <w:rsid w:val="00092789"/>
  </w:style>
  <w:style w:type="character" w:customStyle="1" w:styleId="WW8Num24z3">
    <w:name w:val="WW8Num24z3"/>
    <w:rsid w:val="00092789"/>
  </w:style>
  <w:style w:type="character" w:customStyle="1" w:styleId="WW8Num24z4">
    <w:name w:val="WW8Num24z4"/>
    <w:rsid w:val="00092789"/>
  </w:style>
  <w:style w:type="character" w:customStyle="1" w:styleId="WW8Num24z5">
    <w:name w:val="WW8Num24z5"/>
    <w:rsid w:val="00092789"/>
  </w:style>
  <w:style w:type="character" w:customStyle="1" w:styleId="WW8Num24z6">
    <w:name w:val="WW8Num24z6"/>
    <w:rsid w:val="00092789"/>
  </w:style>
  <w:style w:type="character" w:customStyle="1" w:styleId="WW8Num24z7">
    <w:name w:val="WW8Num24z7"/>
    <w:rsid w:val="00092789"/>
  </w:style>
  <w:style w:type="character" w:customStyle="1" w:styleId="WW8Num24z8">
    <w:name w:val="WW8Num24z8"/>
    <w:rsid w:val="00092789"/>
  </w:style>
  <w:style w:type="character" w:customStyle="1" w:styleId="WW8Num25z0">
    <w:name w:val="WW8Num25z0"/>
    <w:rsid w:val="00092789"/>
  </w:style>
  <w:style w:type="character" w:customStyle="1" w:styleId="WW8Num25z1">
    <w:name w:val="WW8Num25z1"/>
    <w:rsid w:val="00092789"/>
  </w:style>
  <w:style w:type="character" w:customStyle="1" w:styleId="WW8Num25z2">
    <w:name w:val="WW8Num25z2"/>
    <w:rsid w:val="00092789"/>
  </w:style>
  <w:style w:type="character" w:customStyle="1" w:styleId="WW8Num25z3">
    <w:name w:val="WW8Num25z3"/>
    <w:rsid w:val="00092789"/>
  </w:style>
  <w:style w:type="character" w:customStyle="1" w:styleId="WW8Num25z4">
    <w:name w:val="WW8Num25z4"/>
    <w:rsid w:val="00092789"/>
  </w:style>
  <w:style w:type="character" w:customStyle="1" w:styleId="WW8Num25z5">
    <w:name w:val="WW8Num25z5"/>
    <w:rsid w:val="00092789"/>
  </w:style>
  <w:style w:type="character" w:customStyle="1" w:styleId="WW8Num25z6">
    <w:name w:val="WW8Num25z6"/>
    <w:rsid w:val="00092789"/>
  </w:style>
  <w:style w:type="character" w:customStyle="1" w:styleId="WW8Num25z7">
    <w:name w:val="WW8Num25z7"/>
    <w:rsid w:val="00092789"/>
  </w:style>
  <w:style w:type="character" w:customStyle="1" w:styleId="WW8Num25z8">
    <w:name w:val="WW8Num25z8"/>
    <w:rsid w:val="00092789"/>
  </w:style>
  <w:style w:type="character" w:customStyle="1" w:styleId="WW8Num26z0">
    <w:name w:val="WW8Num26z0"/>
    <w:rsid w:val="00092789"/>
  </w:style>
  <w:style w:type="character" w:customStyle="1" w:styleId="WW8Num26z1">
    <w:name w:val="WW8Num26z1"/>
    <w:rsid w:val="00092789"/>
  </w:style>
  <w:style w:type="character" w:customStyle="1" w:styleId="WW8Num26z2">
    <w:name w:val="WW8Num26z2"/>
    <w:rsid w:val="00092789"/>
  </w:style>
  <w:style w:type="character" w:customStyle="1" w:styleId="WW8Num26z3">
    <w:name w:val="WW8Num26z3"/>
    <w:rsid w:val="00092789"/>
  </w:style>
  <w:style w:type="character" w:customStyle="1" w:styleId="WW8Num26z4">
    <w:name w:val="WW8Num26z4"/>
    <w:rsid w:val="00092789"/>
  </w:style>
  <w:style w:type="character" w:customStyle="1" w:styleId="WW8Num26z5">
    <w:name w:val="WW8Num26z5"/>
    <w:rsid w:val="00092789"/>
  </w:style>
  <w:style w:type="character" w:customStyle="1" w:styleId="WW8Num26z6">
    <w:name w:val="WW8Num26z6"/>
    <w:rsid w:val="00092789"/>
  </w:style>
  <w:style w:type="character" w:customStyle="1" w:styleId="WW8Num26z7">
    <w:name w:val="WW8Num26z7"/>
    <w:rsid w:val="00092789"/>
  </w:style>
  <w:style w:type="character" w:customStyle="1" w:styleId="WW8Num26z8">
    <w:name w:val="WW8Num26z8"/>
    <w:rsid w:val="00092789"/>
  </w:style>
  <w:style w:type="character" w:customStyle="1" w:styleId="WW8Num27z0">
    <w:name w:val="WW8Num27z0"/>
    <w:rsid w:val="00092789"/>
    <w:rPr>
      <w:rFonts w:cs="Calibri"/>
      <w:b/>
      <w:i w:val="0"/>
      <w:szCs w:val="24"/>
    </w:rPr>
  </w:style>
  <w:style w:type="character" w:customStyle="1" w:styleId="WW8Num27z1">
    <w:name w:val="WW8Num27z1"/>
    <w:rsid w:val="00092789"/>
  </w:style>
  <w:style w:type="character" w:customStyle="1" w:styleId="WW8Num27z2">
    <w:name w:val="WW8Num27z2"/>
    <w:rsid w:val="00092789"/>
  </w:style>
  <w:style w:type="character" w:customStyle="1" w:styleId="WW8Num27z3">
    <w:name w:val="WW8Num27z3"/>
    <w:rsid w:val="00092789"/>
  </w:style>
  <w:style w:type="character" w:customStyle="1" w:styleId="WW8Num27z4">
    <w:name w:val="WW8Num27z4"/>
    <w:rsid w:val="00092789"/>
  </w:style>
  <w:style w:type="character" w:customStyle="1" w:styleId="WW8Num27z5">
    <w:name w:val="WW8Num27z5"/>
    <w:rsid w:val="00092789"/>
  </w:style>
  <w:style w:type="character" w:customStyle="1" w:styleId="WW8Num27z6">
    <w:name w:val="WW8Num27z6"/>
    <w:rsid w:val="00092789"/>
  </w:style>
  <w:style w:type="character" w:customStyle="1" w:styleId="WW8Num27z7">
    <w:name w:val="WW8Num27z7"/>
    <w:rsid w:val="00092789"/>
  </w:style>
  <w:style w:type="character" w:customStyle="1" w:styleId="WW8Num27z8">
    <w:name w:val="WW8Num27z8"/>
    <w:rsid w:val="00092789"/>
  </w:style>
  <w:style w:type="character" w:customStyle="1" w:styleId="WW8Num28z0">
    <w:name w:val="WW8Num28z0"/>
    <w:rsid w:val="00092789"/>
    <w:rPr>
      <w:rFonts w:ascii="Garamond" w:eastAsia="Times New Roman" w:hAnsi="Garamond" w:cs="Arial"/>
    </w:rPr>
  </w:style>
  <w:style w:type="character" w:customStyle="1" w:styleId="WW8Num28z1">
    <w:name w:val="WW8Num28z1"/>
    <w:rsid w:val="00092789"/>
    <w:rPr>
      <w:rFonts w:ascii="Courier New" w:hAnsi="Courier New" w:cs="Courier New"/>
    </w:rPr>
  </w:style>
  <w:style w:type="character" w:customStyle="1" w:styleId="WW8Num28z2">
    <w:name w:val="WW8Num28z2"/>
    <w:rsid w:val="00092789"/>
    <w:rPr>
      <w:rFonts w:ascii="Wingdings" w:hAnsi="Wingdings" w:cs="Wingdings"/>
    </w:rPr>
  </w:style>
  <w:style w:type="character" w:customStyle="1" w:styleId="WW8Num28z3">
    <w:name w:val="WW8Num28z3"/>
    <w:rsid w:val="00092789"/>
    <w:rPr>
      <w:rFonts w:ascii="Symbol" w:hAnsi="Symbol" w:cs="Symbol"/>
    </w:rPr>
  </w:style>
  <w:style w:type="character" w:customStyle="1" w:styleId="WW8Num29z0">
    <w:name w:val="WW8Num29z0"/>
    <w:rsid w:val="00092789"/>
    <w:rPr>
      <w:rFonts w:ascii="Wingdings" w:eastAsia="Wingdings" w:hAnsi="Wingdings" w:cs="Wingdings"/>
      <w:w w:val="100"/>
      <w:sz w:val="22"/>
      <w:szCs w:val="22"/>
      <w:shd w:val="clear" w:color="auto" w:fill="00FFFF"/>
      <w:lang w:val="it-IT" w:bidi="it-IT"/>
    </w:rPr>
  </w:style>
  <w:style w:type="character" w:customStyle="1" w:styleId="WW8Num29z1">
    <w:name w:val="WW8Num29z1"/>
    <w:rsid w:val="00092789"/>
    <w:rPr>
      <w:rFonts w:ascii="Arial" w:eastAsia="Arial" w:hAnsi="Arial" w:cs="Arial"/>
      <w:color w:val="343A39"/>
      <w:w w:val="95"/>
      <w:sz w:val="24"/>
      <w:szCs w:val="24"/>
      <w:lang w:val="it-IT" w:bidi="it-IT"/>
    </w:rPr>
  </w:style>
  <w:style w:type="character" w:customStyle="1" w:styleId="WW8Num29z2">
    <w:name w:val="WW8Num29z2"/>
    <w:rsid w:val="00092789"/>
    <w:rPr>
      <w:lang w:val="it-IT" w:bidi="it-IT"/>
    </w:rPr>
  </w:style>
  <w:style w:type="character" w:customStyle="1" w:styleId="WW8Num30z0">
    <w:name w:val="WW8Num30z0"/>
    <w:rsid w:val="00092789"/>
    <w:rPr>
      <w:b/>
      <w:i w:val="0"/>
    </w:rPr>
  </w:style>
  <w:style w:type="character" w:customStyle="1" w:styleId="WW8Num30z1">
    <w:name w:val="WW8Num30z1"/>
    <w:rsid w:val="00092789"/>
  </w:style>
  <w:style w:type="character" w:customStyle="1" w:styleId="WW8Num30z2">
    <w:name w:val="WW8Num30z2"/>
    <w:rsid w:val="00092789"/>
  </w:style>
  <w:style w:type="character" w:customStyle="1" w:styleId="WW8Num30z3">
    <w:name w:val="WW8Num30z3"/>
    <w:rsid w:val="00092789"/>
  </w:style>
  <w:style w:type="character" w:customStyle="1" w:styleId="WW8Num30z4">
    <w:name w:val="WW8Num30z4"/>
    <w:rsid w:val="00092789"/>
  </w:style>
  <w:style w:type="character" w:customStyle="1" w:styleId="WW8Num30z5">
    <w:name w:val="WW8Num30z5"/>
    <w:rsid w:val="00092789"/>
  </w:style>
  <w:style w:type="character" w:customStyle="1" w:styleId="WW8Num30z6">
    <w:name w:val="WW8Num30z6"/>
    <w:rsid w:val="00092789"/>
  </w:style>
  <w:style w:type="character" w:customStyle="1" w:styleId="WW8Num30z7">
    <w:name w:val="WW8Num30z7"/>
    <w:rsid w:val="00092789"/>
  </w:style>
  <w:style w:type="character" w:customStyle="1" w:styleId="WW8Num30z8">
    <w:name w:val="WW8Num30z8"/>
    <w:rsid w:val="00092789"/>
  </w:style>
  <w:style w:type="character" w:customStyle="1" w:styleId="WW8Num31z0">
    <w:name w:val="WW8Num31z0"/>
    <w:rsid w:val="00092789"/>
  </w:style>
  <w:style w:type="character" w:customStyle="1" w:styleId="WW8Num31z1">
    <w:name w:val="WW8Num31z1"/>
    <w:rsid w:val="00092789"/>
    <w:rPr>
      <w:rFonts w:ascii="Calibri" w:hAnsi="Calibri" w:cs="Calibri"/>
      <w:b w:val="0"/>
      <w:i w:val="0"/>
      <w:strike w:val="0"/>
      <w:dstrike w:val="0"/>
      <w:sz w:val="24"/>
      <w:szCs w:val="24"/>
    </w:rPr>
  </w:style>
  <w:style w:type="character" w:customStyle="1" w:styleId="WW8Num31z2">
    <w:name w:val="WW8Num31z2"/>
    <w:rsid w:val="00092789"/>
    <w:rPr>
      <w:rFonts w:ascii="Garamond" w:eastAsia="Times New Roman" w:hAnsi="Garamond" w:cs="Arial"/>
      <w:b w:val="0"/>
      <w:i w:val="0"/>
      <w:strike w:val="0"/>
      <w:dstrike w:val="0"/>
      <w:sz w:val="24"/>
      <w:szCs w:val="24"/>
    </w:rPr>
  </w:style>
  <w:style w:type="character" w:customStyle="1" w:styleId="WW8Num31z3">
    <w:name w:val="WW8Num31z3"/>
    <w:rsid w:val="00092789"/>
    <w:rPr>
      <w:b w:val="0"/>
      <w:strike w:val="0"/>
      <w:dstrike w:val="0"/>
      <w:color w:val="auto"/>
      <w:sz w:val="24"/>
      <w:szCs w:val="24"/>
    </w:rPr>
  </w:style>
  <w:style w:type="character" w:customStyle="1" w:styleId="WW8Num31z4">
    <w:name w:val="WW8Num31z4"/>
    <w:rsid w:val="00092789"/>
  </w:style>
  <w:style w:type="character" w:customStyle="1" w:styleId="WW8Num31z5">
    <w:name w:val="WW8Num31z5"/>
    <w:rsid w:val="00092789"/>
  </w:style>
  <w:style w:type="character" w:customStyle="1" w:styleId="WW8Num31z6">
    <w:name w:val="WW8Num31z6"/>
    <w:rsid w:val="00092789"/>
  </w:style>
  <w:style w:type="character" w:customStyle="1" w:styleId="WW8Num31z7">
    <w:name w:val="WW8Num31z7"/>
    <w:rsid w:val="00092789"/>
  </w:style>
  <w:style w:type="character" w:customStyle="1" w:styleId="WW8Num31z8">
    <w:name w:val="WW8Num31z8"/>
    <w:rsid w:val="00092789"/>
  </w:style>
  <w:style w:type="character" w:customStyle="1" w:styleId="WW8Num32z0">
    <w:name w:val="WW8Num32z0"/>
    <w:rsid w:val="00092789"/>
    <w:rPr>
      <w:rFonts w:ascii="Calibri" w:eastAsia="Times New Roman" w:hAnsi="Calibri" w:cs="Calibri"/>
      <w:bCs/>
      <w:kern w:val="1"/>
      <w:sz w:val="22"/>
      <w:szCs w:val="22"/>
    </w:rPr>
  </w:style>
  <w:style w:type="character" w:customStyle="1" w:styleId="WW8Num32z1">
    <w:name w:val="WW8Num32z1"/>
    <w:rsid w:val="00092789"/>
  </w:style>
  <w:style w:type="character" w:customStyle="1" w:styleId="WW8Num32z2">
    <w:name w:val="WW8Num32z2"/>
    <w:rsid w:val="00092789"/>
  </w:style>
  <w:style w:type="character" w:customStyle="1" w:styleId="WW8Num32z3">
    <w:name w:val="WW8Num32z3"/>
    <w:rsid w:val="00092789"/>
  </w:style>
  <w:style w:type="character" w:customStyle="1" w:styleId="WW8Num32z4">
    <w:name w:val="WW8Num32z4"/>
    <w:rsid w:val="00092789"/>
  </w:style>
  <w:style w:type="character" w:customStyle="1" w:styleId="WW8Num32z5">
    <w:name w:val="WW8Num32z5"/>
    <w:rsid w:val="00092789"/>
  </w:style>
  <w:style w:type="character" w:customStyle="1" w:styleId="WW8Num32z6">
    <w:name w:val="WW8Num32z6"/>
    <w:rsid w:val="00092789"/>
  </w:style>
  <w:style w:type="character" w:customStyle="1" w:styleId="WW8Num32z7">
    <w:name w:val="WW8Num32z7"/>
    <w:rsid w:val="00092789"/>
  </w:style>
  <w:style w:type="character" w:customStyle="1" w:styleId="WW8Num32z8">
    <w:name w:val="WW8Num32z8"/>
    <w:rsid w:val="00092789"/>
  </w:style>
  <w:style w:type="character" w:customStyle="1" w:styleId="WW8Num33z0">
    <w:name w:val="WW8Num33z0"/>
    <w:rsid w:val="00092789"/>
  </w:style>
  <w:style w:type="character" w:customStyle="1" w:styleId="WW8Num33z1">
    <w:name w:val="WW8Num33z1"/>
    <w:rsid w:val="00092789"/>
  </w:style>
  <w:style w:type="character" w:customStyle="1" w:styleId="WW8Num33z2">
    <w:name w:val="WW8Num33z2"/>
    <w:rsid w:val="00092789"/>
  </w:style>
  <w:style w:type="character" w:customStyle="1" w:styleId="WW8Num33z3">
    <w:name w:val="WW8Num33z3"/>
    <w:rsid w:val="00092789"/>
  </w:style>
  <w:style w:type="character" w:customStyle="1" w:styleId="WW8Num33z4">
    <w:name w:val="WW8Num33z4"/>
    <w:rsid w:val="00092789"/>
  </w:style>
  <w:style w:type="character" w:customStyle="1" w:styleId="WW8Num33z5">
    <w:name w:val="WW8Num33z5"/>
    <w:rsid w:val="00092789"/>
  </w:style>
  <w:style w:type="character" w:customStyle="1" w:styleId="WW8Num33z6">
    <w:name w:val="WW8Num33z6"/>
    <w:rsid w:val="00092789"/>
  </w:style>
  <w:style w:type="character" w:customStyle="1" w:styleId="WW8Num33z7">
    <w:name w:val="WW8Num33z7"/>
    <w:rsid w:val="00092789"/>
  </w:style>
  <w:style w:type="character" w:customStyle="1" w:styleId="WW8Num33z8">
    <w:name w:val="WW8Num33z8"/>
    <w:rsid w:val="00092789"/>
  </w:style>
  <w:style w:type="character" w:customStyle="1" w:styleId="WW8Num34z0">
    <w:name w:val="WW8Num34z0"/>
    <w:rsid w:val="00092789"/>
    <w:rPr>
      <w:rFonts w:ascii="Arial" w:eastAsia="Arial" w:hAnsi="Arial" w:cs="Arial"/>
      <w:color w:val="343A39"/>
      <w:w w:val="95"/>
      <w:sz w:val="24"/>
      <w:szCs w:val="24"/>
      <w:lang w:val="it-IT" w:bidi="it-IT"/>
    </w:rPr>
  </w:style>
  <w:style w:type="character" w:customStyle="1" w:styleId="WW8Num34z1">
    <w:name w:val="WW8Num34z1"/>
    <w:rsid w:val="00092789"/>
    <w:rPr>
      <w:rFonts w:ascii="Courier New" w:hAnsi="Courier New" w:cs="Courier New"/>
    </w:rPr>
  </w:style>
  <w:style w:type="character" w:customStyle="1" w:styleId="WW8Num34z2">
    <w:name w:val="WW8Num34z2"/>
    <w:rsid w:val="00092789"/>
    <w:rPr>
      <w:rFonts w:ascii="Wingdings" w:hAnsi="Wingdings" w:cs="Wingdings"/>
    </w:rPr>
  </w:style>
  <w:style w:type="character" w:customStyle="1" w:styleId="WW8Num34z3">
    <w:name w:val="WW8Num34z3"/>
    <w:rsid w:val="00092789"/>
    <w:rPr>
      <w:rFonts w:ascii="Symbol" w:hAnsi="Symbol" w:cs="Symbol"/>
    </w:rPr>
  </w:style>
  <w:style w:type="character" w:customStyle="1" w:styleId="WW8Num35z0">
    <w:name w:val="WW8Num35z0"/>
    <w:rsid w:val="00092789"/>
    <w:rPr>
      <w:sz w:val="17"/>
      <w:szCs w:val="17"/>
    </w:rPr>
  </w:style>
  <w:style w:type="character" w:customStyle="1" w:styleId="WW8Num35z1">
    <w:name w:val="WW8Num35z1"/>
    <w:rsid w:val="00092789"/>
  </w:style>
  <w:style w:type="character" w:customStyle="1" w:styleId="WW8Num35z2">
    <w:name w:val="WW8Num35z2"/>
    <w:rsid w:val="00092789"/>
  </w:style>
  <w:style w:type="character" w:customStyle="1" w:styleId="WW8Num35z3">
    <w:name w:val="WW8Num35z3"/>
    <w:rsid w:val="00092789"/>
  </w:style>
  <w:style w:type="character" w:customStyle="1" w:styleId="WW8Num35z4">
    <w:name w:val="WW8Num35z4"/>
    <w:rsid w:val="00092789"/>
  </w:style>
  <w:style w:type="character" w:customStyle="1" w:styleId="WW8Num35z5">
    <w:name w:val="WW8Num35z5"/>
    <w:rsid w:val="00092789"/>
  </w:style>
  <w:style w:type="character" w:customStyle="1" w:styleId="WW8Num35z6">
    <w:name w:val="WW8Num35z6"/>
    <w:rsid w:val="00092789"/>
  </w:style>
  <w:style w:type="character" w:customStyle="1" w:styleId="WW8Num35z7">
    <w:name w:val="WW8Num35z7"/>
    <w:rsid w:val="00092789"/>
  </w:style>
  <w:style w:type="character" w:customStyle="1" w:styleId="WW8Num35z8">
    <w:name w:val="WW8Num35z8"/>
    <w:rsid w:val="00092789"/>
  </w:style>
  <w:style w:type="character" w:customStyle="1" w:styleId="WW8Num36z0">
    <w:name w:val="WW8Num36z0"/>
    <w:rsid w:val="00092789"/>
  </w:style>
  <w:style w:type="character" w:customStyle="1" w:styleId="WW8Num36z1">
    <w:name w:val="WW8Num36z1"/>
    <w:rsid w:val="00092789"/>
  </w:style>
  <w:style w:type="character" w:customStyle="1" w:styleId="WW8Num36z2">
    <w:name w:val="WW8Num36z2"/>
    <w:rsid w:val="00092789"/>
  </w:style>
  <w:style w:type="character" w:customStyle="1" w:styleId="WW8Num36z3">
    <w:name w:val="WW8Num36z3"/>
    <w:rsid w:val="00092789"/>
  </w:style>
  <w:style w:type="character" w:customStyle="1" w:styleId="WW8Num36z4">
    <w:name w:val="WW8Num36z4"/>
    <w:rsid w:val="00092789"/>
  </w:style>
  <w:style w:type="character" w:customStyle="1" w:styleId="WW8Num36z5">
    <w:name w:val="WW8Num36z5"/>
    <w:rsid w:val="00092789"/>
  </w:style>
  <w:style w:type="character" w:customStyle="1" w:styleId="WW8Num36z6">
    <w:name w:val="WW8Num36z6"/>
    <w:rsid w:val="00092789"/>
  </w:style>
  <w:style w:type="character" w:customStyle="1" w:styleId="WW8Num36z7">
    <w:name w:val="WW8Num36z7"/>
    <w:rsid w:val="00092789"/>
  </w:style>
  <w:style w:type="character" w:customStyle="1" w:styleId="WW8Num36z8">
    <w:name w:val="WW8Num36z8"/>
    <w:rsid w:val="00092789"/>
  </w:style>
  <w:style w:type="character" w:customStyle="1" w:styleId="WW8Num37z0">
    <w:name w:val="WW8Num37z0"/>
    <w:rsid w:val="00092789"/>
    <w:rPr>
      <w:rFonts w:ascii="Times New Roman" w:eastAsia="Times New Roman" w:hAnsi="Times New Roman" w:cs="Times New Roman"/>
      <w:w w:val="100"/>
      <w:sz w:val="22"/>
      <w:szCs w:val="22"/>
      <w:lang w:val="it-IT" w:bidi="it-IT"/>
    </w:rPr>
  </w:style>
  <w:style w:type="character" w:customStyle="1" w:styleId="WW8Num37z1">
    <w:name w:val="WW8Num37z1"/>
    <w:rsid w:val="00092789"/>
    <w:rPr>
      <w:rFonts w:ascii="Courier New" w:hAnsi="Courier New" w:cs="Courier New"/>
    </w:rPr>
  </w:style>
  <w:style w:type="character" w:customStyle="1" w:styleId="WW8Num37z2">
    <w:name w:val="WW8Num37z2"/>
    <w:rsid w:val="00092789"/>
    <w:rPr>
      <w:rFonts w:ascii="Wingdings" w:hAnsi="Wingdings" w:cs="Wingdings"/>
    </w:rPr>
  </w:style>
  <w:style w:type="character" w:customStyle="1" w:styleId="WW8Num37z3">
    <w:name w:val="WW8Num37z3"/>
    <w:rsid w:val="00092789"/>
    <w:rPr>
      <w:rFonts w:ascii="Symbol" w:hAnsi="Symbol" w:cs="Symbol"/>
    </w:rPr>
  </w:style>
  <w:style w:type="character" w:customStyle="1" w:styleId="WW8Num38z0">
    <w:name w:val="WW8Num38z0"/>
    <w:rsid w:val="00092789"/>
    <w:rPr>
      <w:rFonts w:ascii="Wingdings" w:hAnsi="Wingdings" w:cs="Wingdings"/>
      <w:sz w:val="22"/>
      <w:szCs w:val="22"/>
      <w:shd w:val="clear" w:color="auto" w:fill="00FFFF"/>
    </w:rPr>
  </w:style>
  <w:style w:type="character" w:customStyle="1" w:styleId="WW8Num38z1">
    <w:name w:val="WW8Num38z1"/>
    <w:rsid w:val="00092789"/>
    <w:rPr>
      <w:rFonts w:ascii="Courier New" w:hAnsi="Courier New" w:cs="Courier New"/>
    </w:rPr>
  </w:style>
  <w:style w:type="character" w:customStyle="1" w:styleId="WW8Num38z3">
    <w:name w:val="WW8Num38z3"/>
    <w:rsid w:val="00092789"/>
    <w:rPr>
      <w:rFonts w:ascii="Symbol" w:hAnsi="Symbol" w:cs="Symbol"/>
    </w:rPr>
  </w:style>
  <w:style w:type="character" w:customStyle="1" w:styleId="Carpredefinitoparagrafo4">
    <w:name w:val="Car. predefinito paragrafo4"/>
    <w:rsid w:val="00092789"/>
  </w:style>
  <w:style w:type="character" w:customStyle="1" w:styleId="WW8Num20z1">
    <w:name w:val="WW8Num20z1"/>
    <w:rsid w:val="00092789"/>
    <w:rPr>
      <w:rFonts w:ascii="Courier New" w:hAnsi="Courier New" w:cs="Courier New"/>
    </w:rPr>
  </w:style>
  <w:style w:type="character" w:customStyle="1" w:styleId="WW8Num20z3">
    <w:name w:val="WW8Num20z3"/>
    <w:rsid w:val="00092789"/>
    <w:rPr>
      <w:rFonts w:ascii="Symbol" w:hAnsi="Symbol" w:cs="Symbol"/>
    </w:rPr>
  </w:style>
  <w:style w:type="character" w:customStyle="1" w:styleId="WW8Num21z1">
    <w:name w:val="WW8Num21z1"/>
    <w:rsid w:val="00092789"/>
    <w:rPr>
      <w:rFonts w:ascii="Courier New" w:hAnsi="Courier New" w:cs="Courier New"/>
    </w:rPr>
  </w:style>
  <w:style w:type="character" w:customStyle="1" w:styleId="WW8Num21z3">
    <w:name w:val="WW8Num21z3"/>
    <w:rsid w:val="00092789"/>
    <w:rPr>
      <w:rFonts w:ascii="Symbol" w:hAnsi="Symbol" w:cs="Symbol"/>
    </w:rPr>
  </w:style>
  <w:style w:type="character" w:customStyle="1" w:styleId="Carpredefinitoparagrafo3">
    <w:name w:val="Car. predefinito paragrafo3"/>
    <w:rsid w:val="00092789"/>
  </w:style>
  <w:style w:type="character" w:customStyle="1" w:styleId="Rimandocommento2">
    <w:name w:val="Rimando commento2"/>
    <w:rsid w:val="00092789"/>
    <w:rPr>
      <w:sz w:val="16"/>
      <w:szCs w:val="16"/>
    </w:rPr>
  </w:style>
  <w:style w:type="character" w:customStyle="1" w:styleId="TestocommentoCarattere">
    <w:name w:val="Testo commento Carattere"/>
    <w:rsid w:val="00092789"/>
    <w:rPr>
      <w:sz w:val="20"/>
      <w:szCs w:val="20"/>
    </w:rPr>
  </w:style>
  <w:style w:type="character" w:customStyle="1" w:styleId="SoggettocommentoCarattere">
    <w:name w:val="Soggetto commento Carattere"/>
    <w:rsid w:val="00092789"/>
    <w:rPr>
      <w:b/>
      <w:bCs/>
      <w:sz w:val="20"/>
      <w:szCs w:val="20"/>
    </w:rPr>
  </w:style>
  <w:style w:type="character" w:customStyle="1" w:styleId="CorpotestoCarattere">
    <w:name w:val="Corpo testo Carattere"/>
    <w:rsid w:val="00092789"/>
    <w:rPr>
      <w:rFonts w:ascii="Arial Narrow" w:eastAsia="Arial Unicode MS" w:hAnsi="Arial Narrow" w:cs="Arial Narrow"/>
      <w:kern w:val="1"/>
      <w:sz w:val="24"/>
      <w:szCs w:val="24"/>
      <w:shd w:val="clear" w:color="auto" w:fill="FFFFFF"/>
    </w:rPr>
  </w:style>
  <w:style w:type="character" w:customStyle="1" w:styleId="Caratteredellanota">
    <w:name w:val="Carattere della nota"/>
    <w:rsid w:val="00092789"/>
    <w:rPr>
      <w:vertAlign w:val="superscript"/>
    </w:rPr>
  </w:style>
  <w:style w:type="character" w:customStyle="1" w:styleId="Nessuno">
    <w:name w:val="Nessuno"/>
    <w:rsid w:val="00092789"/>
  </w:style>
  <w:style w:type="character" w:customStyle="1" w:styleId="WW-Caratteredellanota">
    <w:name w:val="WW-Carattere della nota"/>
    <w:rsid w:val="00092789"/>
  </w:style>
  <w:style w:type="character" w:customStyle="1" w:styleId="Hyperlink0">
    <w:name w:val="Hyperlink.0"/>
    <w:rsid w:val="00092789"/>
    <w:rPr>
      <w:u w:val="single" w:color="000000"/>
    </w:rPr>
  </w:style>
  <w:style w:type="character" w:customStyle="1" w:styleId="Rimandonotaapidipagina1">
    <w:name w:val="Rimando nota a piè di pagina1"/>
    <w:rsid w:val="00092789"/>
    <w:rPr>
      <w:vertAlign w:val="superscript"/>
    </w:rPr>
  </w:style>
  <w:style w:type="character" w:styleId="Enfasicorsivo">
    <w:name w:val="Emphasis"/>
    <w:qFormat/>
    <w:rsid w:val="00092789"/>
    <w:rPr>
      <w:i/>
      <w:iCs/>
    </w:rPr>
  </w:style>
  <w:style w:type="character" w:customStyle="1" w:styleId="Carpredefinitoparagrafo2">
    <w:name w:val="Car. predefinito paragrafo2"/>
    <w:rsid w:val="00092789"/>
  </w:style>
  <w:style w:type="character" w:customStyle="1" w:styleId="WW8Num11z2">
    <w:name w:val="WW8Num11z2"/>
    <w:rsid w:val="00092789"/>
    <w:rPr>
      <w:rFonts w:ascii="Wingdings" w:hAnsi="Wingdings" w:cs="Wingdings"/>
    </w:rPr>
  </w:style>
  <w:style w:type="character" w:customStyle="1" w:styleId="WW8Num11z3">
    <w:name w:val="WW8Num11z3"/>
    <w:rsid w:val="00092789"/>
    <w:rPr>
      <w:rFonts w:ascii="Symbol" w:hAnsi="Symbol" w:cs="Symbol"/>
    </w:rPr>
  </w:style>
  <w:style w:type="character" w:customStyle="1" w:styleId="WW8Num12z2">
    <w:name w:val="WW8Num12z2"/>
    <w:rsid w:val="00092789"/>
    <w:rPr>
      <w:rFonts w:ascii="Wingdings" w:hAnsi="Wingdings" w:cs="Wingdings"/>
    </w:rPr>
  </w:style>
  <w:style w:type="character" w:customStyle="1" w:styleId="WW8Num12z3">
    <w:name w:val="WW8Num12z3"/>
    <w:rsid w:val="00092789"/>
    <w:rPr>
      <w:rFonts w:ascii="Symbol" w:hAnsi="Symbol" w:cs="Symbol"/>
    </w:rPr>
  </w:style>
  <w:style w:type="character" w:customStyle="1" w:styleId="WW8Num3z1">
    <w:name w:val="WW8Num3z1"/>
    <w:rsid w:val="00092789"/>
    <w:rPr>
      <w:rFonts w:ascii="Courier New" w:hAnsi="Courier New" w:cs="Courier New"/>
    </w:rPr>
  </w:style>
  <w:style w:type="character" w:customStyle="1" w:styleId="WW8Num3z3">
    <w:name w:val="WW8Num3z3"/>
    <w:rsid w:val="00092789"/>
    <w:rPr>
      <w:rFonts w:ascii="Symbol" w:hAnsi="Symbol" w:cs="Symbol"/>
    </w:rPr>
  </w:style>
  <w:style w:type="character" w:customStyle="1" w:styleId="WW8Num4z1">
    <w:name w:val="WW8Num4z1"/>
    <w:rsid w:val="00092789"/>
    <w:rPr>
      <w:rFonts w:ascii="Courier New" w:hAnsi="Courier New" w:cs="Courier New"/>
    </w:rPr>
  </w:style>
  <w:style w:type="character" w:customStyle="1" w:styleId="WW8Num4z3">
    <w:name w:val="WW8Num4z3"/>
    <w:rsid w:val="00092789"/>
    <w:rPr>
      <w:rFonts w:ascii="Symbol" w:hAnsi="Symbol" w:cs="Symbol"/>
    </w:rPr>
  </w:style>
  <w:style w:type="character" w:customStyle="1" w:styleId="WW8Num5z1">
    <w:name w:val="WW8Num5z1"/>
    <w:rsid w:val="00092789"/>
    <w:rPr>
      <w:rFonts w:ascii="Calibri" w:eastAsia="Calibri" w:hAnsi="Calibri" w:cs="Calibri"/>
    </w:rPr>
  </w:style>
  <w:style w:type="character" w:customStyle="1" w:styleId="WW8Num5z2">
    <w:name w:val="WW8Num5z2"/>
    <w:rsid w:val="00092789"/>
    <w:rPr>
      <w:rFonts w:ascii="Wingdings" w:hAnsi="Wingdings" w:cs="Wingdings"/>
    </w:rPr>
  </w:style>
  <w:style w:type="character" w:customStyle="1" w:styleId="WW8Num5z3">
    <w:name w:val="WW8Num5z3"/>
    <w:rsid w:val="00092789"/>
    <w:rPr>
      <w:rFonts w:ascii="Symbol" w:hAnsi="Symbol" w:cs="Symbol"/>
    </w:rPr>
  </w:style>
  <w:style w:type="character" w:customStyle="1" w:styleId="WW8Num6z1">
    <w:name w:val="WW8Num6z1"/>
    <w:rsid w:val="00092789"/>
  </w:style>
  <w:style w:type="character" w:customStyle="1" w:styleId="WW8Num6z2">
    <w:name w:val="WW8Num6z2"/>
    <w:rsid w:val="00092789"/>
  </w:style>
  <w:style w:type="character" w:customStyle="1" w:styleId="WW8Num6z3">
    <w:name w:val="WW8Num6z3"/>
    <w:rsid w:val="00092789"/>
  </w:style>
  <w:style w:type="character" w:customStyle="1" w:styleId="WW8Num6z4">
    <w:name w:val="WW8Num6z4"/>
    <w:rsid w:val="00092789"/>
  </w:style>
  <w:style w:type="character" w:customStyle="1" w:styleId="WW8Num6z5">
    <w:name w:val="WW8Num6z5"/>
    <w:rsid w:val="00092789"/>
  </w:style>
  <w:style w:type="character" w:customStyle="1" w:styleId="WW8Num6z6">
    <w:name w:val="WW8Num6z6"/>
    <w:rsid w:val="00092789"/>
  </w:style>
  <w:style w:type="character" w:customStyle="1" w:styleId="WW8Num6z7">
    <w:name w:val="WW8Num6z7"/>
    <w:rsid w:val="00092789"/>
  </w:style>
  <w:style w:type="character" w:customStyle="1" w:styleId="WW8Num6z8">
    <w:name w:val="WW8Num6z8"/>
    <w:rsid w:val="00092789"/>
  </w:style>
  <w:style w:type="character" w:customStyle="1" w:styleId="WW8Num7z1">
    <w:name w:val="WW8Num7z1"/>
    <w:rsid w:val="00092789"/>
  </w:style>
  <w:style w:type="character" w:customStyle="1" w:styleId="WW8Num7z2">
    <w:name w:val="WW8Num7z2"/>
    <w:rsid w:val="00092789"/>
  </w:style>
  <w:style w:type="character" w:customStyle="1" w:styleId="WW8Num7z3">
    <w:name w:val="WW8Num7z3"/>
    <w:rsid w:val="00092789"/>
  </w:style>
  <w:style w:type="character" w:customStyle="1" w:styleId="WW8Num7z4">
    <w:name w:val="WW8Num7z4"/>
    <w:rsid w:val="00092789"/>
  </w:style>
  <w:style w:type="character" w:customStyle="1" w:styleId="WW8Num7z5">
    <w:name w:val="WW8Num7z5"/>
    <w:rsid w:val="00092789"/>
  </w:style>
  <w:style w:type="character" w:customStyle="1" w:styleId="WW8Num7z6">
    <w:name w:val="WW8Num7z6"/>
    <w:rsid w:val="00092789"/>
  </w:style>
  <w:style w:type="character" w:customStyle="1" w:styleId="WW8Num7z7">
    <w:name w:val="WW8Num7z7"/>
    <w:rsid w:val="00092789"/>
  </w:style>
  <w:style w:type="character" w:customStyle="1" w:styleId="WW8Num7z8">
    <w:name w:val="WW8Num7z8"/>
    <w:rsid w:val="00092789"/>
  </w:style>
  <w:style w:type="character" w:customStyle="1" w:styleId="WW8Num8z1">
    <w:name w:val="WW8Num8z1"/>
    <w:rsid w:val="00092789"/>
    <w:rPr>
      <w:rFonts w:ascii="Courier New" w:hAnsi="Courier New" w:cs="Courier New"/>
    </w:rPr>
  </w:style>
  <w:style w:type="character" w:customStyle="1" w:styleId="WW8Num8z2">
    <w:name w:val="WW8Num8z2"/>
    <w:rsid w:val="00092789"/>
    <w:rPr>
      <w:rFonts w:ascii="Wingdings" w:hAnsi="Wingdings" w:cs="Wingdings"/>
    </w:rPr>
  </w:style>
  <w:style w:type="character" w:customStyle="1" w:styleId="WW8Num8z3">
    <w:name w:val="WW8Num8z3"/>
    <w:rsid w:val="00092789"/>
    <w:rPr>
      <w:rFonts w:ascii="Symbol" w:hAnsi="Symbol" w:cs="Symbol"/>
    </w:rPr>
  </w:style>
  <w:style w:type="character" w:customStyle="1" w:styleId="WW8Num9z1">
    <w:name w:val="WW8Num9z1"/>
    <w:rsid w:val="00092789"/>
    <w:rPr>
      <w:rFonts w:ascii="Garamond" w:eastAsia="Garamond" w:hAnsi="Garamond" w:cs="Garamond"/>
      <w:b/>
      <w:bCs/>
      <w:spacing w:val="-1"/>
      <w:w w:val="100"/>
      <w:sz w:val="24"/>
      <w:szCs w:val="24"/>
    </w:rPr>
  </w:style>
  <w:style w:type="character" w:customStyle="1" w:styleId="WW8Num9z2">
    <w:name w:val="WW8Num9z2"/>
    <w:rsid w:val="00092789"/>
  </w:style>
  <w:style w:type="character" w:customStyle="1" w:styleId="WW8Num9z3">
    <w:name w:val="WW8Num9z3"/>
    <w:rsid w:val="00092789"/>
  </w:style>
  <w:style w:type="character" w:customStyle="1" w:styleId="WW8Num9z4">
    <w:name w:val="WW8Num9z4"/>
    <w:rsid w:val="00092789"/>
  </w:style>
  <w:style w:type="character" w:customStyle="1" w:styleId="WW8Num9z5">
    <w:name w:val="WW8Num9z5"/>
    <w:rsid w:val="00092789"/>
  </w:style>
  <w:style w:type="character" w:customStyle="1" w:styleId="WW8Num9z6">
    <w:name w:val="WW8Num9z6"/>
    <w:rsid w:val="00092789"/>
  </w:style>
  <w:style w:type="character" w:customStyle="1" w:styleId="WW8Num9z7">
    <w:name w:val="WW8Num9z7"/>
    <w:rsid w:val="00092789"/>
  </w:style>
  <w:style w:type="character" w:customStyle="1" w:styleId="WW8Num9z8">
    <w:name w:val="WW8Num9z8"/>
    <w:rsid w:val="00092789"/>
  </w:style>
  <w:style w:type="character" w:customStyle="1" w:styleId="WW8Num10z1">
    <w:name w:val="WW8Num10z1"/>
    <w:rsid w:val="00092789"/>
    <w:rPr>
      <w:rFonts w:ascii="Courier New" w:hAnsi="Courier New" w:cs="Courier New"/>
    </w:rPr>
  </w:style>
  <w:style w:type="character" w:customStyle="1" w:styleId="WW8Num10z2">
    <w:name w:val="WW8Num10z2"/>
    <w:rsid w:val="00092789"/>
    <w:rPr>
      <w:rFonts w:ascii="Wingdings" w:hAnsi="Wingdings" w:cs="Wingdings"/>
    </w:rPr>
  </w:style>
  <w:style w:type="character" w:customStyle="1" w:styleId="WW8Num10z3">
    <w:name w:val="WW8Num10z3"/>
    <w:rsid w:val="00092789"/>
    <w:rPr>
      <w:rFonts w:ascii="Symbol" w:hAnsi="Symbol" w:cs="Symbol"/>
    </w:rPr>
  </w:style>
  <w:style w:type="character" w:customStyle="1" w:styleId="WW8Num11z1">
    <w:name w:val="WW8Num11z1"/>
    <w:rsid w:val="00092789"/>
  </w:style>
  <w:style w:type="character" w:customStyle="1" w:styleId="WW8Num11z4">
    <w:name w:val="WW8Num11z4"/>
    <w:rsid w:val="00092789"/>
  </w:style>
  <w:style w:type="character" w:customStyle="1" w:styleId="WW8Num11z5">
    <w:name w:val="WW8Num11z5"/>
    <w:rsid w:val="00092789"/>
  </w:style>
  <w:style w:type="character" w:customStyle="1" w:styleId="WW8Num11z6">
    <w:name w:val="WW8Num11z6"/>
    <w:rsid w:val="00092789"/>
  </w:style>
  <w:style w:type="character" w:customStyle="1" w:styleId="WW8Num11z7">
    <w:name w:val="WW8Num11z7"/>
    <w:rsid w:val="00092789"/>
  </w:style>
  <w:style w:type="character" w:customStyle="1" w:styleId="WW8Num11z8">
    <w:name w:val="WW8Num11z8"/>
    <w:rsid w:val="00092789"/>
  </w:style>
  <w:style w:type="character" w:customStyle="1" w:styleId="WW8Num12z1">
    <w:name w:val="WW8Num12z1"/>
    <w:rsid w:val="00092789"/>
    <w:rPr>
      <w:rFonts w:ascii="Courier New" w:hAnsi="Courier New" w:cs="Courier New"/>
    </w:rPr>
  </w:style>
  <w:style w:type="character" w:customStyle="1" w:styleId="WW8Num13z1">
    <w:name w:val="WW8Num13z1"/>
    <w:rsid w:val="00092789"/>
    <w:rPr>
      <w:rFonts w:ascii="Courier New" w:hAnsi="Courier New" w:cs="Courier New"/>
    </w:rPr>
  </w:style>
  <w:style w:type="character" w:customStyle="1" w:styleId="WW8Num13z3">
    <w:name w:val="WW8Num13z3"/>
    <w:rsid w:val="00092789"/>
    <w:rPr>
      <w:rFonts w:ascii="Symbol" w:hAnsi="Symbol" w:cs="Symbol"/>
    </w:rPr>
  </w:style>
  <w:style w:type="character" w:customStyle="1" w:styleId="WW8Num14z1">
    <w:name w:val="WW8Num14z1"/>
    <w:rsid w:val="00092789"/>
    <w:rPr>
      <w:rFonts w:ascii="Courier New" w:hAnsi="Courier New" w:cs="Courier New"/>
    </w:rPr>
  </w:style>
  <w:style w:type="character" w:customStyle="1" w:styleId="WW8Num14z3">
    <w:name w:val="WW8Num14z3"/>
    <w:rsid w:val="00092789"/>
    <w:rPr>
      <w:rFonts w:ascii="Symbol" w:hAnsi="Symbol" w:cs="Symbol"/>
    </w:rPr>
  </w:style>
  <w:style w:type="character" w:customStyle="1" w:styleId="WW8Num15z1">
    <w:name w:val="WW8Num15z1"/>
    <w:rsid w:val="00092789"/>
    <w:rPr>
      <w:rFonts w:ascii="Courier New" w:hAnsi="Courier New" w:cs="Courier New"/>
    </w:rPr>
  </w:style>
  <w:style w:type="character" w:customStyle="1" w:styleId="WW8Num15z3">
    <w:name w:val="WW8Num15z3"/>
    <w:rsid w:val="00092789"/>
    <w:rPr>
      <w:rFonts w:ascii="Symbol" w:hAnsi="Symbol" w:cs="Symbol"/>
    </w:rPr>
  </w:style>
  <w:style w:type="character" w:customStyle="1" w:styleId="WW8Num16z2">
    <w:name w:val="WW8Num16z2"/>
    <w:rsid w:val="00092789"/>
    <w:rPr>
      <w:rFonts w:ascii="Wingdings" w:hAnsi="Wingdings" w:cs="Wingdings"/>
    </w:rPr>
  </w:style>
  <w:style w:type="character" w:customStyle="1" w:styleId="WW8Num16z3">
    <w:name w:val="WW8Num16z3"/>
    <w:rsid w:val="00092789"/>
    <w:rPr>
      <w:rFonts w:ascii="Symbol" w:hAnsi="Symbol" w:cs="Symbol"/>
    </w:rPr>
  </w:style>
  <w:style w:type="character" w:customStyle="1" w:styleId="WW8Num17z1">
    <w:name w:val="WW8Num17z1"/>
    <w:rsid w:val="00092789"/>
    <w:rPr>
      <w:rFonts w:ascii="Courier New" w:hAnsi="Courier New" w:cs="Courier New"/>
    </w:rPr>
  </w:style>
  <w:style w:type="character" w:customStyle="1" w:styleId="WW8Num17z2">
    <w:name w:val="WW8Num17z2"/>
    <w:rsid w:val="00092789"/>
    <w:rPr>
      <w:rFonts w:ascii="Wingdings" w:hAnsi="Wingdings" w:cs="Wingdings"/>
    </w:rPr>
  </w:style>
  <w:style w:type="character" w:customStyle="1" w:styleId="WW8Num18z1">
    <w:name w:val="WW8Num18z1"/>
    <w:rsid w:val="00092789"/>
  </w:style>
  <w:style w:type="character" w:customStyle="1" w:styleId="WW8Num18z2">
    <w:name w:val="WW8Num18z2"/>
    <w:rsid w:val="00092789"/>
  </w:style>
  <w:style w:type="character" w:customStyle="1" w:styleId="WW8Num18z3">
    <w:name w:val="WW8Num18z3"/>
    <w:rsid w:val="00092789"/>
  </w:style>
  <w:style w:type="character" w:customStyle="1" w:styleId="WW8Num18z4">
    <w:name w:val="WW8Num18z4"/>
    <w:rsid w:val="00092789"/>
  </w:style>
  <w:style w:type="character" w:customStyle="1" w:styleId="WW8Num18z5">
    <w:name w:val="WW8Num18z5"/>
    <w:rsid w:val="00092789"/>
  </w:style>
  <w:style w:type="character" w:customStyle="1" w:styleId="WW8Num18z6">
    <w:name w:val="WW8Num18z6"/>
    <w:rsid w:val="00092789"/>
  </w:style>
  <w:style w:type="character" w:customStyle="1" w:styleId="WW8Num18z7">
    <w:name w:val="WW8Num18z7"/>
    <w:rsid w:val="00092789"/>
  </w:style>
  <w:style w:type="character" w:customStyle="1" w:styleId="WW8Num18z8">
    <w:name w:val="WW8Num18z8"/>
    <w:rsid w:val="00092789"/>
  </w:style>
  <w:style w:type="character" w:customStyle="1" w:styleId="WW8Num19z1">
    <w:name w:val="WW8Num19z1"/>
    <w:rsid w:val="00092789"/>
    <w:rPr>
      <w:rFonts w:ascii="Courier New" w:hAnsi="Courier New" w:cs="Courier New"/>
    </w:rPr>
  </w:style>
  <w:style w:type="character" w:customStyle="1" w:styleId="WW8Num19z3">
    <w:name w:val="WW8Num19z3"/>
    <w:rsid w:val="00092789"/>
    <w:rPr>
      <w:rFonts w:ascii="Symbol" w:hAnsi="Symbol" w:cs="Symbol"/>
    </w:rPr>
  </w:style>
  <w:style w:type="character" w:customStyle="1" w:styleId="WW8Num21z2">
    <w:name w:val="WW8Num21z2"/>
    <w:rsid w:val="00092789"/>
    <w:rPr>
      <w:rFonts w:ascii="Wingdings" w:hAnsi="Wingdings" w:cs="Wingdings"/>
    </w:rPr>
  </w:style>
  <w:style w:type="character" w:customStyle="1" w:styleId="WW8Num29z3">
    <w:name w:val="WW8Num29z3"/>
    <w:rsid w:val="00092789"/>
    <w:rPr>
      <w:rFonts w:ascii="Symbol" w:hAnsi="Symbol" w:cs="Symbol"/>
    </w:rPr>
  </w:style>
  <w:style w:type="character" w:customStyle="1" w:styleId="Carpredefinitoparagrafo1">
    <w:name w:val="Car. predefinito paragrafo1"/>
    <w:rsid w:val="00092789"/>
  </w:style>
  <w:style w:type="character" w:customStyle="1" w:styleId="Rimandocommento1">
    <w:name w:val="Rimando commento1"/>
    <w:rsid w:val="00092789"/>
    <w:rPr>
      <w:sz w:val="16"/>
      <w:szCs w:val="16"/>
    </w:rPr>
  </w:style>
  <w:style w:type="character" w:customStyle="1" w:styleId="WW-Caratteredellanota1">
    <w:name w:val="WW-Carattere della nota1"/>
    <w:rsid w:val="00092789"/>
  </w:style>
  <w:style w:type="character" w:customStyle="1" w:styleId="Rimandonotaapidipagina2">
    <w:name w:val="Rimando nota a piè di pagina2"/>
    <w:rsid w:val="00092789"/>
    <w:rPr>
      <w:vertAlign w:val="superscript"/>
    </w:rPr>
  </w:style>
  <w:style w:type="character" w:customStyle="1" w:styleId="Caratterenotadichiusura">
    <w:name w:val="Carattere nota di chiusura"/>
    <w:rsid w:val="00092789"/>
    <w:rPr>
      <w:vertAlign w:val="superscript"/>
    </w:rPr>
  </w:style>
  <w:style w:type="character" w:customStyle="1" w:styleId="WW-Caratterenotadichiusura">
    <w:name w:val="WW-Carattere nota di chiusura"/>
    <w:rsid w:val="00092789"/>
  </w:style>
  <w:style w:type="character" w:customStyle="1" w:styleId="Rimandonotadichiusura1">
    <w:name w:val="Rimando nota di chiusura1"/>
    <w:rsid w:val="00092789"/>
    <w:rPr>
      <w:vertAlign w:val="superscript"/>
    </w:rPr>
  </w:style>
  <w:style w:type="character" w:customStyle="1" w:styleId="Rimandonotadichiusura2">
    <w:name w:val="Rimando nota di chiusura2"/>
    <w:rsid w:val="00092789"/>
    <w:rPr>
      <w:vertAlign w:val="superscript"/>
    </w:rPr>
  </w:style>
  <w:style w:type="character" w:customStyle="1" w:styleId="SottotitoloCarattere">
    <w:name w:val="Sottotitolo Carattere"/>
    <w:rsid w:val="00092789"/>
    <w:rPr>
      <w:rFonts w:ascii="Arial" w:eastAsia="Lucida Sans Unicode" w:hAnsi="Arial" w:cs="Tahoma"/>
      <w:i/>
      <w:iCs/>
      <w:sz w:val="28"/>
      <w:szCs w:val="28"/>
      <w:lang w:val="en-GB"/>
    </w:rPr>
  </w:style>
  <w:style w:type="character" w:customStyle="1" w:styleId="Rimandonotaapidipagina3">
    <w:name w:val="Rimando nota a piè di pagina3"/>
    <w:rsid w:val="00092789"/>
    <w:rPr>
      <w:vertAlign w:val="superscript"/>
    </w:rPr>
  </w:style>
  <w:style w:type="character" w:customStyle="1" w:styleId="Rimandonotadichiusura3">
    <w:name w:val="Rimando nota di chiusura3"/>
    <w:rsid w:val="00092789"/>
    <w:rPr>
      <w:vertAlign w:val="superscript"/>
    </w:rPr>
  </w:style>
  <w:style w:type="character" w:styleId="Enfasigrassetto">
    <w:name w:val="Strong"/>
    <w:qFormat/>
    <w:rsid w:val="00092789"/>
    <w:rPr>
      <w:b/>
      <w:bCs/>
    </w:rPr>
  </w:style>
  <w:style w:type="character" w:customStyle="1" w:styleId="Punti">
    <w:name w:val="Punti"/>
    <w:rsid w:val="00092789"/>
    <w:rPr>
      <w:rFonts w:ascii="OpenSymbol" w:eastAsia="OpenSymbol" w:hAnsi="OpenSymbol" w:cs="OpenSymbol"/>
    </w:rPr>
  </w:style>
  <w:style w:type="character" w:styleId="Rimandonotadichiusura">
    <w:name w:val="endnote reference"/>
    <w:rsid w:val="00092789"/>
    <w:rPr>
      <w:vertAlign w:val="superscript"/>
    </w:rPr>
  </w:style>
  <w:style w:type="paragraph" w:customStyle="1" w:styleId="Titolo30">
    <w:name w:val="Titolo3"/>
    <w:basedOn w:val="Normale"/>
    <w:next w:val="Corpotesto"/>
    <w:rsid w:val="00092789"/>
    <w:pPr>
      <w:keepNext/>
      <w:suppressAutoHyphens/>
      <w:spacing w:before="240" w:after="120"/>
    </w:pPr>
    <w:rPr>
      <w:rFonts w:ascii="Liberation Sans" w:eastAsia="Microsoft YaHei" w:hAnsi="Liberation Sans" w:cs="Arial"/>
      <w:sz w:val="28"/>
      <w:szCs w:val="28"/>
      <w:lang w:eastAsia="zh-CN"/>
    </w:rPr>
  </w:style>
  <w:style w:type="paragraph" w:styleId="Corpotesto">
    <w:name w:val="Body Text"/>
    <w:basedOn w:val="Normale"/>
    <w:link w:val="CorpotestoCarattere1"/>
    <w:rsid w:val="00092789"/>
    <w:pPr>
      <w:shd w:val="clear" w:color="auto" w:fill="FFFFFF"/>
      <w:suppressAutoHyphens/>
      <w:spacing w:after="120" w:line="100" w:lineRule="atLeast"/>
    </w:pPr>
    <w:rPr>
      <w:rFonts w:ascii="Arial Narrow" w:eastAsia="Arial Unicode MS" w:hAnsi="Arial Narrow" w:cs="Arial Narrow"/>
      <w:kern w:val="1"/>
      <w:sz w:val="24"/>
      <w:szCs w:val="24"/>
      <w:lang w:eastAsia="zh-CN"/>
    </w:rPr>
  </w:style>
  <w:style w:type="character" w:customStyle="1" w:styleId="CorpotestoCarattere1">
    <w:name w:val="Corpo testo Carattere1"/>
    <w:basedOn w:val="Carpredefinitoparagrafo"/>
    <w:link w:val="Corpotesto"/>
    <w:rsid w:val="00092789"/>
    <w:rPr>
      <w:rFonts w:ascii="Arial Narrow" w:eastAsia="Arial Unicode MS" w:hAnsi="Arial Narrow" w:cs="Arial Narrow"/>
      <w:kern w:val="1"/>
      <w:sz w:val="24"/>
      <w:szCs w:val="24"/>
      <w:shd w:val="clear" w:color="auto" w:fill="FFFFFF"/>
      <w:lang w:eastAsia="zh-CN"/>
    </w:rPr>
  </w:style>
  <w:style w:type="paragraph" w:styleId="Elenco">
    <w:name w:val="List"/>
    <w:basedOn w:val="Corpotesto"/>
    <w:rsid w:val="00092789"/>
    <w:rPr>
      <w:rFonts w:cs="Mangal"/>
      <w:lang w:val="x-none"/>
    </w:rPr>
  </w:style>
  <w:style w:type="paragraph" w:styleId="Didascalia">
    <w:name w:val="caption"/>
    <w:basedOn w:val="Normale"/>
    <w:qFormat/>
    <w:rsid w:val="00092789"/>
    <w:pPr>
      <w:suppressLineNumbers/>
      <w:suppressAutoHyphens/>
      <w:spacing w:before="120" w:after="120"/>
    </w:pPr>
    <w:rPr>
      <w:rFonts w:cs="Arial"/>
      <w:i/>
      <w:iCs/>
      <w:sz w:val="24"/>
      <w:szCs w:val="24"/>
      <w:lang w:eastAsia="zh-CN"/>
    </w:rPr>
  </w:style>
  <w:style w:type="paragraph" w:customStyle="1" w:styleId="Indice">
    <w:name w:val="Indice"/>
    <w:basedOn w:val="Normale"/>
    <w:rsid w:val="00092789"/>
    <w:pPr>
      <w:suppressLineNumbers/>
      <w:suppressAutoHyphens/>
    </w:pPr>
    <w:rPr>
      <w:rFonts w:cs="Mangal"/>
      <w:lang w:eastAsia="zh-CN"/>
    </w:rPr>
  </w:style>
  <w:style w:type="paragraph" w:customStyle="1" w:styleId="Intestazione1">
    <w:name w:val="Intestazione1"/>
    <w:basedOn w:val="Normale"/>
    <w:next w:val="Corpotesto"/>
    <w:rsid w:val="00092789"/>
    <w:pPr>
      <w:keepNext/>
      <w:suppressAutoHyphens/>
      <w:spacing w:before="240" w:after="120"/>
    </w:pPr>
    <w:rPr>
      <w:rFonts w:ascii="Arial" w:eastAsia="Microsoft YaHei" w:hAnsi="Arial" w:cs="Mangal"/>
      <w:sz w:val="28"/>
      <w:szCs w:val="28"/>
      <w:lang w:eastAsia="zh-CN"/>
    </w:rPr>
  </w:style>
  <w:style w:type="paragraph" w:customStyle="1" w:styleId="Didascalia1">
    <w:name w:val="Didascalia1"/>
    <w:rsid w:val="00092789"/>
    <w:pPr>
      <w:tabs>
        <w:tab w:val="left" w:pos="1150"/>
      </w:tabs>
      <w:suppressAutoHyphens/>
    </w:pPr>
    <w:rPr>
      <w:rFonts w:ascii="Helvetica" w:eastAsia="Arial Unicode MS" w:hAnsi="Helvetica" w:cs="Arial Unicode MS"/>
      <w:b/>
      <w:bCs/>
      <w:caps/>
      <w:color w:val="000000"/>
      <w:lang w:eastAsia="zh-CN"/>
    </w:rPr>
  </w:style>
  <w:style w:type="paragraph" w:customStyle="1" w:styleId="Testocommento2">
    <w:name w:val="Testo commento2"/>
    <w:basedOn w:val="Normale"/>
    <w:rsid w:val="00092789"/>
    <w:pPr>
      <w:suppressAutoHyphens/>
      <w:spacing w:line="240" w:lineRule="auto"/>
    </w:pPr>
    <w:rPr>
      <w:sz w:val="20"/>
      <w:szCs w:val="20"/>
      <w:lang w:eastAsia="zh-CN"/>
    </w:rPr>
  </w:style>
  <w:style w:type="paragraph" w:styleId="Testocommento">
    <w:name w:val="annotation text"/>
    <w:basedOn w:val="Normale"/>
    <w:link w:val="TestocommentoCarattere1"/>
    <w:uiPriority w:val="99"/>
    <w:semiHidden/>
    <w:unhideWhenUsed/>
    <w:rsid w:val="00092789"/>
    <w:pPr>
      <w:spacing w:line="240" w:lineRule="auto"/>
    </w:pPr>
    <w:rPr>
      <w:sz w:val="20"/>
      <w:szCs w:val="20"/>
    </w:rPr>
  </w:style>
  <w:style w:type="character" w:customStyle="1" w:styleId="TestocommentoCarattere1">
    <w:name w:val="Testo commento Carattere1"/>
    <w:basedOn w:val="Carpredefinitoparagrafo"/>
    <w:link w:val="Testocommento"/>
    <w:uiPriority w:val="99"/>
    <w:semiHidden/>
    <w:rsid w:val="00092789"/>
    <w:rPr>
      <w:lang w:eastAsia="en-US"/>
    </w:rPr>
  </w:style>
  <w:style w:type="paragraph" w:styleId="Soggettocommento">
    <w:name w:val="annotation subject"/>
    <w:basedOn w:val="Testocommento2"/>
    <w:next w:val="Testocommento2"/>
    <w:link w:val="SoggettocommentoCarattere1"/>
    <w:rsid w:val="00092789"/>
    <w:rPr>
      <w:b/>
      <w:bCs/>
    </w:rPr>
  </w:style>
  <w:style w:type="character" w:customStyle="1" w:styleId="SoggettocommentoCarattere1">
    <w:name w:val="Soggetto commento Carattere1"/>
    <w:basedOn w:val="TestocommentoCarattere1"/>
    <w:link w:val="Soggettocommento"/>
    <w:rsid w:val="00092789"/>
    <w:rPr>
      <w:rFonts w:cs="Calibri"/>
      <w:b/>
      <w:bCs/>
      <w:lang w:eastAsia="zh-CN"/>
    </w:rPr>
  </w:style>
  <w:style w:type="paragraph" w:customStyle="1" w:styleId="Corpo">
    <w:name w:val="Corpo"/>
    <w:rsid w:val="00092789"/>
    <w:pPr>
      <w:shd w:val="clear" w:color="auto" w:fill="FFFFFF"/>
      <w:suppressAutoHyphens/>
      <w:spacing w:line="100" w:lineRule="atLeast"/>
    </w:pPr>
    <w:rPr>
      <w:rFonts w:ascii="Times New Roman" w:eastAsia="Times New Roman" w:hAnsi="Times New Roman"/>
      <w:color w:val="000000"/>
      <w:kern w:val="1"/>
      <w:sz w:val="24"/>
      <w:szCs w:val="24"/>
      <w:lang w:eastAsia="zh-CN" w:bidi="hi-IN"/>
    </w:rPr>
  </w:style>
  <w:style w:type="paragraph" w:customStyle="1" w:styleId="Elencomedio2-Colore21">
    <w:name w:val="Elenco medio 2 - Colore 21"/>
    <w:rsid w:val="00092789"/>
    <w:pPr>
      <w:suppressAutoHyphens/>
    </w:pPr>
    <w:rPr>
      <w:lang w:eastAsia="zh-CN"/>
    </w:rPr>
  </w:style>
  <w:style w:type="paragraph" w:customStyle="1" w:styleId="Grigliatab31">
    <w:name w:val="Griglia tab. 31"/>
    <w:basedOn w:val="Titolo1"/>
    <w:next w:val="Normale"/>
    <w:rsid w:val="00092789"/>
    <w:pPr>
      <w:suppressAutoHyphens/>
      <w:spacing w:line="240" w:lineRule="auto"/>
    </w:pPr>
    <w:rPr>
      <w:rFonts w:eastAsia="MS Gothic" w:cs="Cambria"/>
      <w:lang w:eastAsia="zh-CN"/>
    </w:rPr>
  </w:style>
  <w:style w:type="paragraph" w:customStyle="1" w:styleId="Grigliamedia1-Colore21">
    <w:name w:val="Griglia media 1 - Colore 21"/>
    <w:basedOn w:val="Normale"/>
    <w:rsid w:val="00092789"/>
    <w:pPr>
      <w:widowControl w:val="0"/>
      <w:suppressAutoHyphens/>
      <w:ind w:left="708"/>
    </w:pPr>
    <w:rPr>
      <w:lang w:val="en-US" w:eastAsia="zh-CN"/>
    </w:rPr>
  </w:style>
  <w:style w:type="paragraph" w:customStyle="1" w:styleId="Titolo20">
    <w:name w:val="Titolo2"/>
    <w:basedOn w:val="Normale"/>
    <w:next w:val="Corpotesto"/>
    <w:rsid w:val="00092789"/>
    <w:pPr>
      <w:keepNext/>
      <w:suppressAutoHyphens/>
      <w:spacing w:before="240" w:after="120"/>
    </w:pPr>
    <w:rPr>
      <w:rFonts w:ascii="Liberation Sans" w:eastAsia="Microsoft YaHei" w:hAnsi="Liberation Sans" w:cs="Mangal"/>
      <w:sz w:val="28"/>
      <w:szCs w:val="28"/>
      <w:lang w:eastAsia="zh-CN"/>
    </w:rPr>
  </w:style>
  <w:style w:type="paragraph" w:customStyle="1" w:styleId="Titolo10">
    <w:name w:val="Titolo1"/>
    <w:basedOn w:val="Normale"/>
    <w:next w:val="Corpotesto"/>
    <w:rsid w:val="00092789"/>
    <w:pPr>
      <w:keepNext/>
      <w:suppressAutoHyphens/>
      <w:spacing w:before="240" w:after="120"/>
    </w:pPr>
    <w:rPr>
      <w:rFonts w:ascii="Liberation Sans" w:eastAsia="Microsoft YaHei" w:hAnsi="Liberation Sans" w:cs="Mangal"/>
      <w:sz w:val="28"/>
      <w:szCs w:val="28"/>
      <w:lang w:eastAsia="zh-CN"/>
    </w:rPr>
  </w:style>
  <w:style w:type="paragraph" w:customStyle="1" w:styleId="Testocommento1">
    <w:name w:val="Testo commento1"/>
    <w:basedOn w:val="Normale"/>
    <w:rsid w:val="00092789"/>
    <w:pPr>
      <w:suppressAutoHyphens/>
      <w:spacing w:line="240" w:lineRule="auto"/>
    </w:pPr>
    <w:rPr>
      <w:sz w:val="20"/>
      <w:szCs w:val="20"/>
      <w:lang w:val="x-none" w:eastAsia="zh-CN"/>
    </w:rPr>
  </w:style>
  <w:style w:type="paragraph" w:customStyle="1" w:styleId="Elencoscuro-Colore31">
    <w:name w:val="Elenco scuro - Colore 31"/>
    <w:rsid w:val="00092789"/>
    <w:pPr>
      <w:suppressAutoHyphens/>
    </w:pPr>
    <w:rPr>
      <w:lang w:eastAsia="zh-CN"/>
    </w:rPr>
  </w:style>
  <w:style w:type="paragraph" w:styleId="Titolosommario">
    <w:name w:val="TOC Heading"/>
    <w:basedOn w:val="Titolo1"/>
    <w:next w:val="Normale"/>
    <w:qFormat/>
    <w:rsid w:val="00092789"/>
    <w:pPr>
      <w:suppressAutoHyphens/>
      <w:spacing w:line="240" w:lineRule="auto"/>
    </w:pPr>
    <w:rPr>
      <w:rFonts w:eastAsia="MS Gothic" w:cs="Cambria"/>
      <w:lang w:val="x-none" w:eastAsia="zh-CN"/>
    </w:rPr>
  </w:style>
  <w:style w:type="paragraph" w:customStyle="1" w:styleId="Sfondoacolori-Colore31">
    <w:name w:val="Sfondo a colori - Colore 31"/>
    <w:basedOn w:val="Normale"/>
    <w:rsid w:val="00092789"/>
    <w:pPr>
      <w:widowControl w:val="0"/>
      <w:suppressAutoHyphens/>
      <w:ind w:left="708"/>
    </w:pPr>
    <w:rPr>
      <w:lang w:val="en-US" w:eastAsia="zh-CN"/>
    </w:rPr>
  </w:style>
  <w:style w:type="paragraph" w:customStyle="1" w:styleId="WW-Grigliamedia1-Colore21">
    <w:name w:val="WW-Griglia media 1 - Colore 21"/>
    <w:basedOn w:val="Normale"/>
    <w:rsid w:val="00092789"/>
    <w:pPr>
      <w:widowControl w:val="0"/>
      <w:suppressAutoHyphens/>
      <w:ind w:left="708"/>
    </w:pPr>
    <w:rPr>
      <w:lang w:val="en-US" w:eastAsia="zh-CN"/>
    </w:rPr>
  </w:style>
  <w:style w:type="paragraph" w:customStyle="1" w:styleId="Elencoacolori-Colore11">
    <w:name w:val="Elenco a colori - Colore 11"/>
    <w:basedOn w:val="Normale"/>
    <w:rsid w:val="00092789"/>
    <w:pPr>
      <w:suppressAutoHyphens/>
      <w:ind w:left="708"/>
    </w:pPr>
    <w:rPr>
      <w:lang w:eastAsia="zh-CN"/>
    </w:rPr>
  </w:style>
  <w:style w:type="paragraph" w:styleId="Sommario3">
    <w:name w:val="toc 3"/>
    <w:basedOn w:val="Indice"/>
    <w:rsid w:val="00092789"/>
    <w:pPr>
      <w:ind w:left="566"/>
    </w:pPr>
  </w:style>
  <w:style w:type="paragraph" w:styleId="Sommario4">
    <w:name w:val="toc 4"/>
    <w:basedOn w:val="Indice"/>
    <w:rsid w:val="00092789"/>
    <w:pPr>
      <w:ind w:left="849"/>
    </w:pPr>
  </w:style>
  <w:style w:type="paragraph" w:styleId="Sommario5">
    <w:name w:val="toc 5"/>
    <w:basedOn w:val="Indice"/>
    <w:rsid w:val="00092789"/>
    <w:pPr>
      <w:ind w:left="1132"/>
    </w:pPr>
  </w:style>
  <w:style w:type="paragraph" w:styleId="Sommario6">
    <w:name w:val="toc 6"/>
    <w:basedOn w:val="Indice"/>
    <w:rsid w:val="00092789"/>
    <w:pPr>
      <w:ind w:left="1415"/>
    </w:pPr>
  </w:style>
  <w:style w:type="paragraph" w:styleId="Sommario7">
    <w:name w:val="toc 7"/>
    <w:basedOn w:val="Indice"/>
    <w:rsid w:val="00092789"/>
    <w:pPr>
      <w:ind w:left="1698"/>
    </w:pPr>
  </w:style>
  <w:style w:type="paragraph" w:styleId="Sommario8">
    <w:name w:val="toc 8"/>
    <w:basedOn w:val="Indice"/>
    <w:rsid w:val="00092789"/>
    <w:pPr>
      <w:ind w:left="1981"/>
    </w:pPr>
  </w:style>
  <w:style w:type="paragraph" w:styleId="Sommario9">
    <w:name w:val="toc 9"/>
    <w:basedOn w:val="Indice"/>
    <w:rsid w:val="00092789"/>
    <w:pPr>
      <w:ind w:left="2264"/>
    </w:pPr>
  </w:style>
  <w:style w:type="paragraph" w:customStyle="1" w:styleId="Indice10">
    <w:name w:val="Indice 10"/>
    <w:basedOn w:val="Indice"/>
    <w:rsid w:val="00092789"/>
    <w:pPr>
      <w:ind w:left="2547"/>
    </w:pPr>
  </w:style>
  <w:style w:type="paragraph" w:customStyle="1" w:styleId="Contenutotabella">
    <w:name w:val="Contenuto tabella"/>
    <w:basedOn w:val="Normale"/>
    <w:rsid w:val="00092789"/>
    <w:pPr>
      <w:suppressLineNumbers/>
      <w:suppressAutoHyphens/>
    </w:pPr>
    <w:rPr>
      <w:lang w:eastAsia="zh-CN"/>
    </w:rPr>
  </w:style>
  <w:style w:type="paragraph" w:customStyle="1" w:styleId="Titolotabella">
    <w:name w:val="Titolo tabella"/>
    <w:basedOn w:val="Contenutotabella"/>
    <w:rsid w:val="00092789"/>
    <w:pPr>
      <w:jc w:val="center"/>
    </w:pPr>
    <w:rPr>
      <w:b/>
      <w:bCs/>
    </w:rPr>
  </w:style>
  <w:style w:type="paragraph" w:styleId="Sottotitolo">
    <w:name w:val="Subtitle"/>
    <w:basedOn w:val="Normale"/>
    <w:next w:val="Normale"/>
    <w:link w:val="SottotitoloCarattere1"/>
    <w:uiPriority w:val="11"/>
    <w:qFormat/>
    <w:pPr>
      <w:keepNext/>
      <w:spacing w:before="240" w:after="120"/>
      <w:jc w:val="center"/>
    </w:pPr>
    <w:rPr>
      <w:rFonts w:ascii="Arial" w:eastAsia="Arial" w:hAnsi="Arial" w:cs="Arial"/>
      <w:i/>
      <w:sz w:val="28"/>
      <w:szCs w:val="28"/>
    </w:rPr>
  </w:style>
  <w:style w:type="character" w:customStyle="1" w:styleId="SottotitoloCarattere1">
    <w:name w:val="Sottotitolo Carattere1"/>
    <w:basedOn w:val="Carpredefinitoparagrafo"/>
    <w:link w:val="Sottotitolo"/>
    <w:rsid w:val="00092789"/>
    <w:rPr>
      <w:rFonts w:ascii="Arial" w:eastAsia="Lucida Sans Unicode" w:hAnsi="Arial" w:cs="Tahoma"/>
      <w:i/>
      <w:iCs/>
      <w:sz w:val="28"/>
      <w:szCs w:val="28"/>
      <w:lang w:val="en-GB" w:eastAsia="zh-CN"/>
    </w:rPr>
  </w:style>
  <w:style w:type="paragraph" w:customStyle="1" w:styleId="Corpodeltesto21">
    <w:name w:val="Corpo del testo 21"/>
    <w:basedOn w:val="Normale"/>
    <w:rsid w:val="00092789"/>
    <w:pPr>
      <w:suppressAutoHyphens/>
    </w:pPr>
    <w:rPr>
      <w:rFonts w:ascii="Arial" w:eastAsia="Arial Unicode MS" w:hAnsi="Arial" w:cs="Arial"/>
      <w:sz w:val="16"/>
      <w:lang w:eastAsia="zh-CN"/>
    </w:rPr>
  </w:style>
  <w:style w:type="paragraph" w:customStyle="1" w:styleId="Intestazionetabella">
    <w:name w:val="Intestazione tabella"/>
    <w:basedOn w:val="Contenutotabella"/>
    <w:rsid w:val="00092789"/>
    <w:pPr>
      <w:jc w:val="center"/>
    </w:pPr>
    <w:rPr>
      <w:b/>
      <w:bCs/>
    </w:rPr>
  </w:style>
  <w:style w:type="paragraph" w:customStyle="1" w:styleId="popolo">
    <w:name w:val="popolo"/>
    <w:basedOn w:val="Normale"/>
    <w:rsid w:val="00092789"/>
    <w:pPr>
      <w:spacing w:before="280" w:after="280" w:line="240" w:lineRule="auto"/>
    </w:pPr>
    <w:rPr>
      <w:rFonts w:ascii="Times New Roman" w:eastAsia="Times New Roman" w:hAnsi="Times New Roman"/>
      <w:sz w:val="24"/>
      <w:szCs w:val="24"/>
      <w:lang w:eastAsia="zh-CN"/>
    </w:rPr>
  </w:style>
  <w:style w:type="character" w:customStyle="1" w:styleId="Menzionenonrisolta1">
    <w:name w:val="Menzione non risolta1"/>
    <w:uiPriority w:val="99"/>
    <w:semiHidden/>
    <w:unhideWhenUsed/>
    <w:rsid w:val="00092789"/>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351123">
      <w:bodyDiv w:val="1"/>
      <w:marLeft w:val="0"/>
      <w:marRight w:val="0"/>
      <w:marTop w:val="0"/>
      <w:marBottom w:val="0"/>
      <w:divBdr>
        <w:top w:val="none" w:sz="0" w:space="0" w:color="auto"/>
        <w:left w:val="none" w:sz="0" w:space="0" w:color="auto"/>
        <w:bottom w:val="none" w:sz="0" w:space="0" w:color="auto"/>
        <w:right w:val="none" w:sz="0" w:space="0" w:color="auto"/>
      </w:divBdr>
      <w:divsChild>
        <w:div w:id="1908831878">
          <w:marLeft w:val="446"/>
          <w:marRight w:val="0"/>
          <w:marTop w:val="0"/>
          <w:marBottom w:val="120"/>
          <w:divBdr>
            <w:top w:val="none" w:sz="0" w:space="0" w:color="auto"/>
            <w:left w:val="none" w:sz="0" w:space="0" w:color="auto"/>
            <w:bottom w:val="none" w:sz="0" w:space="0" w:color="auto"/>
            <w:right w:val="none" w:sz="0" w:space="0" w:color="auto"/>
          </w:divBdr>
        </w:div>
        <w:div w:id="1337074886">
          <w:marLeft w:val="446"/>
          <w:marRight w:val="0"/>
          <w:marTop w:val="0"/>
          <w:marBottom w:val="120"/>
          <w:divBdr>
            <w:top w:val="none" w:sz="0" w:space="0" w:color="auto"/>
            <w:left w:val="none" w:sz="0" w:space="0" w:color="auto"/>
            <w:bottom w:val="none" w:sz="0" w:space="0" w:color="auto"/>
            <w:right w:val="none" w:sz="0" w:space="0" w:color="auto"/>
          </w:divBdr>
        </w:div>
        <w:div w:id="1611930674">
          <w:marLeft w:val="446"/>
          <w:marRight w:val="0"/>
          <w:marTop w:val="0"/>
          <w:marBottom w:val="120"/>
          <w:divBdr>
            <w:top w:val="none" w:sz="0" w:space="0" w:color="auto"/>
            <w:left w:val="none" w:sz="0" w:space="0" w:color="auto"/>
            <w:bottom w:val="none" w:sz="0" w:space="0" w:color="auto"/>
            <w:right w:val="none" w:sz="0" w:space="0" w:color="auto"/>
          </w:divBdr>
        </w:div>
        <w:div w:id="1025785607">
          <w:marLeft w:val="446"/>
          <w:marRight w:val="0"/>
          <w:marTop w:val="0"/>
          <w:marBottom w:val="0"/>
          <w:divBdr>
            <w:top w:val="none" w:sz="0" w:space="0" w:color="auto"/>
            <w:left w:val="none" w:sz="0" w:space="0" w:color="auto"/>
            <w:bottom w:val="none" w:sz="0" w:space="0" w:color="auto"/>
            <w:right w:val="none" w:sz="0" w:space="0" w:color="auto"/>
          </w:divBdr>
        </w:div>
      </w:divsChild>
    </w:div>
    <w:div w:id="1450708954">
      <w:bodyDiv w:val="1"/>
      <w:marLeft w:val="0"/>
      <w:marRight w:val="0"/>
      <w:marTop w:val="0"/>
      <w:marBottom w:val="0"/>
      <w:divBdr>
        <w:top w:val="none" w:sz="0" w:space="0" w:color="auto"/>
        <w:left w:val="none" w:sz="0" w:space="0" w:color="auto"/>
        <w:bottom w:val="none" w:sz="0" w:space="0" w:color="auto"/>
        <w:right w:val="none" w:sz="0" w:space="0" w:color="auto"/>
      </w:divBdr>
      <w:divsChild>
        <w:div w:id="1575973423">
          <w:marLeft w:val="446"/>
          <w:marRight w:val="0"/>
          <w:marTop w:val="0"/>
          <w:marBottom w:val="0"/>
          <w:divBdr>
            <w:top w:val="none" w:sz="0" w:space="0" w:color="auto"/>
            <w:left w:val="none" w:sz="0" w:space="0" w:color="auto"/>
            <w:bottom w:val="none" w:sz="0" w:space="0" w:color="auto"/>
            <w:right w:val="none" w:sz="0" w:space="0" w:color="auto"/>
          </w:divBdr>
        </w:div>
        <w:div w:id="425420143">
          <w:marLeft w:val="446"/>
          <w:marRight w:val="0"/>
          <w:marTop w:val="0"/>
          <w:marBottom w:val="0"/>
          <w:divBdr>
            <w:top w:val="none" w:sz="0" w:space="0" w:color="auto"/>
            <w:left w:val="none" w:sz="0" w:space="0" w:color="auto"/>
            <w:bottom w:val="none" w:sz="0" w:space="0" w:color="auto"/>
            <w:right w:val="none" w:sz="0" w:space="0" w:color="auto"/>
          </w:divBdr>
        </w:div>
        <w:div w:id="1693262612">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mit.gov.it/comunicazione/news/documento-di-gara-unico-europeo-dgue"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i Office">
  <a:themeElements>
    <a:clrScheme name="Gradazioni di grigio">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jGEMN1zfvSRYcXSA7wFDwD8hwg==">CgMxLjAyCGguZ2pkZ3hzMgloLjMwajB6bGwyCWguMWZvYjl0ZTIJaC4zem55c2g3MgloLjJldDkycDAyCGgudHlqY3d0MgloLjNkeTZ2a20yCWguMXQzaDVzZjIJaC40ZDM0b2c4MgloLjJzOGV5bzEyDmguNGppZmk3OWc0M3l6OAByITE3UnNCdnNwWEo5bk52RHh2bkxqVjR4S1ZFWnFNM1dabg==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67BD077-A397-4C89-B326-DEE4B5B0B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20</Pages>
  <Words>7669</Words>
  <Characters>43718</Characters>
  <Application>Microsoft Office Word</Application>
  <DocSecurity>0</DocSecurity>
  <Lines>364</Lines>
  <Paragraphs>102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dc:creator>
  <cp:lastModifiedBy>Raffaele Greco</cp:lastModifiedBy>
  <cp:revision>124</cp:revision>
  <cp:lastPrinted>2023-12-13T10:27:00Z</cp:lastPrinted>
  <dcterms:created xsi:type="dcterms:W3CDTF">2025-08-05T09:42:00Z</dcterms:created>
  <dcterms:modified xsi:type="dcterms:W3CDTF">2025-12-19T08:21:00Z</dcterms:modified>
</cp:coreProperties>
</file>