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689A2F" w14:textId="2060E3B0" w:rsidR="00396C7E" w:rsidRDefault="00396C7E" w:rsidP="00396C7E">
      <w:pPr>
        <w:tabs>
          <w:tab w:val="left" w:pos="6946"/>
        </w:tabs>
        <w:spacing w:after="0" w:line="288" w:lineRule="auto"/>
        <w:rPr>
          <w:rFonts w:ascii="Arial"/>
          <w:b/>
          <w:spacing w:val="-45"/>
          <w:kern w:val="2"/>
          <w:sz w:val="16"/>
          <w:szCs w:val="16"/>
          <w14:ligatures w14:val="standardContextual"/>
        </w:rPr>
      </w:pPr>
      <w:r>
        <w:rPr>
          <w:noProof/>
          <w:lang w:eastAsia="it-IT"/>
        </w:rPr>
        <mc:AlternateContent>
          <mc:Choice Requires="wpg">
            <w:drawing>
              <wp:anchor distT="0" distB="0" distL="114300" distR="114300" simplePos="0" relativeHeight="251658240" behindDoc="1" locked="0" layoutInCell="1" allowOverlap="1" wp14:anchorId="78E75CD7" wp14:editId="5E593C08">
                <wp:simplePos x="0" y="0"/>
                <wp:positionH relativeFrom="page">
                  <wp:posOffset>845820</wp:posOffset>
                </wp:positionH>
                <wp:positionV relativeFrom="page">
                  <wp:posOffset>755650</wp:posOffset>
                </wp:positionV>
                <wp:extent cx="1908175" cy="647700"/>
                <wp:effectExtent l="0" t="0" r="0" b="0"/>
                <wp:wrapNone/>
                <wp:docPr id="8" name="Gruppo 8"/>
                <wp:cNvGraphicFramePr/>
                <a:graphic xmlns:a="http://schemas.openxmlformats.org/drawingml/2006/main">
                  <a:graphicData uri="http://schemas.microsoft.com/office/word/2010/wordprocessingGroup">
                    <wpg:wgp>
                      <wpg:cNvGrpSpPr/>
                      <wpg:grpSpPr bwMode="auto">
                        <a:xfrm>
                          <a:off x="0" y="0"/>
                          <a:ext cx="1907540" cy="647700"/>
                          <a:chOff x="0" y="0"/>
                          <a:chExt cx="3420" cy="1129"/>
                        </a:xfrm>
                      </wpg:grpSpPr>
                      <pic:pic xmlns:pic="http://schemas.openxmlformats.org/drawingml/2006/picture">
                        <pic:nvPicPr>
                          <pic:cNvPr id="9" name="Picture 4"/>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2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 name="Picture 3"/>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1198" y="94"/>
                            <a:ext cx="165" cy="1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uppo 8" o:spid="_x0000_s1026" style="position:absolute;margin-left:66.6pt;margin-top:59.5pt;width:150.25pt;height:51pt;z-index:-251658240;mso-position-horizontal-relative:page;mso-position-vertical-relative:page" coordsize="3420,112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rqEriXAwAA/gwAAA4AAABkcnMvZTJvRG9jLnhtbOxXa2+rNhj+Pmn/&#10;AfGdYlMSAmpy1IakmtRt0S4/wDEmWAewZTtJq+n89722IUmbo23q2ZcjNVKQ77zPxa/N3afnrg0O&#10;TGku+nmIb1AYsJ6Kive7efjnH+toFgbakL4irejZPHxhOvy0+PGHu6MsWCIa0VZMBbBIr4ujnIeN&#10;MbKIY00b1hF9IyTrobMWqiMGqmoXV4ocYfWujROEpvFRqEoqQZnW0Fr6znDh1q9rRs2vda2ZCdp5&#10;CLEZ91TuubXPeHFHip0isuF0CIO8I4qO8B5eelqqJIYEe8Wvluo4VUKL2txQ0cWirjllDgOgwegN&#10;mkcl9tJh2RXHnTzRBNS+4endy9JfDhsV8GoeglA96UCiR7WXUgQzy81R7goY8qjk73KjhoadrwXb&#10;48+igglkb4QD/1yrzpIAsIJnx/HLiWP2bAIKjThH2SQFKSj0TdMsQ4MItAGlrqbRZjVMvE2TYRbG&#10;SW6Di0nh3xjbMIeoFneS0wL+A1tQumLr310Fs8xesXBYpPtPa3REfd7LCISVxPAtb7l5cSYFcmxQ&#10;/WHD6Ub5ypn4fCQeeu1Lg9SCsxPsGD+DWERPgn7WFvfrPld9tfa25XLN29ZqYcsDCrD9G9t8hQhv&#10;yVLQfcd64/eYYi0AEr1uuNRhoArWbRlYRv1UYSc8iPukjX2dldn5/q9kdo9QnjxEywlaRinKVtF9&#10;nmZRhlZZitIZXuLlFzsbp8VeMwBH2lLyIVZovYr2qyYf0oHfPm4bBgfiNrt3CATknDKGCKaxlNhY&#10;taK/QYKAcVA2ihna2GINzA3tMPjU4Wg+M2s10LAn3rcL/sHMILXS5pGJLrAFYBlidCyTA5DsUY1D&#10;bLy9sFo7FG3/qgHC9y0j+Et9cpSvZqtZGqXJdAX6lGV0v16m0XSNs0l5Wy6XJR71aXhVsd6+5tvl&#10;cWyLllejQ7XabZet8rKt3W/Y3fo8LLY2OYcxSmoXO1sux0mKHpI8Wk9nWZSu00mUZ2gWIZw/5FOU&#10;5mm5fg3piffs2yEFx3mYT5KJU+kiaGuxC2zI/a6xkaLjBk7BlneQhk+DSNEwUq36yklrCG99+YIK&#10;G/6ZCpB7FNqZ1dpzyBbg1u8vMWLI9/5I2gyZ8fY7yoyJc8MoyKVNPzKjP+gxzuHSAdeA3J14niJ3&#10;R5hO/P0AIzjzfcYb7xZj5vtIjh/J8f9Mju4OCZdsl06HDwJ7i7+sQ/nys2XxNwAAAP//AwBQSwME&#10;FAAGAAgAAAAhABmUu8nDAAAApwEAABkAAABkcnMvX3JlbHMvZTJvRG9jLnhtbC5yZWxzvJDLCsIw&#10;EEX3gv8QZm/TdiEipm5EcCv6AUMyTaPNgySK/r0BQRQEdy5nhnvuYVbrmx3ZlWIy3gloqhoYOemV&#10;cVrA8bCdLYCljE7h6B0JuFOCdTedrPY0Yi6hNJiQWKG4JGDIOSw5T3Igi6nygVy59D5azGWMmgeU&#10;Z9TE27qe8/jOgO6DyXZKQNypFtjhHkrzb7bveyNp4+XFkstfKrixpbsAMWrKAiwpg89lW50CaeDf&#10;JZr/SDQvCf7x3u4BAAD//wMAUEsDBBQABgAIAAAAIQA2+ktY4AAAAAsBAAAPAAAAZHJzL2Rvd25y&#10;ZXYueG1sTI9NS8NAEIbvgv9hGcGb3WziZ8ymlKKeimAriLdpdpqEZndDdpuk/97xpLd5mYf3o1jO&#10;thMjDaH1ToNaJCDIVd60rtbwuXu9eQQRIjqDnXek4UwBluXlRYG58ZP7oHEba8EmLuSooYmxz6UM&#10;VUMWw8L35Ph38IPFyHKopRlwYnPbyTRJ7qXF1nFCgz2tG6qO25PV8DbhtMrUy7g5Htbn793d+9dG&#10;kdbXV/PqGUSkOf7B8Fufq0PJnfb+5EwQHessSxnlQz3xKCZus+wBxF5DmqoEZFnI/xvKHwAAAP//&#10;AwBQSwMECgAAAAAAAAAhAHp4+qcpRQAAKUUAABUAAABkcnMvbWVkaWEvaW1hZ2UxLmpwZWf/2P/g&#10;ABBKRklGAAEBAQBgAGAAAP/bAEMAAwICAwICAwMDAwQDAwQFCAUFBAQFCgcHBggMCgwMCwoLCw0O&#10;EhANDhEOCwsQFhARExQVFRUMDxcYFhQYEhQVFP/bAEMBAwQEBQQFCQUFCRQNCw0UFBQUFBQUFBQU&#10;FBQUFBQUFBQUFBQUFBQUFBQUFBQUFBQUFBQUFBQUFBQUFBQUFBQUFP/AABEIAJEBoA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P1TorlfHvxI&#10;8MfCzw1c694r1u00LSYPv3F5LsBb+6v95uPurXzBd/8ABVX4F294LdLvXrmPdsa5h0xtg/8AHt36&#10;UAfZNFeX/Bj9orwD8f8ASpb3wT4ig1R4FU3FiQY7q13dN8TDcP8Ae+7716hQAUUVl65rNl4d0bUd&#10;X1GYW9hp8El1cTMMiONFLO34KDQBqUV5D8Kv2q/hV8bfEEuieCPF9tr2rQ2z3T2qQTxOsSsqs371&#10;F7uv5169QAUV4jq37Yvwd0P4hP4HvfGcFt4pjvk059PNnc7vtDPsWPd5W37zf3q9uoAKKKKACiuV&#10;+IPxB0H4W+DtR8T+KNTj0bQbDYbm+mRmSPe6onyoC33nVa4n4W/tXfCf41eIn0LwV4wttb1dYGuG&#10;tFtp4nEakbm/eIv94UAewUUUUAFM60+mjrQAYNKK4Lxp8bvBfw71RNN8Q67Hpl68fmrE8Mj/AC+v&#10;yqawB+1b8K/+hut//Aaf/wCIp8rexk6kU7M9c4pa5fwb4+0L4j6XLqXhy/XUrKKdrdpkjZBvVVYr&#10;8yjsy11FFmtzRW3QUUVVu7qGyt5Z7iRYbeNd0ksjbVVaQy1RXhNj+298DNS8SroFt8SNHk1J5vIU&#10;5kW3Z/T7Rs8r/wAer0f4h/E3wn8KvDkmv+LtfstA0lDs+1Xk23c391B95m/2V96AOvoryb4X/tP/&#10;AAs+NWqT6d4N8a2GtalbpvexTfFLt/vKkiKzD/drqtN+KPhXWPH2qeCrTW7ObxVpcK3F5pYf99FE&#10;2NrY/wCBL/31QB19FcpL8SPDMPj2DwVJrEC+KZ7Rr2PTMt5rQA8vXB/ED9r/AODnwu8STeH/ABL4&#10;/wBO07WoB+/s0SWd4P8Af8tG2f8AAqAPZ6K4TVvjX4G0j4eJ47ufE+nDwhJs2azFJ5tu25ti4Zf9&#10;o1Y8YfFTwl8PvByeK/EWv2ekeH3RGivbqXYkm5dybB95mb+71NAHZ0V5J8Mf2pPhV8aNYl0vwd43&#10;0/WNUiTzfsOHilZf76pKqsw/3a7DTPiP4a1jxxq/g+z1aC58S6TBFcX2moW86CKT7jN7HdQB1dFc&#10;z4/8e+H/AIZ+Fb3xJ4o1WHR9Cstn2i+uN2yLc6oudv8AtMo/Gs/xb8VvB/gLwXF4u1/xDZaR4ckj&#10;SWLULqXYkiuNybM/MzNx8tAHbUV5J8Mv2p/hT8aNXk0nwb42sNX1RE837CVlt5mT+8qSorN/wGvU&#10;7m6isreWeZwkUa7mb+6tAFiiuW8C/EXw38UPD6a54T1m113S3kaL7TaPvXev3l/2W5qPwB8TfDHx&#10;OstQufC2swa1b2F09lcvb7v3c6/eQ7qAOtoritH+Lfg/xB8QdX8C6fr9pdeLNJiW4vtJRm86BDt+&#10;Y+3zp/30Kw/iV+0n8Mvg3rFvpXjTxjY+H9QuIvPjt7tX3On975VoA9Rorx/wD+1f8Jvij4lt/D3h&#10;XxvYa3rU6u8VpbrJvZVXc33l9K7HwX8TvC3xDstVuvD2uW+qwaXdS2V7LFuVYJU++jbscrQB19Fe&#10;D/8ADc3wG/4SP+w/+FmaP9t83yN+6T7Pu9PtG3yv/H69J8cfFLwp8NLDTb7xNr1no9nqNyllaz3L&#10;4SWV/uruoA6+iuW+IPxD8OfCzwrd+JfFWrwaJodsyJNfXG7Ym5gq52/7TVo654j0zw3oF5rerXkN&#10;jpVnA11cXczbUiiUbtzUAbFFc54G8faB8S/Ddpr/AIY1ODV9Gut3kXduco+1irfrVfwb8RvDPxDf&#10;Wl8O6vBqzaNqMulagIN3+j3UX34m/wBpaAOrorhfid8ZPBfwW0y11Lxr4htvD1leT/Z4Z7vdteXY&#10;W2/Kp/hWuR8H/tf/AAd+IPijT/D3hvx9pura3ftstrGFZd8rbC/GU/uq1AH5d/8ABRL4va38av2n&#10;b3wXZzyS6T4eul0jTrFG+Rrptnmv/vM3yf8AAK+mvBf/AASB8Hx+DIk8T+KtXn8Szwo0s2nBEt4J&#10;f4lRGT50/wB//wAdr4u+IX/J++t/9j8//pbX7x0AfhN/Z/if9gv9ryzsotSa5bSr6ItLF+6XUbCX&#10;+B1/20/h/hZK/dC3uku7aKaPBjlRXX/davx4/wCClHg3X9Z/bAurzT9D1G/tf7OsB9otrOWVPu/3&#10;kWv178NIyeHdLVhtZbSL/wBAoA1a4H49f8kN+Iv/AGLmo/8ApLJXfVwPx6/5Ib8Rf+xc1H/0lkoG&#10;j8J/2Wvi7L8Dfjx4S8X7mSytbxIr5E/jtZfll/8AHH3/APAK/oPt7mK9gjngkWWKRdyOpyrL61/M&#10;8kMrpMyqzpEu9nRfu1+4n/BOz4zD4wfs1aBFdXHm614dY6PeBm+c+V/qX/4FFt/75agGfm18YP8A&#10;lI1qH/Y+Wv8A6VxV+5Nfht8YP+UjWof9j5a/+lcVfuTQIKKKKAPiD/grZ4w/sH9muy0ZX2vreswR&#10;N/tJEry/+hIlfBv/AATj8Z/8IZ+134K825W2tNW+0aVK7/x+bE/lJ/wOVIq9+/4LJeLxL4x+HXhV&#10;GkH2Wxn1OVP4H82Xyk/4F+6l/wC+q+T7zRLz9nj9oDwJc+Q1hcWEWh61su/4Xa3t5Zd//bXfQB/Q&#10;HRVe1uEvLaKeNt8Uiqyt61YoAKQ9RS0h6igD4E/br/5K9Yf9gqP/ANDevnCvo/8Abr/5K9Yf9gqP&#10;/wBDevnCvUpfCjwK38Rn3v8AsHf8ke1P/sNTf+iLevpMdK+bP2Dv+SPan/2Gpv8A0Rb19JjpXBU+&#10;JntUv4aFr5k/4KPa3d6F+xt8QZ7GaS2llSytXeFtreXLewI6f8CRmT/gdfTdeY/tGfB+D4/fBbxP&#10;4Dnu/sH9rwIIrrbu8qWOVJYm+gdFrI1PPrn9lPwB8QP2ZdN8BroljpFpcaPbeVf29pH9ot5diMJ9&#10;397dy3975q8T+MvgaB/2sf2VPhh4guH8VaBpmj3HmpqC70vJYLR9k0q/xPut0er+seDP2s/GXwpi&#10;+FF9pXhTS7KWKPSrnxrbam5la1Tapl8r7291X+7/ABfw12vxu/Zc8X2w+EPi34X6ja3vjf4Z2S6Z&#10;bxa2cJqdv5KROHf+F9ofn/bagDmv2v8Awdo/gn4//s0eI/D+m22i6zceMItKnuNPjWBp7WV4ldH2&#10;/e+Xf/301eD/ABvs/G+h/t3/ABS+IfgN2m1XwNY2Gr3OmKv/ACELPyYluIv++Gr6Ki+EPxr+P/xr&#10;+H/if4r6VoPgzwx4GvP7Us9L0a8+1y3958u1nb+FUZFruPh38EfE3h79sf4ofEPUba3HhXxBo9rZ&#10;WcgnV3d08rfuT+H7jUAeSfD34paN8Z/26/h/4x0CbztN1TwDLKqBvnibe+6J/wDaRty1yXhW31b9&#10;jvxD4/s/iV8HLnx94Q8Q6tcag3jbRrNL9/Ik/guEf7qfP/G6/wAf3q9L+Fv7FV98G/2y9Q8deGxB&#10;H8PL7Trnbb+d89jPL9+JE/uFvmqv4O8EftLfAO58VeHvC+kaD8RvDF9fz6hpmo6zqrw3Nv5v8Dq/&#10;93+7QB5R8VPC3gPw3/wTm8ZXPw18TXHiTwnqmtx6hBFdqq/YGe4Tfb7P4dv9167b4x6PZ+PPj5+y&#10;j4R12NdT8Nto738umXC74pZUt02M6/xfdqzd/sWeNdL/AGJPEfw6tpNP1Hxz4g1hdZuooJfJtY3e&#10;ZGaJGfsqpXdfHr9nLxzrNp8JfGfw/nsE+IXgGCOD7BqEn+j3kXlIssRf/gJ/76oA4/4r+LfgZrH7&#10;UngDSi2seEfiB4a1r7Lby6ToSxQX7vt/dPLt+aL/AOKrqfhF/wApHPjl/wBgDS//AEVFXL+K/hP+&#10;0L8dvid8NfE/jXQfC/hjSvBusRXa6Xp+oG4mnRtvmy7/ALvy7F+Wr/jb4Y/HvwP+1b49+I/w18Ne&#10;Htc0rxFYWVkv9s6j5RTyok3/AC7v760Adp/wUs/5Mv8AH3+/Yf8Apfb15L8ZNHtPG3xg/Y38K65F&#10;/aHh2806a6udNl+e3llisonTev8AFXafFfwJ8ef2g/2X/iF4Q8YeF/D2j+KL6aw/sq30q/3wzIlx&#10;FLLvdm+X7lanxx/Zy8c69ofwe8W+Bbiyh+Inw7to0istQb/R7pWhRJoi/wDwCgDif26/D2jfDv4j&#10;fADxZ4e0iy0jXk8VxWX2uygWJ3t8f6p9v3lr7S8Vf8i1rH/XnL/6A1fI1x8IPjb+0X8V/AOqfFfR&#10;fD3g3wf4OvP7VSx0m8+1y391/Dz/AALX19r1m9/omoW0OBNPbSxL/vMpxQB+Vv7EHxE179mWbw1r&#10;2uTtN8J/iJqNxp89x/BpOpRSuqM/91HX/PyV9Cf8E9vEln4V+EHxe12+lRNO07xRqV7PLu+VYkTc&#10;3/oNdp8E/wBlCX/hkO5+EvxJsoEkvJbpnFtKs3kM8peKVG/vrw1eS+C/2Qviz8PP2Q/iD8LNMGn3&#10;Ot+IddKJdpeKiPpzbFeX/ZLKn3P9o0AeOfCbWLn4dfEX4W/tGanqsf8AxcTxTf6frtv9oX/RbW6l&#10;2W7uv8Cptd/91Er9E/j03w78H+C9Y8d+O9B0nUrbRrRn82+tIpZX/uxIXH3mY7R/vV4T8Vf+Cc3w&#10;2uvglqml+C/Ctlpvj6CwQ6dq3nS72uo9jfxPt+fZt/4FXK/tGfBz9oT4x6X8K9L/AOEb0TVtH8P2&#10;tre63pl3qyrDqOop8rrL/E0Xy/8Aj7UAdh+wr8D3tk1r40+JNCtNE8V+NW86x0y3t0iTS9NyPKiV&#10;FX5WZFVz7bf9qvCfBur3ei/sVftSXNpM1vcN4p1KPerbXCtKiP8A+OV9YfCDxJ+0be+NrG0+IXgv&#10;wlofhIRyme50m+82VH2/ukVN397bXEfCf9knXR8D/jP4B8YPFpf/AAmWu3t5aXFtKtxsil2NE/8A&#10;32v3aAJ/+FJ+BB+wK9p/wimmbF8FtqXnfZV837T9k83zt/3t+/5t1fOXxm0+5+JH/BPz9nLSLy/d&#10;JdU1+w037U/zsislxEj/AO1tSvW/+EI/ay/4U1/wqL+wfBz6f9i/sL/hK/7Q+f7Hs8rf5Prs/wBj&#10;/gFdl8Vv2T9d/wCFJfBXwJ4RePVf+EL8RadfXdxcSrb74ot5llH/AAJ/uUAfM3xr+MGvX37E3xO+&#10;EPxFdoPiV4JubC3maVv+QlY/aovJuF/vf/sN/FX0/wDt8+KZf+FLeG/hzp159m1T4g6pZ6L5qsqv&#10;Fa70a4f/AL52r/wOs79v/wDYwuv2kfD9prnhCO3g8fWCLanzpfJS/tN+7ynf/Yf5l3f7VbHxQ/Zf&#10;1L47/tLeHdV8d6RZ6n8LPDnh57W1sZbn/j6v5T87Mincq42f9+loA539gq7g+Gnjj4ufBJbtLmy8&#10;Pat/auiSLJv3WE/8O7/Y+T/vpq2P+Cfn/H1+0B/2U3V//QlqKz/ZHHwX/ad8BeN/hH4ds9L8JtZX&#10;Gl+J9PjuNvyN9yZPMc7m3bN23n91/tVxXgDwB+058C/FXxKXwZ4M8KaxonibxXf6/FcapqeybZLL&#10;8nyK39wLQBof8FRrpLPw18IJ5dMk1hIvGcDPp8Me97r90/7pU/i3/dr079nrxB4f8feKbuX/AIZ8&#10;1T4XXelxC4ttT1vQ4rTzGb5SsTqv3q81/aD+FXx6+Ofwt+Hl5d+GtAtvHvhzxWNYl062v1+yeREj&#10;+V87N13Yr0n4a+Kv2nb/AMeaPb+OPA/hDSvCjyP9uu9P1HzbiNNjbNq7v72ygD8svH//ACfvrf8A&#10;2Pzf+ltfvHX4OeP/APk/fW/+x+b/ANLa/eOgAoryrxz+098Lfhj4mbw74r8baboetqiStZXLNv2t&#10;908LXp0E8V1BHNE4eORdysP4loAnrgvj3/yQ34i/9i3qP/pLJXe1wXx7/wCSG/EX/sW9R/8ASWSg&#10;D8YP2GfhRB8bvHPjrwdOimXUvB959ldv+WVwstu0T/8AfapXqX/BLj4rXPwu/aI1PwHrLNaWviKJ&#10;7Jrab5fKv4G3J/455qf98VW/4JHf8nRah/2Ld1/6Nt6g/wCChPw3vv2dv2s7Hx74cX7HaazPFrti&#10;6L8kV5E6eav/AH0m/wD7a0DRyHxg/wCUjWof9j5a/wDpXFX7k1+CmteNrH4l/tvaf4q0z/jx1nxh&#10;YXsX+zuuIm2V+9dAMKKKYzLGpZvlVaBH4r/t96r/AMLX/boutAimkeGCew0Nd/8AB9zfs/4HK9dD&#10;/wAFafBKeGPjl4Xvof8AU6l4eii3f7cDvF/6DsrzD4ZeNtG8Z/t7WXi/xLqttpuhXHi241iW+vW2&#10;RRRRPLLEjf8AfCJXv3/BVj4j/D/4q6L8PdR8J+LNL8Q3+m3F1bzRafOJWSGVYm3N/wACioA/Qr9m&#10;Xxh/wn/7PXw61533zXmhWnnk/wDPVYlSX/x9Wr1Gvjz/AIJZeM18T/sp6dp7Sl5tE1G6smU/wqz+&#10;av8A6Nr7DoAKb2p1NPTFJgfAv7dRz8XdP/7BUf8A6G9fOFffX7QXwG0z4n+MYNVu9SurKSOzW3Cx&#10;KpU/M/r/AL9eY/8ADIOhf9B2/wD+/a18VjPEXh/KqzwuIrWnHS1m/wAjneU4qs/aRV0z0v8AYO4+&#10;Dup4/wCg1N/6Igr6Uryb9nv4e2vww8GXWk2dxJdwS3zXPmzDDfMka4/8cr1gdK+qwmOoZlRji8O7&#10;wlto1+ZsqcqP7uStYWopJVhQtIyoq/xNUtfOH/BQ7/kzj4kf9ett/wClcNdhR9CRX9tM22O4hd/7&#10;qyA1JPcxW6bppViH+222vzm8TfsU/DXwb+yHF8UvCVtqnhnx7pvhSDX4tasdWuNzXH2VZX+Vn27W&#10;+b7uOtZX7V/jbTviX+zP+zB4k+IrPcaZqGp2smvyxK+6WLyttw/7r5vn2s3yUAfpVHf2sp2xXMLt&#10;/cSRTVXV/EWlaEIzqWp2eneadqfap1i3/wDfVfHH7H3w1/ZV8U+OLvxV8GdMvX8QeF1Rpbm6nv18&#10;rz0lRPknfa3yq9cD+z78Kfh9+0jafE74vfHFo9YlTxBdWETanqEtvZaXao21ET5k2fe/9BoA/RPz&#10;42h89ZF8vbuD7vlp0brIu5WVkb7rLXwl4V8ERfDv9kf9o7w/pHjvR/G3g2LTNUl0C30zVPts2m2r&#10;2kuy3lb+H5dn/j9fR37Hn/JrXwq/7F2y/wDRS0AevedF5vleYvm43bN3zVNXxg//AClYj/7J+v8A&#10;6Oevr/VtWtdC0m91O+mW3s7OF555WOFRFXczUAWknjeR41kVnX7y7vu02e7gtgPOmji3f3221+X3&#10;7MPjDxB4S/aQ8K/F/XpJItC+Nd5qlh5Ev/LvslT7Ju/2vk/75avRv2/9K8A61+0/8DrP4nSxReCJ&#10;LDVP7QeaeWBF+RNnzxfMvz7KAPvyC5iuELRSJKP9ht1VNW17TdChWXUtRtNOibo93OsSn8Wr89f2&#10;ftD8CeGv21/DVj+zxfXV58PH0KeTxWtpdT3Nis22UQ7mlP8Ard6xf53VufBD4ReGf2vPjR8a/F/x&#10;Us5PEw8P+JLjw3o+mXF1KlvZW8TuuVRX+83y0Afe8d3DLbidZEaDbu81W+WpEmR4/MV1Zf71fEWq&#10;fs++I/2d/wBnf9pHQxq0N78N7zSbq68L6aLqWefTU8mXzYm3p8q/c/ib7tUPgt+1/wDCDw5+yF4f&#10;8J6j41sbbX7fws1lJYvHLvSXymXb9ygD7p+2QfZ/P86Pyv7+75abNf20DbZLiNG9Gavyw1BP+NP1&#10;mu3/AJiC/wDpa1fSX7SX7Kfwz+I3wO1r4i69oEl14t0nwS8tnepfXEaRNBZO8X7pH2Ntb/ZoA+vI&#10;r+2mbbHcQu/91ZAaQ6pZr/y+Qf8Af1a+Mv2AP2V/hro3wr+HXxWs9BkTxxdac0suo/b59jM7Ojfu&#10;t+z7v+zXyJ8I4f2U5rrxhF8aLa/m8YN4nv0g+y/b9n2fzfk/1Hy/e30AfsS2pWiKrNdQorfd/eL8&#10;1CalaO21LqF2P8KyKa+cvF37B3wT8TeB9A0i/wDCs8umeG7K4i0mH+1bpfs6Su07f8tfm+dmPz18&#10;/f8ABNb9lf4a+K/hB4V+KWpaBLP41stSuHt9QS+nRVMT7U/dK+z/AMdoA/Q3+1LP/n8g/wC/q05L&#10;+2eJ5FuI2RPvNu+7X5s/tvfsdfCj4d3/AMONS0Lw5JaXXijxxa6fqsjahPL9oinZnlT5n+Xd/s16&#10;P+1T+zd8Pf2dP2MPipaeA9Hk0eDVDYy3cct5Lcb2S4Tb/rWbb99qAPucNuXK806uO+Dn/JJPA/8A&#10;2ArH/wBJ0rsaACiiigAooooA/Bz4nf8AEt/b111rn9yi+PHdt/8Ac+276/eOvyo/4KX/ALIHiOPx&#10;7dfFjwfpk+qaRqKI+sQ2iF5bW4X5PN2r8xVl2/7rV5V4N/4Kl/Grwd4Nt/DxPh/WXtYPIg1PU7CV&#10;7tV27U+7Kiu3++v/AH3QBL/wU5dZv2zrpVbftsdOVtv97bX7I+GP+Rb0v/r0i/8AQBX4zfsrfALx&#10;7+2J8fLfx74vivLrw6morqWsa3drsS62v/x7xf8AfOz5furX7W42rhaAHVwXx7/5Ib8Rf+xb1H/0&#10;lkrva4P48qz/AAQ+ISqNzN4d1EKvv9lkoA/Kj/gkd/ydFqH/AGLd1/6Nt6+5P+CkXwUPxg/Zx1W7&#10;tIRJrXhd/wC2rVk+80SL+/X/AL4+b/gC18S/8EmdKvLP9py+aeznhT/hHbr55YmT/lrb1+wU0EV1&#10;E0Uiq8ci7WVv4loA/nT+Bv8AyWz4f/8AYxWH/pQlf0Z1+GPjX4EX3wL/AG4NJ8MQWM/9kweKbC4s&#10;ZkiZ0+yy3CNF83+wvyf8Ar9zqACvOf2hvFw8CfAzx7r2RvsNFu5k5/i8pttejV8l/wDBTfxLNpH7&#10;JXiDTrWCae41u+s9PXyfvovnLO7f98wlf+BUAflz+yn+yzqv7V/i7W9G0/W7fQn06z+2S3F3A0qP&#10;8+zZ8tewftA/8EzfEHwB+Emu+O7nxtpusWuk+U8lnFZvE7+ZKkX393+3X0J/wR38D3Ok+CfiF4lv&#10;IGha91G3sIkli2OvlRb3/wCA/v0/75r7L/aP8JP47+AnxC0GNFeXUNCu4YUb/nr5TbP/AB7bQB8K&#10;/wDBGrxmPI+JXhKabOHs9Utbf/vuKV//AEnr9Na/Gb/glpreoeDv2oYNPntp7W01vS7iyfzYGTcy&#10;fvU/9Ar9maACk/iFLSH71AmcB41/5CsX/XOud7iui8bf8hWL/rnXO9xX8Dccf8lFi/8AF+h9xgv4&#10;ETufAf8AyD7j/rqf/QRXU1y3gP8A5B9x/wBdT/6CK6mv7B4J/wCSewn+E+SxX8eQV4F+3H4W1jxt&#10;+yt490XQdOudW1a7t4FgsrNN8smLqFsKv+6pr32ivuDlPzz1f4qfF34i/s7Q/BvRvgL4k0/U7zQb&#10;fw7JrOqyrDaRp5KwyyH5fl+VXrW/aH+Dvin4ZfB79m7S9A8NX3jm78CatZ3eo2+kRbvN8qLdLt/u&#10;qzbttfe1FAHzb8Kf2m/Fnj/x3p+gaj8C/Ffg2zu9/mazqOz7PBtRmw3yf8B/4FXgHgC8139lKT4h&#10;fDLx18JPEXxD8IazrM+p6Vf6FpyXtveLK25Y5UY/L91PXZX6I0UAfnb8FPhH43034J/tTRah4Auv&#10;C134usbi60XQbaJfuy2k3lW8Wz+JNypsrf8Agp+058RvhT8JPB/g+6/Zz8cX9xommQae93FsRZWi&#10;TZuC7PavvOigD5B0fwj4n1j/AIKD6T48l8N6hY+H7nwDFFLeSxfuoLhndvs7t/fXdXd/txT+Lbj9&#10;nfXdC8E6Rfazr/iGSLSEi0+NnaKKU/vXb+6uxWX/AIHX0HRQB+e3xu/4J+T+D/gRFceB/F/jXxH4&#10;r8K/Zr3SdJu7+KW0E8TpuMMCw/K2N21d1d98RfCOu/Fz9pX9nLxZqXgu5bRV0e/fWYL6z3xWMstv&#10;/qpVb/br7LooA+OviH8L7vwJ+3J8IfGPhXwfPZ+GZ9Ou9K1i40G0RIg7pKsIuFTb8u50be39z/Zr&#10;k/Bus+K/2LPjD8UbfV/h54l8ZeCvGOty6/p2reFrVLqWKWUs7xSpuX+9/wCO/wAVfeNFAHxHp1v8&#10;Y/iz8CP2g9e8XaTqdjB4n0+eDwp4RnG+4tIvJdeV/vPuT/vlq9N+CvwsXTP2P/D2kap4Xgg8SxeF&#10;2t5La4tE+0LP5TfJ/vZr6PooA/Nq8+DPjp/+CXFt4LXwrqn/AAla3odtG8hvtGz7Xu+5/u19k/E7&#10;Q7/Uv2WPFei21lPc6rP4NurSKyVP3rTNZMipt/vb+K9cooA8T/Y18Oar4Q/Zh+HuiazYT6Vq1lp3&#10;lXFpcpslibe/3lr5S/Z5+KHxE/Zz0vxh4evPgJ4v8T/bPEl/qUV9aRKiPFK/yfeX/Yr9GaKAOE+H&#10;vi/UfiL8MLbXdQ8NX3hTUL6GcvoupY+0QbXdF34/vBQ3/AxXi3/BOLwPr/w7/Zb0fRvEuk3eh6pF&#10;fXjtaX0WyVFaX5crX1JRQB8rft2eBvEPjmH4PLoOj3msf2d45sL28NpFv8i3UnfI/wDsiul/bw8K&#10;6z46/ZZ8a6J4f0y51fVrpLfyLO0j3yy7biJvkX8K+hKKAOR+FlnPp3wx8IWl3Ebe7t9Hs4ZYWX5k&#10;dYEDL+lddRRQAUUUUAFFFFABXF6l8HvAetasNU1HwN4cvtVX5he3OlQSzD/gbJurtKKAIIIYrWJY&#10;oY1iiUfKiLtVanoooAKKKKAIkhjjO5Y1U/7K1LRRQBE0MbOGaNWf+9tqWiigAqOSNXHzKrf71SUU&#10;ARxxqg+VVX/dqSiigCJLeJG3LGqt67aloooAKYe1PprdRUydhWucD44XdqsY/wCmZrnSCcV82ftx&#10;a3qNh8WbGK2vrq2i/syJ9sU7Iv33r53/AOEq1r/oL6h/4FNX8s8TcC1MxzbEYn21lKV7Wv0PZo5r&#10;GhBU2r2P1T8CgHTp8j/lqf8A0Fa6qvm/9hfULnUfhBqU13cS3Mw1qVfMmbc3+pgr6Qr+g+G8H9Qy&#10;rD4a9+WK6WPMq1FWm6iW4V4L+3D4r1jwN+yt491zQdTudI1ezhga3vrNtssW66iQ7f8AgLGveq+c&#10;f+Chv/JnPxI/69bb/wBK4a+lMj5n+IPhv4sfA/8AZm0343WPx68SarqCWOmX50HU4Ee3l+0vCrRf&#10;f+bb53/jlet+Mvi34pvf2wP2bNOh1S807Q/E2gXF/qeixS7YpZPsksq71/2X2/8AfNJ8E/2BvhDr&#10;/wAOPAHiLV9M1TWLqfSrHUpbW+1a4ltGlaBGb91u27dx+7VX45wRWn/BRz9nGOJRFHHpWpKqL91V&#10;+z3VAGf/AMFDfi94+0bxB4b8H/C/VbnTdZsdMvfFmsPaNsf7Fbr8if7e7bL8v+ytetfEn4wXHiz9&#10;h3X/AIkeHL6Swv7zwo+pW93btse3n8r58f3WR9y/8Br508C+E/iV+0t8dvjF8TvAPinR/D2jveS+&#10;ELV9W077X9qs4kRXeL/Zf7//AAOsb4a6jf8Agv8AZB/aY+Cuu3CT614AivYom+6ktrOjsjorfw7l&#10;dv8Aga0Aer/sc/tUax8UPgp4j8MeLrm4t/iR4d0V7xbi4+WW/s3t99vdr/eb5l3fVG/jrzzUvjR4&#10;6T/gmT4K8aL4q1RPFd1q/kz6x5/+kSp/aVxFsZv91USrnxC+CGs3f7MHwn+MHw8i8vx74a8I2sV3&#10;BEnGqac9qnmwuv8AE6Lu/wDH/wDZrz3Vf+URvgD/ALDn/uVuKAPdf2sdT8Wa/wDtOfC7wNo/xJ1X&#10;4daPrOi3VxdXenSKql03bN275a6zR/hN4p+EPw6+Jnig/G7X/iD5Xhe/S1ivHXZZTpF5qSoyu3zr&#10;t/8AH64n9pj4feHvip+2/wDBXw54m09NV0e68PXrS27s67im9l+7XuHi34O+EPgv+zd8T9H8HaSu&#10;j2E+g6lPLCkjPuf7I67vmb/ZoA+c7v8AaJ8feGP+CfPw51/TtWkvPHXizU4tAi1m+be8Dyy3GJf9&#10;4LFtra+Iv7Onxh+AnhzSfGnw6+J3jv4keL7O8h/tDw/q9159jfxs+ZdkPWJf+BNXl2q+GtY1b/gm&#10;f8INb0bTJ9Xbwxr1vr15aW/+te3iluFbZ/32te2/E3/god4a1Xwtotn8ELmDxz8RdbvYILPQbuxu&#10;f3Sv99pfubdv+9/47zQB2/7c3xJ8R+EvhVpHhzwZeS2Hjrxlq1roulSwSbJYiz75XH/AU2/8DrE/&#10;Zp8VeIv2lf2RJtGvPFOpeHPHOnXMuganrdsQ15bXVvKjF+f4mTZ/33XnXxosvG37QH7bmn6L4D1r&#10;TdJf4ZaQl7Lfana/ardb+f8A6Zf3tjpt/usj1L+y7aeKf2fv2xfGnw58b6pp+pXnjvTl8T2l5p8H&#10;2e3nnV387bF/C3+t/wC+KAOG0/4YfFG9/a11X4PN+0D4xSxstCXV11T5PNZ22/Lt3/7VelfGe68f&#10;XfxX+E/7OGhePtU0lb3RH1PX/GEXyaneRR71+R/4H/dP/wB9r/drS0H/AJSmeJf+xNi/9pVn/tSa&#10;4vwO/bM+F3xd8RW9yvgMaJcaFfanBC8qWMrNLseVV/g/ep/4/QBTvYfF/wCxz+0f8LNBj+IPiTx/&#10;4G+IF3NpU1l4puftd3Zzr5SpKkvy/wAUqf8AAd9Uo9G8bfHL9sb42eFU+LninwRovhr+zZbCz0md&#10;VQebbrv+Vv8Aa+b/AIHVb4l/E/w7+1x+1d8C7D4Y3kviSw8F6nLrWt6tDayrb2ibonVNzqvzN5G3&#10;/gf+9TfBPwO8FfG39vD9oy28Z6Musw2CaRLbK8ssXlu9qm77r/7NAHa/sufEfxr/AMJR8evh/rnj&#10;OXx3p/ghYv7M8TyoqzO0sUrOjunysybU/wCBb69C/YB8Y638QP2UfBmu+I9Vudb1m6a98++u23Sv&#10;tvJkTP8AwBVrx39my1svhH8c/wBo74QaVcNbeHdPs7fVdF0y4bdKvm2+64ZG+8y73SvSf+CaP/Jm&#10;HgT/AK63/wD6cLigD6kooooAKKKKACiiigAooooAKKKKAPw4/aD/AGiPjDY/tHfEDQNA+IfiyCGL&#10;xJeWVjp1jqs+xf8ASGRIokR//HKWbXv2x9BifUJ7r4tW1var5rTXC3rxIn+3u+WsLx//AMn763/2&#10;Pzf+ltfvDjcuGoA/Mr9g3/goV4p8afEOw+HfxMvE1SXVn8jTNZeNYpVuB/yyl2fK2/8Ah/2q/Tev&#10;wUtrODw9+3r9m0+Jba3sPiM0UCJ/yyRdS+Sv3roAK83/AGhdUvdE+AfxL1PTLmaw1Cy8M6nc211b&#10;vtlilS1lZHRv4WVhxXpFeZftOf8AJtfxY/7FLVv/AEiloA/FHwl8fv2h/Hmspo/hrx74/wBe1Vld&#10;0sdP1O6uJWVfv/Ir11upfF39rT4P2/8Abmua18RtHsVZE+0a9FO9vu/ufv0210H/AASw/wCTudI/&#10;7Bl7/wCiq/VL9q7TbfVf2a/iXBdxrNF/YF3KEZf4kiLJ/wCPKKAPGf8Agn7+2bdftM6Jq+heKIoI&#10;PGuiKksstsuxb23b5fN2fwsj/Iw/3a+wq/Gj/gkhcyQ/tTX0Qf5JfDd4rL/e/fW71+y9ABXnfx3+&#10;MOl/Ab4Ua/441lfMtdLizHbo217iVmCRRL7szKK9Er4V/wCCvF/JD+zxoVshxDPr8TSf8BhloA+F&#10;td+Mv7Qn7a/jm70/RbnXdSSX518PaHO1vY2sX8O/50X/AIHK9Q38/wC0r+xdq1hqGpT+JvCdvPLu&#10;jhuLz7Xp90/9x0V3iZv/AB+vtn/gjtpNpB8EPGOpJaxpqFx4he3ludvzPElvE6p/uq0r/wDfVewf&#10;8FIdNtr/APY38eSXMMcslr9jmgd03eU/2yFdy++12X/gVAHX/sh/tFWv7TPwfsvFBhSz1iCU2Wq2&#10;kTZSK4XB+X/ZZWVx/vV7jX5o/wDBGK8nfS/i1aNKWtYZ9LlSL+FXdbre347F/wC+a/S6gApp+9Tq&#10;afvUmB+f/wC3h/yWDT/+wXH/AOhvXzdX0j+3h/yWDT/+wXH/AOhvXzdX5pmH+8SOOfxM++/2B/8A&#10;kjuqf9hyb/0RBX0uOlfNH7A//JHdU/7Dk3/oiCvpcdK+7wH+7xOqPwoWq9zbRXkTxTRrLE33kkXc&#10;rVYrxr9rj4m658Hf2d/GXjHw5JBFrOlwRPbNPF5qZa4iQ5Xv8rNXolHr8cawxqiKEVV2qq/w1E9j&#10;bTzxXEkMbzxfckZfmWvg3xD8a/2nfhB8GbD4x+ItS8D+JvB5tbK8n0m3tZbe48q6aJU+f+9ulWvY&#10;f2tP2ldZ+GfwI8Oa94Ggin8W+LLizg0W0uIvN/1qea3yfxfJ8v8AwKgD6TtbOCyi8q3hSBOuyJdt&#10;RNpVozSs1pC7zrtlYxr+8/3vWvIPgZ8bp/i5+zLpHj4GJNZfSJHvFVPlivYkZZfk/h+dd23+6wr5&#10;s+APxB/a0/aF+Gtl420Txf4FsNPu5ZYlhvtMfzfkfb/ClAH3zHBHDEkSIqRqu1UVflFQf2VZC0W0&#10;+xwC2UfLD5S7P++a+UPjj8dfib4C1L4SfCrSLjw+nxS8XQD+0fEF9E6adA6J8xiT+Is4b5fb7vzV&#10;e8D/ABA+O3w1+OmheB/iTBYeOfDfiGB3tfEegac9v9glXr9o/h2/4rQB9TPZQSXCTtDG88Y2rLt+&#10;ZafJGsyMjqroy7WVv4q+Nv24P2v/ABV8A/Gvg/R/BlnHf+VG+r+I0eDzdlgsqL97/llu+f5v9pa9&#10;p/aE/aGsPgx8Ar/4lWkC6tE0EDabFu2pcST7RDuPZfmBoA9dhtYLa38mKGOKIf8ALNF2rWdpvhPR&#10;NJvZLyw0ewsrmX789vaojt/wJRXxt4m8X/tbfDb4fL8SdWufCWvWtui3l/4PtLF0uVgb+BJP76bv&#10;/wBqu9/aB/ab8TaRafC/w38ONIhPjn4iqsth/bat5WnRbEZ3lT+8u/8A8cagD6disYILiWeOGNJZ&#10;f9ZIq/M1MeytpLpLhoI3niG1ZWT5l/4FXyVY/Ef4/fBP4r+B9G+JM2ieO/Cviq5/s9r/AMPWMsUu&#10;nT/33+XlK7Pwz8dfEF1+1j8UPA+oyQSeFfDWgWuq20UUH77c6Kz/AD/xdTQB9C/Y4PtX2jyY/PK7&#10;fNCfPj/eovbK31O3a3uoI7i3fho5U3K1fC3w5+L/AO0l+0Z4G134leB9e8H6BosF1cRad4YuLNrq&#10;4dYv4ZZf4Wf/ADsr0PTPHH7QPxz+FXgrxL4Fj0P4ea2y3Vv4h0rxNYytunVkRHg+Xcq8St8/95fv&#10;UAfTei+HNK8O2/kaVplnpkLfwWVusKn8Fq2ljBBPLPHDGksv+skVfmavgj9mD4u/tPftE2s+uW/i&#10;bwbb6Fpet/2bfW9zpzLLKqbGl2bf9l690+EPxq8TeNP2rfjV4A1SW2k8PeFV059MSKDZKvmwq773&#10;/i+agD6A/s+2+1tci3h89l2tN5fzsvpup9raw2UCwwQxxRL91I12qKs0UAFFFFABRRRQAUUUUAFF&#10;FFABRRRQB+Dnj/8A5P31v/sfm/8AS2v3hLbVy3Ffz9/tFJqc37W/xAXRfP8A7YbxdeJZ/Z22S+b9&#10;ofZs/wBrfXrF58N/21NetZdPvIviReWlwuyWG41aXY6/7e6WgDgrO8i8Sft6/adMlW5t7/4jPLau&#10;n/LVG1L5K/euvzX/AGEv+CePiT4e/ECw+IfxNhisrzTB5umaJHIszeeVx5srp8q7P4U/vf7or9KK&#10;ACvMv2nP+Ta/ix/2KWrf+kUtem15l+05/wAm1/Fj/sUtW/8ASKWgD8nv+CWH/J3Okf8AYMvf/RVf&#10;qj+1hqVtpX7NXxMnvJVhh/sK6iDscfM8ZRP/AB5hX4WfBaw+ImpeOreD4Yf2z/wlvkS+V/Yc7xXH&#10;lbPn+dX+7sr3fWP2fv2v/ivBDoviPTPG2sae8qv5Ouamz26t/fbzZaAOl/4JI20k37Ud9IE+SDw3&#10;eMzf3f31ulfspXyH+wV+xlL+y94f1LV/ElzbXnjTWwkNx9lO6KzgU7hCrfxsXyzP34/u19eUAFfB&#10;3/BX/wD5IL4Y/wCw6n/op6+8a+Dv+Cv/APyQXwx/2HU/9FPQAf8ABHv/AJN58V/9jTL/AOklrX11&#10;8YPhZovxr+HGseC/EP2j+x9UWJZzay7JfklSVdr/AO8i18i/8Ee/+TefFf8A2NMv/pJa1940AeJf&#10;s6/sn+Cf2Xl19fBbaiw1vyPtX9o3Pnf6rzdm35f+mr17bRRQAhpv1p9Mx0oE79D4L/bk0qe8+LVl&#10;LEqlP7Mj6/77187f8I9ef3U/76r6h/bIOfifa/8AYPj/APQ3rwivyHNa9Sniprsz9RyzhbA47C06&#10;9W95LWx9h/sL2kln8ItShl+//bUr4/7YwV9JV89/sXkD4Y6h/e/tWXH/AH7ir6Er9KyyXNhIPyPz&#10;3HYeOFxU6ML8sXZXFr5x/wCChv8AyZz8SP8Ar1tv/SuGvo6uc8deCdD+Ivha+8O+JNNj1fRL4Kt1&#10;ZT7tkoV1dc7f9pVP4V6hwnxv4K/Y/wDGnxj+CvgfTPGvxx1jVfAV7pem3b+GLPSLe1Xyliikig89&#10;PndVwn3v7u6sz4yah4p8Z/tm+E9A+HXhWy8WWnwn0c3D6TdX62luk9wmxNz7G+4nlbU/2a+69E0W&#10;z8P6Np+k6dbpa2FhCltbW6fdjjRdqL/3zisPwt8MPDHgzxH4i13RtHg0/VvEMiT6rdozM906btpf&#10;d/vtQB8Xfseaxr/w91P48/CLxdpUXh7UIo5/EmmaTFdfaIbe3nR98UT/AMSp+6/8erhf2EPhz8PN&#10;U+C/hrxBr3xZ1XwzrFvfSzPo0PilLK3+WX5N1vv+6/8A49X6C33wk8Iar44bxjc6DbP4laxfTH1H&#10;DLK9q33om/vLXmn/AAwV8Af+iYaT/wB/J/8A4ugDh/2pvEHwZ+I3jb4d/D/4h2M7p4hjlvdB8Z2V&#10;4kFvaTf3UuN/3n2J2Zfuf7NcJ8PNe8Xfs8ftXeDvhZpvxKvPih4K8Q2Usz2OpyLcXejKiNsbzV3f&#10;J8n+wtfU3if9nX4ceNfh/pXgvXfCVhqfhrSY1i0+xl3f6KqLsXyn3b1+Xj71U/hZ+y98LvgncXtx&#10;4K8IWejXd5F5M90ZJZ53T+75srO6r+NAHxJaw/EP9oX4r/H3xh4V8Aaf4y8Na9by+CbO91DVktPs&#10;dvEib/K+V9259kv+9WJ4n8U6t48/4Jj6r4cvYJG8RfD7XINI1aFPneOOC4+R/wDd2Mqf8Bav0k+H&#10;nw28NfCrw0mgeE9Hg0TR0keVbS33bQ7feb5qo6R8HvBehXnii4sfDlpG/ieXztZV0Z0vn55dG+X+&#10;I0AfMf7XXxq1K2+Ctl8T/hv8b7bwxp8Vgv2XR7WztLp9WuHddi75dzKyfNuXbn5Wz3rj/ih44bTP&#10;jB+x98QPF98ILCfSn/tHW7vZFCLie0T77fdX53r6H0b9hj4E+G9Vn1aw+G+mreSK6sJJJ5ol3Ltb&#10;ZE7sicf3Vr0Hxb8GfBPjTwDbeC9e8NWOqeGbSGKG30+5U7IljTYm1vvKVX+LrQB8o/Hz4seN/hv+&#10;0v8ADuw0P40Ravoni3XYkl8I29jZ/wCg2fyJ/rvmd1dt392t7wdqv9hft+fHfUDbS332LwlZT/ZL&#10;dd0su2JG2J/tvXr3gj9jX4NfDuSKXQfAOn2VxFdRXsVxM8txMksf3GWSV3Zf93Neh6d8NvDGleO9&#10;U8ZWejww+JtUt0trzUVLb54k+4p520AfBfh74ffC/wCIPw41r4x/BP4gat8DtXiE93eaXHqCpbxT&#10;RfM6XFvv2oj7fu/c+Zfl/hr6r/Yx+LHiL41/s8+G/FHimJY9buBLFLMkexbkRvs80L23Yqv4l/Ya&#10;+BXi3xFLr2p/DnTZdUnk82VoJp7eKV/7zRROqN/3zXtWjaNY+HdJtdM0y0hsdPs4lggtbePZHEi/&#10;dVVoA+OP+CVf/JJPHf8A2Nt3/wCgJWv+zl/yf5+07/1y0b/0lSvpH4cfCrwp8JtKvNP8I6JBoVne&#10;XL3k8NuzYaVvvP8ANUmifDPwx4a8aeIPFmmaPBaeIfEHkrqeoRs3mXXlLsTf/urQB11FFFABRRRQ&#10;AUUUUAFFFFABRRRQAUUUUAfg54//AOT99b/7H5v/AEtr946/Bzx//wAn763/ANj83/pbX7x0AFFF&#10;FABXmX7Tn/JtfxY/7FLVv/SKWvTa8y/ac/5Nr+LH/Ypat/6RS0Afk9/wSw/5O50j/sGXv/oqv2ur&#10;8Uf+CWH/ACdzpH/YMvf/AEVX7XUAFFFFABXwd/wV/wD+SC+GP+w6n/op6+8a+Rf+CnXwx1D4h/sv&#10;ahdaVB9pu/D95FqrQqvztAu5Zdv+6r7/APdRqAOI/wCCPf8Aybz4r/7GmX/0kta93/bj8b678O/2&#10;WfHXiPw1qU2ka3ZR2rW19b/fh3XcCMf++Wavz4/4Jx/tn+Ef2fdJ1/wb43ebT9J1G8Oo2urxQtKs&#10;UhREdJVX5tu1E2v7NXp/7e/7enw7+IXwW1T4feBb6TxHd628SXN6kLRW9tFHKkv3m+8zMij/AL6o&#10;A7b/AIJX/HPx38Zovib/AMJx4nvvEf8AZzab9j+2lf3Xmfat23/e2L/3zX35X5//APBIL4bXvhf4&#10;TeLfF95DLAviW/hitg33ZYrZXG9f+Byyr/wCv0AoAKjFSUwUmJnxL+2X/wAlRtf+wfF/6G9eDV7z&#10;+2X/AMlRtf8AsHxf+hvXg1fi+b/75U9T+g8i/wCRdQ/wr8z7T/Yv/wCSXaj/ANhaX/0VFX0EOlfP&#10;v7F//JLtQ/7C0v8A6Kir6CHSv1PKv9zgfjGdf8jGv/iYteaftD/Fz/hRHwd8R+Oxpv8AbA0aKKU2&#10;Jm8rzd8qRY37Wx9/0r0uvnH/AIKG/wDJnPxI/wCvW2/9K4a9Y8Q5Lwd+1f8AGnxhFot9B+zlqCaL&#10;qgt5o9RGuxMvkS7W83bs/uNur60nuIrWCSaZ1ijjXczN/CtfKn7KPw3+NGmaF8PNb134xW+ueB20&#10;S1lTwunh21t2SJ7X9zF9oRd3ybk+b+LZ719G/EVWb4feJ1jBZ20y6C7fXymoA+W4P2zviT8SJNd1&#10;r4UfB6XxV4I0a4lgOsXuopbtfmL7/wBnT/8Aa/8AZa7m3/ba8HTfszN8YZLW+htY5fsb6KU/0v7f&#10;u2fZfTO7+Lpt5rE/4Jq3UH/DH3hQLKm+CW8SfJ+6/wBof71eK/tY+IPht4j/AGS7K++F9pbWfhqL&#10;xzbpc/Z7NoE+1b/3r7WH/j1AHouoftq/E74d2WleKviX8FJ/Dnw/1G4iifU7TUUuLiwV2+Rpov8A&#10;9mvQPj7+2ZoHwB8b/DvS9VsPtfh/xYSz62k+1LOL5dspXb8y/PVb/goZe2qfsbePC8seJ4LZYcN9&#10;5vtEWNtfPn7Qnw70z4o/FD9lbwd4igefT9W0C4tZ03fOv+iJ83+8jfN/wCgD64+Onx/j+Dt78OLe&#10;30tdbi8Y6/b6Iky3OxbdZf8Alrwrb64r4q/tTeJdO+Mlx8LPhd4Ebxz4v0+yTUNUlu7xbW0son27&#10;VZ/4mO9OP9qvjHX/ABT4n8E+PPg18B/HRlvNd8E+PrCbTNWK/Jf6Wzfun3f7P3f/AB3+Gvp34j/C&#10;Sz+IH7SvijX/AIP/ABOm8CfGTS7C3h1+zksvtFpdQFE8rzUb/ZWLld33UoA7f4K/tYXXj668deGv&#10;FnhCfwd8QfB9m17e6JNN5sc8WzcrxP8A3T8n/fa15v4B/bj+LnxU8KWniXwt+znfaxot07pBdw+I&#10;IgrbWKN96L+8tWfg/wDGHxN4k8WfGD4ffEvwzoFn8S/DmgtJdeINCi/dX9q8WU+Y/P8AdeLj/wAd&#10;rzj9gD4b/GfWfgd4K1jw78Ybfw/4IW+nZvDLeHrW4dolu381PtDLvG/5/wDd3UAe9fHD9rHxT8JL&#10;34ZaNZfDaTxD4q8Z2zsNGGpJC9rOiIzRb9u1/vn/AL5pnw9/bD1zUfi5oHw5+JHwu1P4ca34gilk&#10;0iea/S7trpo0Z3TeqLsb5enzV53+3HD4iuP2nv2dovCd5YWHiJrq9+yXGpxvLbo2E+8i/M1ZOp2X&#10;j3RP24Pg03xr1DRtfee1v4vDDeFongt7e68r9806SfO38P8AH/c/2qAPo74CftDP8YPFfxE8L6lo&#10;R8OeIPBmqnT7i0+0+d58R3eVcL8i/K+xv/Hf71P+Gv7Qf/Czvjp8RPAemaJjSvBnlRXWtm53CW6f&#10;/lls2cFdr/xfw14D8cPFVt+yf+2bb/EO5ZLbwr458OXVvftJ8qfb7WLfFu/39kS/8DaoPg5q1x+z&#10;x+wX4y+K2rll8VeMPtXiR3f78lxePttf/Q0b/gVAHq/wL/bT0b42/Hbxp8ObXSGsDoLT/YtU+1ea&#10;mqLFL5Urom35efmX5myprlvjx+2d8RfgNe61c6j8Eby58JWeofYrXX31pES63PsibYEZl3V8e+B/&#10;iDa/B7Vf2efEtv4I8ceHdQ8PTy6f4r1nW9Da0sr+K8fc+yXd8+zfLs37d3y19m/8FOZFl/ZYmdW3&#10;K2t6cysv/XWgDrPAX7S/iiXwf4t8V/E34ZXnw18PaFYLqUV5NqK3f2xPnJRFVV+b7v8AvbxXmCft&#10;s/FibwT/AMLJj+Bd2/wv2favtf8Aaif2j9j/AOfjyv7u35/T/a/irvP230ab9hbxmFVnJ0mzb5P+&#10;u0Fb0mp2M37C13dxXELWTfD+XbKjfIf+Je1AGb8av2x7H4c/A/wV8SvC+gt4wsPFWo2thY2n2n7K&#10;58+KV0/gb5t0W3b71zNn+2r4u8KeLvC+j/FD4Mat4B07xFqCaXZ6wNSivIluX+4jqqKea+WvGVre&#10;r/wTb/Z0jtSlvqLeMojbPcL8iM1xqGxn/wBnla9S/aL0v4q6R48+C118atZ0HxB4H/4TC1igtPB9&#10;tLZTLqLBvs7y+bv3RJ833WoA+qk+Phf9qN/g9/Yxyvhn/hIv7W+0f9PHleV5Wz/x7dXsNfIcH/KU&#10;u4/7Jp/7epX15QAUUUUAFFFFABRRRQB8laz/AME2PhprfxcuviJPq/iRdbuNY/tpoUuovs/m+b5u&#10;zb5W7bu/26+taKKACiiigArnfHXhCz8f+CPEHhfUHki0/W9PuNNuWgbbIsUsTRsVPZtrV0VFAHy5&#10;8Bf+CfHw8/Z3+I1v4y8Oapr93qUEEsCxalPE8W2RdrfciSvqOiigAooooAKgmgSeN4pVV42XayOv&#10;ytU9FAHwz8YP+CUPw48e65Pq3hjWL/wXNcs0ktnbxJcWpb1VWwy/g1YXw8/4JA+BdB1eC+8V+KtS&#10;8T20TK40+KJLWGX/AGHb5m2/7myv0DooAzND0HTvC+jWek6XZw2GmWcSwW1pAu1IkX7qqK06KKAC&#10;m44zTqYF460CPKfiV+z94e+KGtw6vqd1fQXEUIgVLWRVXbz/AHlP96uTP7GXg7/oIat/3+j/APiK&#10;+gcfjSKD3Oa8ypl2Eqz55U9e561LNsfQgqdKs1FbI434Y/DPTfhToM2l6VLcS20tw1yzXLKz72VV&#10;/hUf3RXb0wrxjpThXfTpxpxUI7HnVKkq0nUm7ye4tcL8YPhZpPxt+G+teCtdmurfSdWREnksHVJl&#10;2yK/ys6sB8yD+Gu6orQzPk7Qf+CeHg/w1e6ZNafEj4miKwkikgtH8RfuRsxtTb5X3Pl+7X1cUV02&#10;t8wp9FAHyhrP/BPjww2ra1N4V8beL/A2ja9I8up6Dol+EtJS33tqsp2V6jD+y98O7f4Gf8KlGih/&#10;BnleW0Lv++Zs7vN8zr5u75t/rXr1FAHyRp3/AATv8LPeaNB4l8c+NPGfhfR5Ul07w5q2oh7RNv3V&#10;favzL/3zXsvjT4AeHfHHxM8DeOLuW+g1TweJf7OgtZUW3beu0702f+gstepUUAeS/Fr9nDwj8Y/F&#10;vgrxJrUdzDrfhPUF1Cwu7ORFdyrhvKl3I26Lcq8Vyvxb/Y88P/E74hnx/pXiHxB4D8bvAttPrHh6&#10;68o3US/KolX+P5VT/vhfSvoSigDxH4Pfsq+Fvg9p3ipYL3Vdf1rxQjLq+u6zdebd3C7Su3f/AAr8&#10;zcV5XpX/AATN8C6Dp6WOl/EL4labZxfctrPxAsUS/wDAVir7CooA8e1T9mnw1rniX4aa3e6jrN1q&#10;Hw/iMWmSSXKt5/yKu64+T52+Ttt71Z+K/wCzxoHxa8a+CPFuoX+p6brvhC5e40+40yZYt2/bvV9y&#10;Nlfl6V6xRQB5H+0N+zj4R/aX8K2Xh/xe16tpZ3i3kU2nyrFKr7duzcyt8rbjnipvit+zx4a+MPgv&#10;Q/Cmrz6haeH9Iu7e7itNPlRFl8jHlI+5G+Uf7O2vVqKAOA+MXwc8P/HD4b6j4I8QefHo9+kaSNZM&#10;qTRhHV12Mytt5Qc4rC+Jf7PGgfFf4Q6d8O9f1LVp9JsfspW9hmjS7kaDhGZtm3/e+TmvXKKAMLVP&#10;Cuma34UufDepWyX+kXVm1hcW0/Kywsm1kb/gNfLf/DuDwsLH/hHl+IPjj/hAPM87/hFP7T/0T727&#10;bu25219g0UAeRfEz9mnwf8TPA/hLwhci70jQvC+oWuoadbaXIqbXgVliRtyN8g3Grvx2+AegftCe&#10;HtK0jX7zUdOGkalFq9je6TOsVxBcRqyo4LI399+1eoUUAeaxfArQovjp/wALX+1XzeJP7D/sDyWk&#10;X7N9n83zd23bu3b/APar0qiigAooooAKKKKACiiigAooooAKKKKACiiigAooooAKKKKACiiigAoo&#10;ooAKKKKACkXpRRQAHtQvSiimSDdKWiipKCiiimAUUUUAFFFFABRRRQAUUUUAFFFFABRRRQAUUUUA&#10;FFFFABRRRQAUUUUAFFFFABRRRQAUUUUAFFFFAH//2VBLAwQKAAAAAAAAACEABtVuKFQFAABUBQAA&#10;FQAAAGRycy9tZWRpYS9pbWFnZTIuanBlZ//Y/+AAEEpGSUYAAQEBAGAAYAAA/9sAQwADAgIDAgID&#10;AwMDBAMDBAUIBQUEBAUKBwcGCAwKDAwLCgsLDQ4SEA0OEQ4LCxAWEBETFBUVFQwPFxgWFBgSFBUU&#10;/9sAQwEDBAQFBAUJBQUJFA0LDRQUFBQUFBQUFBQUFBQUFBQUFBQUFBQUFBQUFBQUFBQUFBQUFBQU&#10;FBQUFBQUFBQUFBQU/8AAEQgAjQAW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2fjL8V/HGl/FjxjaWXjLxDaWkGr3MUdvBqs6rGqyNsVUDYVa&#10;5D/hc/xC/wCh78S/+Def/wCKqf46f8lo8cf9hm8/9GvXDV9FThBwifG1as/ay947L/hc/wAQv+h7&#10;8S/+Dif/AOKorjaKfs4C9rP+Y7n46f8AJaPHH/YZvP8A0a9cNXc/HT/ktHjj/sM3n/o164arpfBE&#10;ip/EkFFFFUQj66+In7Jkvizx74h1j/hJ1tf7Qv5rjyfsO/ZvZn2bvNrnf+GLZP8Aob1/8F3/ANtr&#10;6r1bjU7v/rq3/oVVF5BNfwLmfifxThMbXw9LE+7GUo/DHv6H6xDJMFUipyifL/8AwxbJ/wBDev8A&#10;4Lv/ALbRX1Bj3ory/wDiK/Fn/QT/AOSx/wAjX+wsB/KWtX/5Cd3/ANdm/wDQqq9qtav/AMhO7/67&#10;N/6FVXtX55nf/I0xP/XyX5ns4f8AhRCiiivCNipr3jDQbfWr+C41nToJopWR43uVR1bd/vVnjxt4&#10;cB/5D+l/+BkX/wAVXw58c+fjP46z1/tq8/8ARr1xFf0PmXANCvja9X28velL7PmfIQzmUI8vKfo1&#10;/wAJt4c/6D+l/wDgZF/8VRX5y0V5n/EOaH/P+X/gI/7dl/Kdt8c/+SzeOf8AsNXn/o164mu2+Of/&#10;ACWbxz/2Grz/ANGvXE1+2Yn+PP8AxHzMvjCiiisCTufjlz8ZvHP/AGGrz/0a9cNXrnxi8OWl38Vv&#10;F8ziQSPq1y5Ab/pq1ch/wilj/ek/76rLGYmn7ef+I+8pcH5jXhGtDl97+8clRXW/8IrY/wDTX/vu&#10;iub63TH/AKmZp/d/8CPRfi1/yVLxb/2FLn/0a9crXVfFr/kqXi3/ALClz/6NeuVrhxv+9Vf8Uj9y&#10;y3/cqX+GIUUUVjHY7pbnVfFv/kqHi3/sKXP/AKNauVrqvi3/AMlQ8W/9hS5/9GtXK1tjf96q/wCK&#10;RxZb/uVL/DEKKQ/eorGOx1S3P//ZUEsBAi0AFAAGAAgAAAAhAIoVP5gMAQAAFQIAABMAAAAAAAAA&#10;AAAAAAAAAAAAAFtDb250ZW50X1R5cGVzXS54bWxQSwECLQAUAAYACAAAACEAOP0h/9YAAACUAQAA&#10;CwAAAAAAAAAAAAAAAAA9AQAAX3JlbHMvLnJlbHNQSwECLQAUAAYACAAAACEAyuoSuJcDAAD+DAAA&#10;DgAAAAAAAAAAAAAAAAA8AgAAZHJzL2Uyb0RvYy54bWxQSwECLQAUAAYACAAAACEAGZS7ycMAAACn&#10;AQAAGQAAAAAAAAAAAAAAAAD/BQAAZHJzL19yZWxzL2Uyb0RvYy54bWwucmVsc1BLAQItABQABgAI&#10;AAAAIQA2+ktY4AAAAAsBAAAPAAAAAAAAAAAAAAAAAPkGAABkcnMvZG93bnJldi54bWxQSwECLQAK&#10;AAAAAAAAACEAenj6pylFAAApRQAAFQAAAAAAAAAAAAAAAAAGCAAAZHJzL21lZGlhL2ltYWdlMS5q&#10;cGVnUEsBAi0ACgAAAAAAAAAhAAbVbihUBQAAVAUAABUAAAAAAAAAAAAAAAAAYk0AAGRycy9tZWRp&#10;YS9pbWFnZTIuanBlZ1BLBQYAAAAABwAHAMABAADpU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style="position:absolute;width:3420;height:11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nTpr3BAAAA2gAAAA8AAABkcnMvZG93bnJldi54bWxEj0GLwjAUhO+C/yE8wZumetBtNUoVRI+u&#10;u4LeHs2zLTYvpYm2/nsjLOxxmJlvmOW6M5V4UuNKywom4wgEcWZ1ybmC35/d6AuE88gaK8uk4EUO&#10;1qt+b4mJti1/0/PkcxEg7BJUUHhfJ1K6rCCDbmxr4uDdbGPQB9nkUjfYBrip5DSKZtJgyWGhwJq2&#10;BWX308MoeBy3172M97v5vI0v8tymZhOlSg0HXboA4anz/+G/9kEriOFzJdwAuXo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DnTpr3BAAAA2gAAAA8AAAAAAAAAAAAAAAAAnwIA&#10;AGRycy9kb3ducmV2LnhtbFBLBQYAAAAABAAEAPcAAACNAwAAAAA=&#10;">
                  <v:imagedata r:id="rId11" o:title=""/>
                  <v:path arrowok="t"/>
                  <o:lock v:ext="edit" aspectratio="f"/>
                </v:shape>
                <v:shape id="Picture 3" o:spid="_x0000_s1028" type="#_x0000_t75" style="position:absolute;left:1198;top:94;width:165;height:10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vmZJLEAAAA2wAAAA8AAABkcnMvZG93bnJldi54bWxEj0FvwjAMhe+T+A+RkbiNdDsg1BFQxZgE&#10;p2mFwdVqTFu1cUoToPv38wGJm633/N7nxWpwrbpRH2rPBt6mCSjiwtuaSwOH/dfrHFSIyBZbz2Tg&#10;jwKslqOXBabW3/mHbnkslYRwSNFAFWOXah2KihyGqe+IRTv73mGUtS+17fEu4a7V70ky0w5rloYK&#10;O1pXVDT51Rk4Nr+Z7s6n4rLbuCY7fq5P39fcmMl4yD5ARRri0/y43lrBF3r5RQbQy3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DvmZJLEAAAA2wAAAA8AAAAAAAAAAAAAAAAA&#10;nwIAAGRycy9kb3ducmV2LnhtbFBLBQYAAAAABAAEAPcAAACQAwAAAAA=&#10;">
                  <v:imagedata r:id="rId12" o:title=""/>
                  <v:path arrowok="t"/>
                  <o:lock v:ext="edit" aspectratio="f"/>
                </v:shape>
                <w10:wrap anchorx="page" anchory="page"/>
              </v:group>
            </w:pict>
          </mc:Fallback>
        </mc:AlternateContent>
      </w:r>
      <w:r>
        <w:rPr>
          <w:noProof/>
          <w:lang w:eastAsia="it-IT"/>
        </w:rPr>
        <w:drawing>
          <wp:anchor distT="0" distB="0" distL="0" distR="0" simplePos="0" relativeHeight="251658240" behindDoc="0" locked="0" layoutInCell="1" allowOverlap="1" wp14:anchorId="5EE1AC40" wp14:editId="676A00D9">
            <wp:simplePos x="0" y="0"/>
            <wp:positionH relativeFrom="page">
              <wp:posOffset>3516630</wp:posOffset>
            </wp:positionH>
            <wp:positionV relativeFrom="paragraph">
              <wp:posOffset>-33655</wp:posOffset>
            </wp:positionV>
            <wp:extent cx="595630" cy="625475"/>
            <wp:effectExtent l="0" t="0" r="0" b="3175"/>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95630" cy="625475"/>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it-IT"/>
        </w:rPr>
        <w:drawing>
          <wp:anchor distT="0" distB="0" distL="0" distR="0" simplePos="0" relativeHeight="251658240" behindDoc="0" locked="0" layoutInCell="1" allowOverlap="1" wp14:anchorId="1299EEBE" wp14:editId="7C89D9A7">
            <wp:simplePos x="0" y="0"/>
            <wp:positionH relativeFrom="page">
              <wp:posOffset>4996815</wp:posOffset>
            </wp:positionH>
            <wp:positionV relativeFrom="paragraph">
              <wp:posOffset>-17145</wp:posOffset>
            </wp:positionV>
            <wp:extent cx="90170" cy="593725"/>
            <wp:effectExtent l="0" t="0" r="5080" b="0"/>
            <wp:wrapNone/>
            <wp:docPr id="2" name="Immagin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0170" cy="593725"/>
                    </a:xfrm>
                    <a:prstGeom prst="rect">
                      <a:avLst/>
                    </a:prstGeom>
                    <a:noFill/>
                  </pic:spPr>
                </pic:pic>
              </a:graphicData>
            </a:graphic>
            <wp14:sizeRelH relativeFrom="margin">
              <wp14:pctWidth>0</wp14:pctWidth>
            </wp14:sizeRelH>
            <wp14:sizeRelV relativeFrom="margin">
              <wp14:pctHeight>0</wp14:pctHeight>
            </wp14:sizeRelV>
          </wp:anchor>
        </w:drawing>
      </w:r>
      <w:r>
        <w:rPr>
          <w:rFonts w:ascii="Arial"/>
          <w:b/>
          <w:kern w:val="2"/>
          <w:sz w:val="16"/>
          <w:szCs w:val="16"/>
          <w14:ligatures w14:val="standardContextual"/>
        </w:rPr>
        <w:tab/>
        <w:t>CONFERENZA</w:t>
      </w:r>
      <w:r>
        <w:rPr>
          <w:rFonts w:ascii="Arial"/>
          <w:b/>
          <w:spacing w:val="-7"/>
          <w:kern w:val="2"/>
          <w:sz w:val="16"/>
          <w:szCs w:val="16"/>
          <w14:ligatures w14:val="standardContextual"/>
        </w:rPr>
        <w:t xml:space="preserve"> </w:t>
      </w:r>
      <w:r>
        <w:rPr>
          <w:rFonts w:ascii="Arial"/>
          <w:b/>
          <w:kern w:val="2"/>
          <w:sz w:val="16"/>
          <w:szCs w:val="16"/>
          <w14:ligatures w14:val="standardContextual"/>
        </w:rPr>
        <w:t>NAZIONALE</w:t>
      </w:r>
      <w:r>
        <w:rPr>
          <w:rFonts w:ascii="Arial"/>
          <w:b/>
          <w:spacing w:val="-4"/>
          <w:kern w:val="2"/>
          <w:sz w:val="16"/>
          <w:szCs w:val="16"/>
          <w14:ligatures w14:val="standardContextual"/>
        </w:rPr>
        <w:t xml:space="preserve"> D</w:t>
      </w:r>
      <w:r>
        <w:rPr>
          <w:rFonts w:ascii="Arial"/>
          <w:b/>
          <w:kern w:val="2"/>
          <w:sz w:val="16"/>
          <w:szCs w:val="16"/>
          <w14:ligatures w14:val="standardContextual"/>
        </w:rPr>
        <w:t>EGLI</w:t>
      </w:r>
      <w:r>
        <w:rPr>
          <w:rFonts w:ascii="Arial"/>
          <w:b/>
          <w:spacing w:val="-45"/>
          <w:kern w:val="2"/>
          <w:sz w:val="16"/>
          <w:szCs w:val="16"/>
          <w14:ligatures w14:val="standardContextual"/>
        </w:rPr>
        <w:t xml:space="preserve"> </w:t>
      </w:r>
    </w:p>
    <w:p w14:paraId="65EFC886" w14:textId="77777777" w:rsidR="00396C7E" w:rsidRDefault="00396C7E" w:rsidP="00396C7E">
      <w:pPr>
        <w:tabs>
          <w:tab w:val="left" w:pos="6946"/>
        </w:tabs>
        <w:snapToGrid w:val="0"/>
        <w:spacing w:after="0" w:line="288" w:lineRule="auto"/>
        <w:rPr>
          <w:rFonts w:ascii="Arial"/>
          <w:b/>
          <w:kern w:val="2"/>
          <w:sz w:val="16"/>
          <w:szCs w:val="16"/>
          <w14:ligatures w14:val="standardContextual"/>
        </w:rPr>
      </w:pPr>
      <w:r>
        <w:rPr>
          <w:rFonts w:ascii="Arial"/>
          <w:b/>
          <w:kern w:val="2"/>
          <w:sz w:val="16"/>
          <w:szCs w:val="16"/>
          <w14:ligatures w14:val="standardContextual"/>
        </w:rPr>
        <w:tab/>
        <w:t>ORDINI DEGLI ARCHITETTI,</w:t>
      </w:r>
    </w:p>
    <w:p w14:paraId="3AECB983" w14:textId="77777777" w:rsidR="00396C7E" w:rsidRDefault="00396C7E" w:rsidP="00396C7E">
      <w:pPr>
        <w:tabs>
          <w:tab w:val="left" w:pos="6946"/>
        </w:tabs>
        <w:spacing w:after="0" w:line="288" w:lineRule="auto"/>
        <w:rPr>
          <w:rFonts w:ascii="Arial"/>
          <w:b/>
          <w:kern w:val="2"/>
          <w:sz w:val="17"/>
          <w:szCs w:val="24"/>
          <w14:ligatures w14:val="standardContextual"/>
        </w:rPr>
      </w:pPr>
      <w:r>
        <w:rPr>
          <w:rFonts w:ascii="Arial"/>
          <w:b/>
          <w:kern w:val="2"/>
          <w:sz w:val="16"/>
          <w:szCs w:val="16"/>
          <w14:ligatures w14:val="standardContextual"/>
        </w:rPr>
        <w:tab/>
        <w:t>PIANIFICATORI, PAESAGGISTI</w:t>
      </w:r>
    </w:p>
    <w:p w14:paraId="2695A198" w14:textId="77777777" w:rsidR="00396C7E" w:rsidRDefault="00396C7E" w:rsidP="00396C7E">
      <w:pPr>
        <w:tabs>
          <w:tab w:val="left" w:pos="6946"/>
        </w:tabs>
        <w:spacing w:after="0" w:line="288" w:lineRule="auto"/>
        <w:rPr>
          <w:rFonts w:ascii="Arial"/>
          <w:b/>
          <w:kern w:val="2"/>
          <w:sz w:val="16"/>
          <w:szCs w:val="16"/>
          <w14:ligatures w14:val="standardContextual"/>
        </w:rPr>
      </w:pPr>
      <w:r>
        <w:rPr>
          <w:rFonts w:ascii="Arial"/>
          <w:b/>
          <w:kern w:val="2"/>
          <w:sz w:val="16"/>
          <w:szCs w:val="16"/>
          <w14:ligatures w14:val="standardContextual"/>
        </w:rPr>
        <w:tab/>
        <w:t>E CONSERVATORI</w:t>
      </w:r>
    </w:p>
    <w:p w14:paraId="5565173D" w14:textId="77777777" w:rsidR="00396C7E" w:rsidRDefault="00396C7E" w:rsidP="00396C7E">
      <w:pPr>
        <w:pBdr>
          <w:bottom w:val="single" w:sz="6" w:space="1" w:color="auto"/>
        </w:pBdr>
        <w:spacing w:after="0" w:line="240" w:lineRule="auto"/>
        <w:rPr>
          <w:rFonts w:ascii="Arial"/>
          <w:b/>
          <w:kern w:val="2"/>
          <w:sz w:val="17"/>
          <w:szCs w:val="24"/>
          <w14:ligatures w14:val="standardContextual"/>
        </w:rPr>
      </w:pPr>
    </w:p>
    <w:p w14:paraId="223962E4" w14:textId="77777777" w:rsidR="00396C7E" w:rsidRDefault="00396C7E" w:rsidP="00396C7E">
      <w:pPr>
        <w:snapToGrid w:val="0"/>
        <w:spacing w:after="0" w:line="240" w:lineRule="auto"/>
        <w:rPr>
          <w:kern w:val="2"/>
          <w:sz w:val="6"/>
          <w:szCs w:val="6"/>
          <w:lang w:eastAsia="x-none"/>
          <w14:ligatures w14:val="standardContextual"/>
        </w:rPr>
      </w:pPr>
    </w:p>
    <w:p w14:paraId="0E93959B" w14:textId="77777777" w:rsidR="00396C7E" w:rsidRDefault="00396C7E" w:rsidP="00396C7E">
      <w:pPr>
        <w:spacing w:after="0" w:line="240" w:lineRule="auto"/>
        <w:jc w:val="center"/>
        <w:rPr>
          <w:b/>
          <w:bCs/>
          <w:kern w:val="2"/>
          <w:sz w:val="20"/>
          <w:szCs w:val="20"/>
          <w:lang w:eastAsia="x-none"/>
          <w14:ligatures w14:val="standardContextual"/>
        </w:rPr>
      </w:pPr>
      <w:r>
        <w:rPr>
          <w:b/>
          <w:bCs/>
          <w:kern w:val="2"/>
          <w:sz w:val="20"/>
          <w:szCs w:val="20"/>
          <w:lang w:eastAsia="x-none"/>
          <w14:ligatures w14:val="standardContextual"/>
        </w:rPr>
        <w:t>GRUPPI OPERATIVI LAVORI PUBBLICI - CONCORSI - ONSAI</w:t>
      </w:r>
    </w:p>
    <w:p w14:paraId="6B5BD627" w14:textId="31AEC67D" w:rsidR="008D5AEA" w:rsidRDefault="00D5229F" w:rsidP="00EC1949">
      <w:pPr>
        <w:jc w:val="right"/>
        <w:rPr>
          <w:rFonts w:ascii="Candara" w:eastAsia="Times New Roman" w:hAnsi="Candara" w:cs="Candara"/>
          <w:bCs/>
        </w:rPr>
      </w:pPr>
      <w:r>
        <w:rPr>
          <w:rFonts w:asciiTheme="minorHAnsi" w:hAnsiTheme="minorHAnsi" w:cstheme="minorHAnsi"/>
          <w:bCs/>
          <w:sz w:val="15"/>
          <w:szCs w:val="15"/>
          <w:highlight w:val="yellow"/>
          <w:u w:val="single"/>
          <w:lang w:eastAsia="x-none"/>
        </w:rPr>
        <w:t>Modello aggiornato a</w:t>
      </w:r>
      <w:r w:rsidR="00EC1949">
        <w:rPr>
          <w:rFonts w:asciiTheme="minorHAnsi" w:hAnsiTheme="minorHAnsi" w:cstheme="minorHAnsi"/>
          <w:bCs/>
          <w:sz w:val="15"/>
          <w:szCs w:val="15"/>
          <w:highlight w:val="yellow"/>
          <w:u w:val="single"/>
          <w:lang w:eastAsia="x-none"/>
        </w:rPr>
        <w:t xml:space="preserve"> Gennaio 2024</w:t>
      </w:r>
    </w:p>
    <w:p w14:paraId="04EC06E6" w14:textId="5FC6962D" w:rsidR="007A2132" w:rsidRPr="00DA732B" w:rsidRDefault="007A2132" w:rsidP="007A2132">
      <w:pPr>
        <w:widowControl w:val="0"/>
        <w:spacing w:line="360" w:lineRule="auto"/>
        <w:jc w:val="center"/>
        <w:rPr>
          <w:rFonts w:cs="Calibri"/>
          <w:b/>
          <w:color w:val="7A0000"/>
          <w:sz w:val="36"/>
          <w:szCs w:val="36"/>
        </w:rPr>
      </w:pPr>
      <w:r w:rsidRPr="00DA732B">
        <w:rPr>
          <w:rFonts w:cs="Calibri"/>
          <w:b/>
          <w:color w:val="7A0000"/>
          <w:sz w:val="36"/>
          <w:szCs w:val="36"/>
        </w:rPr>
        <w:t>Guida alla compilazione dei bandi</w:t>
      </w:r>
    </w:p>
    <w:p w14:paraId="71674A3C" w14:textId="57F2825F" w:rsidR="0067236B" w:rsidRPr="00B45791" w:rsidRDefault="0067236B" w:rsidP="0067236B">
      <w:pPr>
        <w:spacing w:after="0" w:line="240" w:lineRule="auto"/>
        <w:jc w:val="center"/>
        <w:rPr>
          <w:rFonts w:cs="Calibri"/>
          <w:b/>
          <w:color w:val="780002"/>
          <w:sz w:val="24"/>
          <w:szCs w:val="24"/>
        </w:rPr>
      </w:pPr>
      <w:r w:rsidRPr="00B45791">
        <w:rPr>
          <w:rFonts w:cs="Calibri"/>
          <w:b/>
          <w:color w:val="780002"/>
          <w:sz w:val="40"/>
          <w:szCs w:val="40"/>
        </w:rPr>
        <w:t>BANDO TIPO  SAI</w:t>
      </w:r>
      <w:r w:rsidR="007A2132">
        <w:rPr>
          <w:rFonts w:cs="Calibri"/>
          <w:b/>
          <w:color w:val="780002"/>
          <w:sz w:val="40"/>
          <w:szCs w:val="40"/>
        </w:rPr>
        <w:t>-2</w:t>
      </w:r>
    </w:p>
    <w:p w14:paraId="2297CA7F" w14:textId="1F5A226F" w:rsidR="0067236B" w:rsidRPr="00B45791" w:rsidRDefault="0067236B" w:rsidP="0067236B">
      <w:pPr>
        <w:spacing w:after="0" w:line="240" w:lineRule="auto"/>
        <w:jc w:val="center"/>
        <w:rPr>
          <w:rFonts w:eastAsia="Times New Roman" w:cs="Calibri"/>
          <w:bCs/>
          <w:color w:val="780002"/>
        </w:rPr>
      </w:pPr>
      <w:r w:rsidRPr="00B45791">
        <w:rPr>
          <w:rFonts w:eastAsia="Times New Roman" w:cs="Calibri"/>
          <w:b/>
          <w:bCs/>
          <w:i/>
          <w:color w:val="780002"/>
        </w:rPr>
        <w:t>aggiornato al decreto-legislativo 31 marzo 2023, n°36</w:t>
      </w:r>
    </w:p>
    <w:p w14:paraId="344036CA" w14:textId="77777777" w:rsidR="0067236B" w:rsidRPr="00B45791" w:rsidRDefault="0067236B" w:rsidP="0067236B">
      <w:pPr>
        <w:spacing w:after="0" w:line="240" w:lineRule="auto"/>
        <w:jc w:val="center"/>
        <w:rPr>
          <w:rFonts w:cs="Calibri"/>
          <w:b/>
          <w:color w:val="780002"/>
          <w:u w:val="single"/>
        </w:rPr>
      </w:pPr>
    </w:p>
    <w:p w14:paraId="1E82B642" w14:textId="77777777" w:rsidR="0067236B" w:rsidRDefault="0067236B" w:rsidP="0067236B">
      <w:pPr>
        <w:spacing w:after="0" w:line="240" w:lineRule="auto"/>
        <w:jc w:val="center"/>
        <w:rPr>
          <w:b/>
          <w:color w:val="C00000"/>
          <w:u w:val="single"/>
        </w:rPr>
      </w:pPr>
    </w:p>
    <w:p w14:paraId="1796B169" w14:textId="08197017" w:rsidR="0067236B" w:rsidRPr="00ED2B54" w:rsidRDefault="0067236B" w:rsidP="0067236B">
      <w:pPr>
        <w:spacing w:after="0" w:line="288" w:lineRule="auto"/>
        <w:jc w:val="center"/>
        <w:rPr>
          <w:rFonts w:eastAsia="Times New Roman" w:cs="Calibri"/>
          <w:b/>
          <w:bCs/>
          <w:sz w:val="36"/>
          <w:szCs w:val="36"/>
        </w:rPr>
      </w:pPr>
      <w:bookmarkStart w:id="0" w:name="_Toc526868737"/>
      <w:r>
        <w:rPr>
          <w:rFonts w:eastAsia="Times New Roman" w:cs="Calibri"/>
          <w:b/>
          <w:bCs/>
          <w:sz w:val="36"/>
          <w:szCs w:val="36"/>
        </w:rPr>
        <w:t>Schema di</w:t>
      </w:r>
    </w:p>
    <w:p w14:paraId="0B20BBCD" w14:textId="77777777" w:rsidR="0067236B" w:rsidRDefault="0067236B" w:rsidP="0067236B">
      <w:pPr>
        <w:spacing w:after="0" w:line="240" w:lineRule="auto"/>
        <w:jc w:val="center"/>
        <w:rPr>
          <w:rFonts w:eastAsia="Times New Roman" w:cs="Calibri"/>
          <w:b/>
          <w:bCs/>
          <w:sz w:val="36"/>
          <w:szCs w:val="36"/>
        </w:rPr>
      </w:pPr>
      <w:r>
        <w:rPr>
          <w:rFonts w:eastAsia="Times New Roman" w:cs="Calibri"/>
          <w:b/>
          <w:bCs/>
          <w:sz w:val="36"/>
          <w:szCs w:val="36"/>
        </w:rPr>
        <w:t>AVVISO DI INDAGINE DI MERCATO</w:t>
      </w:r>
    </w:p>
    <w:p w14:paraId="121FBD91" w14:textId="11E38295" w:rsidR="00427FF6" w:rsidRPr="00427FF6" w:rsidRDefault="00427FF6" w:rsidP="007A2132">
      <w:pPr>
        <w:spacing w:after="0" w:line="240" w:lineRule="auto"/>
        <w:jc w:val="center"/>
        <w:rPr>
          <w:rFonts w:asciiTheme="minorHAnsi" w:eastAsia="Times New Roman" w:hAnsiTheme="minorHAnsi" w:cstheme="minorHAnsi"/>
          <w:b/>
          <w:bCs/>
          <w:color w:val="002060"/>
          <w:sz w:val="32"/>
          <w:szCs w:val="32"/>
        </w:rPr>
      </w:pPr>
      <w:r w:rsidRPr="00427FF6">
        <w:rPr>
          <w:rFonts w:asciiTheme="minorHAnsi" w:eastAsia="Times New Roman" w:hAnsiTheme="minorHAnsi" w:cstheme="minorHAnsi"/>
          <w:b/>
          <w:bCs/>
          <w:color w:val="002060"/>
          <w:sz w:val="32"/>
          <w:szCs w:val="32"/>
        </w:rPr>
        <w:t>p</w:t>
      </w:r>
      <w:r w:rsidR="007A2132" w:rsidRPr="00427FF6">
        <w:rPr>
          <w:rFonts w:asciiTheme="minorHAnsi" w:eastAsia="Times New Roman" w:hAnsiTheme="minorHAnsi" w:cstheme="minorHAnsi"/>
          <w:b/>
          <w:bCs/>
          <w:color w:val="002060"/>
          <w:sz w:val="32"/>
          <w:szCs w:val="32"/>
        </w:rPr>
        <w:t xml:space="preserve">er istituzione Elenco di operatori economici </w:t>
      </w:r>
    </w:p>
    <w:p w14:paraId="186DDC32" w14:textId="3B3B39BD" w:rsidR="00427FF6" w:rsidRDefault="007A2132" w:rsidP="007A2132">
      <w:pPr>
        <w:spacing w:after="0" w:line="240" w:lineRule="auto"/>
        <w:jc w:val="center"/>
        <w:rPr>
          <w:rFonts w:asciiTheme="minorHAnsi" w:eastAsia="Times New Roman" w:hAnsiTheme="minorHAnsi" w:cstheme="minorHAnsi"/>
          <w:b/>
          <w:bCs/>
          <w:sz w:val="24"/>
          <w:szCs w:val="24"/>
        </w:rPr>
      </w:pPr>
      <w:r w:rsidRPr="007A2132">
        <w:rPr>
          <w:rFonts w:asciiTheme="minorHAnsi" w:eastAsia="Times New Roman" w:hAnsiTheme="minorHAnsi" w:cstheme="minorHAnsi"/>
          <w:b/>
          <w:bCs/>
          <w:sz w:val="24"/>
          <w:szCs w:val="24"/>
        </w:rPr>
        <w:t xml:space="preserve">per </w:t>
      </w:r>
      <w:r w:rsidR="00427FF6">
        <w:rPr>
          <w:rFonts w:asciiTheme="minorHAnsi" w:eastAsia="Times New Roman" w:hAnsiTheme="minorHAnsi" w:cstheme="minorHAnsi"/>
          <w:b/>
          <w:bCs/>
          <w:sz w:val="24"/>
          <w:szCs w:val="24"/>
        </w:rPr>
        <w:t>l’</w:t>
      </w:r>
      <w:r w:rsidRPr="007A2132">
        <w:rPr>
          <w:rFonts w:asciiTheme="minorHAnsi" w:eastAsia="Times New Roman" w:hAnsiTheme="minorHAnsi" w:cstheme="minorHAnsi"/>
          <w:b/>
          <w:bCs/>
          <w:sz w:val="24"/>
          <w:szCs w:val="24"/>
        </w:rPr>
        <w:t xml:space="preserve">affidamento di servizi di architettura e ingegneria </w:t>
      </w:r>
      <w:r w:rsidR="00427FF6">
        <w:rPr>
          <w:rFonts w:asciiTheme="minorHAnsi" w:eastAsia="Times New Roman" w:hAnsiTheme="minorHAnsi" w:cstheme="minorHAnsi"/>
          <w:b/>
          <w:bCs/>
          <w:sz w:val="24"/>
          <w:szCs w:val="24"/>
        </w:rPr>
        <w:t xml:space="preserve"> </w:t>
      </w:r>
      <w:r w:rsidRPr="007A2132">
        <w:rPr>
          <w:rFonts w:asciiTheme="minorHAnsi" w:eastAsia="Times New Roman" w:hAnsiTheme="minorHAnsi" w:cstheme="minorHAnsi"/>
          <w:b/>
          <w:bCs/>
          <w:sz w:val="24"/>
          <w:szCs w:val="24"/>
        </w:rPr>
        <w:t>di</w:t>
      </w:r>
      <w:r w:rsidR="00427FF6">
        <w:rPr>
          <w:rFonts w:asciiTheme="minorHAnsi" w:eastAsia="Times New Roman" w:hAnsiTheme="minorHAnsi" w:cstheme="minorHAnsi"/>
          <w:b/>
          <w:bCs/>
          <w:sz w:val="24"/>
          <w:szCs w:val="24"/>
        </w:rPr>
        <w:t xml:space="preserve"> </w:t>
      </w:r>
      <w:r w:rsidRPr="007A2132">
        <w:rPr>
          <w:rFonts w:asciiTheme="minorHAnsi" w:eastAsia="Times New Roman" w:hAnsiTheme="minorHAnsi" w:cstheme="minorHAnsi"/>
          <w:b/>
          <w:bCs/>
          <w:sz w:val="24"/>
          <w:szCs w:val="24"/>
        </w:rPr>
        <w:t xml:space="preserve"> importo </w:t>
      </w:r>
    </w:p>
    <w:p w14:paraId="615989D2" w14:textId="2B878F28" w:rsidR="007A2132" w:rsidRDefault="007A2132" w:rsidP="007A2132">
      <w:pPr>
        <w:spacing w:after="0" w:line="240" w:lineRule="auto"/>
        <w:jc w:val="center"/>
        <w:rPr>
          <w:rFonts w:asciiTheme="minorHAnsi" w:eastAsia="Times New Roman" w:hAnsiTheme="minorHAnsi" w:cstheme="minorHAnsi"/>
          <w:b/>
          <w:bCs/>
          <w:sz w:val="24"/>
          <w:szCs w:val="24"/>
        </w:rPr>
      </w:pPr>
      <w:r w:rsidRPr="007A2132">
        <w:rPr>
          <w:rFonts w:asciiTheme="minorHAnsi" w:eastAsia="Times New Roman" w:hAnsiTheme="minorHAnsi" w:cstheme="minorHAnsi"/>
          <w:b/>
          <w:bCs/>
          <w:sz w:val="24"/>
          <w:szCs w:val="24"/>
        </w:rPr>
        <w:t>inferiore alle soglie di cui all’art.14 del Decret</w:t>
      </w:r>
      <w:r>
        <w:rPr>
          <w:rFonts w:asciiTheme="minorHAnsi" w:eastAsia="Times New Roman" w:hAnsiTheme="minorHAnsi" w:cstheme="minorHAnsi"/>
          <w:b/>
          <w:bCs/>
          <w:sz w:val="24"/>
          <w:szCs w:val="24"/>
        </w:rPr>
        <w:t>o</w:t>
      </w:r>
      <w:r w:rsidRPr="007A2132">
        <w:rPr>
          <w:rFonts w:asciiTheme="minorHAnsi" w:eastAsia="Times New Roman" w:hAnsiTheme="minorHAnsi" w:cstheme="minorHAnsi"/>
          <w:b/>
          <w:bCs/>
          <w:sz w:val="24"/>
          <w:szCs w:val="24"/>
        </w:rPr>
        <w:t xml:space="preserve"> Legislativo 36/2023</w:t>
      </w:r>
    </w:p>
    <w:p w14:paraId="67F2B07A" w14:textId="309864A3" w:rsidR="0067236B" w:rsidRPr="007A2132" w:rsidRDefault="007A2132" w:rsidP="007A2132">
      <w:pPr>
        <w:spacing w:after="0" w:line="240" w:lineRule="auto"/>
        <w:jc w:val="center"/>
        <w:rPr>
          <w:rFonts w:asciiTheme="minorHAnsi" w:eastAsia="Times New Roman" w:hAnsiTheme="minorHAnsi" w:cstheme="minorHAnsi"/>
          <w:sz w:val="24"/>
          <w:szCs w:val="24"/>
        </w:rPr>
      </w:pPr>
      <w:r w:rsidRPr="007A2132">
        <w:rPr>
          <w:rFonts w:asciiTheme="minorHAnsi" w:hAnsiTheme="minorHAnsi" w:cstheme="minorHAnsi"/>
          <w:b/>
          <w:bCs/>
          <w:color w:val="C00000"/>
          <w:sz w:val="24"/>
          <w:szCs w:val="24"/>
        </w:rPr>
        <w:t xml:space="preserve">       </w:t>
      </w:r>
    </w:p>
    <w:p w14:paraId="64691B73" w14:textId="77777777" w:rsidR="0067236B" w:rsidRPr="00ED2B54" w:rsidRDefault="0067236B" w:rsidP="0067236B">
      <w:pPr>
        <w:spacing w:after="0" w:line="240" w:lineRule="auto"/>
        <w:rPr>
          <w:rFonts w:ascii="Candara" w:eastAsia="Times New Roman" w:hAnsi="Candara"/>
          <w:sz w:val="14"/>
          <w:szCs w:val="1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E2F3"/>
        <w:tblLook w:val="04A0" w:firstRow="1" w:lastRow="0" w:firstColumn="1" w:lastColumn="0" w:noHBand="0" w:noVBand="1"/>
      </w:tblPr>
      <w:tblGrid>
        <w:gridCol w:w="9639"/>
      </w:tblGrid>
      <w:tr w:rsidR="0067236B" w:rsidRPr="00A5720F" w14:paraId="47F2F2EE" w14:textId="77777777" w:rsidTr="005F5272">
        <w:trPr>
          <w:trHeight w:val="880"/>
        </w:trPr>
        <w:tc>
          <w:tcPr>
            <w:tcW w:w="9639" w:type="dxa"/>
            <w:shd w:val="clear" w:color="auto" w:fill="D9E2F3"/>
          </w:tcPr>
          <w:p w14:paraId="2F4EF088" w14:textId="77777777" w:rsidR="0067236B" w:rsidRPr="001C65FF" w:rsidRDefault="0067236B" w:rsidP="005F5272">
            <w:pPr>
              <w:spacing w:before="60" w:after="0" w:line="360" w:lineRule="auto"/>
              <w:jc w:val="center"/>
              <w:rPr>
                <w:rFonts w:eastAsia="Times New Roman" w:cs="Calibri"/>
                <w:sz w:val="32"/>
                <w:szCs w:val="32"/>
              </w:rPr>
            </w:pPr>
            <w:r w:rsidRPr="001C65FF">
              <w:rPr>
                <w:rFonts w:eastAsia="Times New Roman" w:cs="Calibri"/>
                <w:b/>
                <w:bCs/>
                <w:sz w:val="32"/>
                <w:szCs w:val="32"/>
              </w:rPr>
              <w:t>STAZIONE APPALTANTE:</w:t>
            </w:r>
          </w:p>
          <w:p w14:paraId="5F2C778B" w14:textId="77777777" w:rsidR="0067236B" w:rsidRDefault="0067236B" w:rsidP="002B2F12">
            <w:pPr>
              <w:spacing w:after="0" w:line="360" w:lineRule="auto"/>
              <w:jc w:val="center"/>
              <w:rPr>
                <w:rFonts w:eastAsia="Times New Roman" w:cs="Calibri"/>
                <w:b/>
                <w:bCs/>
                <w:sz w:val="14"/>
                <w:szCs w:val="14"/>
              </w:rPr>
            </w:pPr>
          </w:p>
        </w:tc>
      </w:tr>
      <w:tr w:rsidR="0067236B" w:rsidRPr="00A5720F" w14:paraId="44364564" w14:textId="77777777" w:rsidTr="005F5272">
        <w:trPr>
          <w:trHeight w:val="880"/>
        </w:trPr>
        <w:tc>
          <w:tcPr>
            <w:tcW w:w="9639" w:type="dxa"/>
            <w:shd w:val="clear" w:color="auto" w:fill="D9E2F3"/>
          </w:tcPr>
          <w:p w14:paraId="561FC069" w14:textId="43A9E148" w:rsidR="007A2132" w:rsidRPr="00D816E2" w:rsidRDefault="0067236B" w:rsidP="007A2132">
            <w:pPr>
              <w:spacing w:before="180" w:after="0" w:line="240" w:lineRule="auto"/>
              <w:rPr>
                <w:rFonts w:eastAsia="Times New Roman" w:cs="Calibri"/>
                <w:sz w:val="23"/>
                <w:szCs w:val="23"/>
              </w:rPr>
            </w:pPr>
            <w:r w:rsidRPr="00D816E2">
              <w:rPr>
                <w:rFonts w:eastAsia="Times New Roman" w:cs="Calibri"/>
                <w:b/>
                <w:bCs/>
                <w:sz w:val="23"/>
                <w:szCs w:val="23"/>
              </w:rPr>
              <w:t>OGGETTO</w:t>
            </w:r>
            <w:r w:rsidRPr="00D816E2">
              <w:rPr>
                <w:rFonts w:eastAsia="Times New Roman" w:cs="Calibri"/>
                <w:sz w:val="23"/>
                <w:szCs w:val="23"/>
              </w:rPr>
              <w:t xml:space="preserve">: Costituzione elenco di Operatori Economici per </w:t>
            </w:r>
            <w:r w:rsidR="007A2132" w:rsidRPr="00D816E2">
              <w:rPr>
                <w:rFonts w:eastAsia="Times New Roman" w:cs="Calibri"/>
                <w:sz w:val="23"/>
                <w:szCs w:val="23"/>
              </w:rPr>
              <w:t>affidamenti di SAI di importo</w:t>
            </w:r>
            <w:r w:rsidR="00D816E2" w:rsidRPr="00D816E2">
              <w:rPr>
                <w:rFonts w:eastAsia="Times New Roman" w:cs="Calibri"/>
                <w:sz w:val="23"/>
                <w:szCs w:val="23"/>
              </w:rPr>
              <w:t xml:space="preserve"> stimato</w:t>
            </w:r>
            <w:r w:rsidR="007A2132" w:rsidRPr="00D816E2">
              <w:rPr>
                <w:rFonts w:eastAsia="Times New Roman" w:cs="Calibri"/>
                <w:sz w:val="23"/>
                <w:szCs w:val="23"/>
              </w:rPr>
              <w:t xml:space="preserve">            </w:t>
            </w:r>
          </w:p>
          <w:p w14:paraId="093F61F7" w14:textId="3D9ABB97" w:rsidR="007A2132" w:rsidRPr="00D816E2" w:rsidRDefault="00D816E2" w:rsidP="007A2132">
            <w:pPr>
              <w:spacing w:after="0" w:line="240" w:lineRule="auto"/>
              <w:rPr>
                <w:rFonts w:eastAsia="Times New Roman" w:cs="Calibri"/>
                <w:sz w:val="23"/>
                <w:szCs w:val="23"/>
              </w:rPr>
            </w:pPr>
            <w:r w:rsidRPr="00D816E2">
              <w:rPr>
                <w:rFonts w:eastAsia="Times New Roman" w:cs="Calibri"/>
                <w:sz w:val="23"/>
                <w:szCs w:val="23"/>
              </w:rPr>
              <w:t xml:space="preserve">                     </w:t>
            </w:r>
            <w:r w:rsidR="007A2132" w:rsidRPr="00D816E2">
              <w:rPr>
                <w:rFonts w:eastAsia="Times New Roman" w:cs="Calibri"/>
                <w:sz w:val="23"/>
                <w:szCs w:val="23"/>
              </w:rPr>
              <w:t xml:space="preserve">inferiore alle soglie di cui all’art.14 del Decreto Legislativo 36/2023.  </w:t>
            </w:r>
          </w:p>
          <w:p w14:paraId="42B210AB" w14:textId="06AAFBBE" w:rsidR="0067236B" w:rsidRPr="00D816E2" w:rsidRDefault="0073406E" w:rsidP="007A2132">
            <w:pPr>
              <w:spacing w:before="180" w:after="0" w:line="240" w:lineRule="auto"/>
              <w:rPr>
                <w:rFonts w:ascii="Candara" w:eastAsia="Times New Roman" w:hAnsi="Candara"/>
                <w:sz w:val="16"/>
                <w:szCs w:val="16"/>
              </w:rPr>
            </w:pPr>
            <w:r w:rsidRPr="00D816E2">
              <w:rPr>
                <w:rFonts w:eastAsia="Times New Roman" w:cs="Calibri"/>
                <w:sz w:val="23"/>
                <w:szCs w:val="23"/>
              </w:rPr>
              <w:t xml:space="preserve">  </w:t>
            </w:r>
          </w:p>
        </w:tc>
      </w:tr>
    </w:tbl>
    <w:p w14:paraId="7110DBED" w14:textId="77777777" w:rsidR="0067236B" w:rsidRDefault="0067236B" w:rsidP="0067236B">
      <w:pPr>
        <w:spacing w:after="60" w:line="240" w:lineRule="auto"/>
        <w:jc w:val="both"/>
        <w:rPr>
          <w:rFonts w:cs="Calibri"/>
          <w:b/>
          <w:color w:val="C00000"/>
          <w:sz w:val="18"/>
          <w:szCs w:val="18"/>
        </w:rPr>
      </w:pPr>
    </w:p>
    <w:p w14:paraId="375A07C7" w14:textId="63C968D4" w:rsidR="00044807" w:rsidRDefault="00044807" w:rsidP="0067236B">
      <w:pPr>
        <w:spacing w:after="60" w:line="240" w:lineRule="auto"/>
        <w:jc w:val="both"/>
        <w:rPr>
          <w:rFonts w:ascii="Candara" w:eastAsia="Times New Roman" w:hAnsi="Candara"/>
          <w:b/>
          <w:bCs/>
          <w:sz w:val="20"/>
          <w:szCs w:val="20"/>
        </w:rPr>
      </w:pPr>
    </w:p>
    <w:p w14:paraId="741B7C95" w14:textId="77777777" w:rsidR="00FF78EB" w:rsidRPr="00716198" w:rsidRDefault="00FF78EB" w:rsidP="00FF78EB">
      <w:pPr>
        <w:numPr>
          <w:ilvl w:val="0"/>
          <w:numId w:val="19"/>
        </w:numPr>
        <w:suppressAutoHyphens/>
        <w:spacing w:after="30" w:line="240" w:lineRule="auto"/>
        <w:ind w:left="142" w:hanging="142"/>
        <w:jc w:val="both"/>
        <w:rPr>
          <w:rFonts w:ascii="Candara" w:eastAsia="Times New Roman" w:hAnsi="Candara"/>
          <w:sz w:val="18"/>
          <w:szCs w:val="18"/>
        </w:rPr>
      </w:pPr>
      <w:r w:rsidRPr="00716198">
        <w:rPr>
          <w:rFonts w:eastAsia="Times New Roman" w:cs="Calibri"/>
          <w:bCs/>
          <w:color w:val="000000"/>
          <w:sz w:val="18"/>
          <w:szCs w:val="18"/>
          <w:lang w:eastAsia="it-IT"/>
        </w:rPr>
        <w:t>Nella compilazione del presente modello, le indicazioni in parentesi quadra e/o in rosso, le note a piè pagina e le opzioni non scelte vanno rimosse.</w:t>
      </w:r>
    </w:p>
    <w:p w14:paraId="5D875F35" w14:textId="77777777" w:rsidR="00FF78EB" w:rsidRPr="000629EB" w:rsidRDefault="00FF78EB" w:rsidP="00FF78EB">
      <w:pPr>
        <w:numPr>
          <w:ilvl w:val="0"/>
          <w:numId w:val="19"/>
        </w:numPr>
        <w:suppressAutoHyphens/>
        <w:spacing w:after="30" w:line="240" w:lineRule="auto"/>
        <w:ind w:left="142" w:hanging="142"/>
        <w:jc w:val="both"/>
        <w:rPr>
          <w:rFonts w:ascii="Candara" w:eastAsia="Times New Roman" w:hAnsi="Candara"/>
          <w:sz w:val="18"/>
          <w:szCs w:val="18"/>
        </w:rPr>
      </w:pPr>
      <w:r w:rsidRPr="00716198">
        <w:rPr>
          <w:rFonts w:eastAsia="Times New Roman" w:cs="Calibri"/>
          <w:bCs/>
          <w:color w:val="000000"/>
          <w:sz w:val="18"/>
          <w:szCs w:val="18"/>
          <w:lang w:eastAsia="it-IT"/>
        </w:rPr>
        <w:t>Il presente documento potrà essere integrato e/o modificato dalla stazione appaltante, in relazione al caso specifico, purché vengano introdotti i dati fondamentali, riportati nello stesso modello.</w:t>
      </w:r>
    </w:p>
    <w:p w14:paraId="2D5C507E" w14:textId="77777777" w:rsidR="00FF78EB" w:rsidRPr="00AF72AB" w:rsidRDefault="00FF78EB" w:rsidP="00FF78EB">
      <w:pPr>
        <w:numPr>
          <w:ilvl w:val="0"/>
          <w:numId w:val="19"/>
        </w:numPr>
        <w:suppressAutoHyphens/>
        <w:spacing w:after="30" w:line="240" w:lineRule="auto"/>
        <w:ind w:left="142" w:hanging="142"/>
        <w:jc w:val="both"/>
        <w:rPr>
          <w:rFonts w:ascii="Candara" w:eastAsia="Times New Roman" w:hAnsi="Candara"/>
          <w:sz w:val="18"/>
          <w:szCs w:val="18"/>
        </w:rPr>
      </w:pPr>
      <w:r w:rsidRPr="000629EB">
        <w:rPr>
          <w:rFonts w:eastAsia="Times New Roman" w:cs="Calibri"/>
          <w:bCs/>
          <w:color w:val="000000"/>
          <w:sz w:val="18"/>
          <w:szCs w:val="18"/>
          <w:lang w:eastAsia="it-IT"/>
        </w:rPr>
        <w:t xml:space="preserve">I contenuti che riguardano </w:t>
      </w:r>
      <w:r>
        <w:rPr>
          <w:rFonts w:eastAsia="Times New Roman" w:cs="Calibri"/>
          <w:bCs/>
          <w:color w:val="000000"/>
          <w:sz w:val="18"/>
          <w:szCs w:val="18"/>
          <w:lang w:eastAsia="it-IT"/>
        </w:rPr>
        <w:t xml:space="preserve">le procedure </w:t>
      </w:r>
      <w:r w:rsidRPr="00AF72AB">
        <w:rPr>
          <w:rFonts w:eastAsia="Times New Roman" w:cs="Calibri"/>
          <w:bCs/>
          <w:color w:val="000000"/>
          <w:sz w:val="18"/>
          <w:szCs w:val="18"/>
          <w:lang w:eastAsia="it-IT"/>
        </w:rPr>
        <w:t>di affidamento con modalità telematiche devono essere adeguati dalle stazioni appaltanti, di volta in volta, in relazione alla piattaforma e-</w:t>
      </w:r>
      <w:proofErr w:type="spellStart"/>
      <w:r w:rsidRPr="00AF72AB">
        <w:rPr>
          <w:rFonts w:eastAsia="Times New Roman" w:cs="Calibri"/>
          <w:bCs/>
          <w:color w:val="000000"/>
          <w:sz w:val="18"/>
          <w:szCs w:val="18"/>
          <w:lang w:eastAsia="it-IT"/>
        </w:rPr>
        <w:t>procurement</w:t>
      </w:r>
      <w:proofErr w:type="spellEnd"/>
      <w:r w:rsidRPr="00AF72AB">
        <w:rPr>
          <w:rFonts w:eastAsia="Times New Roman" w:cs="Calibri"/>
          <w:bCs/>
          <w:color w:val="000000"/>
          <w:sz w:val="18"/>
          <w:szCs w:val="18"/>
          <w:lang w:eastAsia="it-IT"/>
        </w:rPr>
        <w:t xml:space="preserve"> utilizzata. A tal proposito, si ricorda che, dal 1° gennaio 2024, essendo scaduti i termini transitori di cui all’art.225 del Decreto Legislativo 36/2023, le piattaforme e-</w:t>
      </w:r>
      <w:proofErr w:type="spellStart"/>
      <w:r w:rsidRPr="00AF72AB">
        <w:rPr>
          <w:rFonts w:eastAsia="Times New Roman" w:cs="Calibri"/>
          <w:bCs/>
          <w:color w:val="000000"/>
          <w:sz w:val="18"/>
          <w:szCs w:val="18"/>
          <w:lang w:eastAsia="it-IT"/>
        </w:rPr>
        <w:t>procurement</w:t>
      </w:r>
      <w:proofErr w:type="spellEnd"/>
      <w:r w:rsidRPr="00AF72AB">
        <w:rPr>
          <w:rFonts w:eastAsia="Times New Roman" w:cs="Calibri"/>
          <w:bCs/>
          <w:color w:val="000000"/>
          <w:sz w:val="18"/>
          <w:szCs w:val="18"/>
          <w:lang w:eastAsia="it-IT"/>
        </w:rPr>
        <w:t xml:space="preserve"> adottate dalle stazioni appaltanti dovranno essere certificate </w:t>
      </w:r>
      <w:proofErr w:type="spellStart"/>
      <w:r w:rsidRPr="00AF72AB">
        <w:rPr>
          <w:rFonts w:eastAsia="Times New Roman" w:cs="Calibri"/>
          <w:bCs/>
          <w:color w:val="000000"/>
          <w:sz w:val="18"/>
          <w:szCs w:val="18"/>
          <w:lang w:eastAsia="it-IT"/>
        </w:rPr>
        <w:t>AgID</w:t>
      </w:r>
      <w:proofErr w:type="spellEnd"/>
      <w:r w:rsidRPr="00AF72AB">
        <w:rPr>
          <w:rFonts w:eastAsia="Times New Roman" w:cs="Calibri"/>
          <w:bCs/>
          <w:color w:val="000000"/>
          <w:sz w:val="18"/>
          <w:szCs w:val="18"/>
          <w:lang w:eastAsia="it-IT"/>
        </w:rPr>
        <w:t xml:space="preserve">.  </w:t>
      </w:r>
    </w:p>
    <w:p w14:paraId="4988BC40" w14:textId="77777777" w:rsidR="00FF78EB" w:rsidRPr="00DB499A" w:rsidRDefault="00FF78EB" w:rsidP="00FF78EB">
      <w:pPr>
        <w:numPr>
          <w:ilvl w:val="0"/>
          <w:numId w:val="19"/>
        </w:numPr>
        <w:suppressAutoHyphens/>
        <w:spacing w:after="30" w:line="240" w:lineRule="auto"/>
        <w:ind w:left="142" w:hanging="142"/>
        <w:jc w:val="both"/>
        <w:rPr>
          <w:rFonts w:asciiTheme="minorHAnsi" w:hAnsiTheme="minorHAnsi" w:cs="Calibri"/>
          <w:bCs/>
          <w:color w:val="000000"/>
          <w:sz w:val="18"/>
          <w:szCs w:val="18"/>
          <w:lang w:eastAsia="it-IT"/>
        </w:rPr>
      </w:pPr>
      <w:r w:rsidRPr="00DB499A">
        <w:rPr>
          <w:rFonts w:asciiTheme="minorHAnsi" w:hAnsiTheme="minorHAnsi" w:cs="Calibri"/>
          <w:bCs/>
          <w:color w:val="000000"/>
          <w:sz w:val="18"/>
          <w:szCs w:val="18"/>
          <w:lang w:eastAsia="it-IT"/>
        </w:rPr>
        <w:t xml:space="preserve">La decisione a contrarre di cui all’art.17 del D.Lgs.36/2023, nel presente documento, viene adottata con una determina, ma può essere adottata anche con un decreto o altro provvedimento, in relazione all’ordinamento della stazione appaltante.  </w:t>
      </w:r>
    </w:p>
    <w:p w14:paraId="1DAAD239" w14:textId="0ABDBF02" w:rsidR="00FF78EB" w:rsidRPr="006827E3" w:rsidRDefault="00FF78EB" w:rsidP="00FF78EB">
      <w:pPr>
        <w:numPr>
          <w:ilvl w:val="0"/>
          <w:numId w:val="19"/>
        </w:numPr>
        <w:suppressAutoHyphens/>
        <w:spacing w:after="40" w:line="240" w:lineRule="auto"/>
        <w:ind w:left="142" w:hanging="142"/>
        <w:jc w:val="both"/>
        <w:rPr>
          <w:rFonts w:ascii="Candara" w:hAnsi="Candara"/>
          <w:sz w:val="20"/>
          <w:szCs w:val="20"/>
        </w:rPr>
      </w:pPr>
      <w:r w:rsidRPr="00DB499A">
        <w:rPr>
          <w:rFonts w:asciiTheme="minorHAnsi" w:hAnsiTheme="minorHAnsi" w:cs="Calibri"/>
          <w:bCs/>
          <w:color w:val="000000"/>
          <w:sz w:val="18"/>
          <w:szCs w:val="18"/>
          <w:lang w:eastAsia="it-IT"/>
        </w:rPr>
        <w:t xml:space="preserve">Per </w:t>
      </w:r>
      <w:r>
        <w:rPr>
          <w:rFonts w:asciiTheme="minorHAnsi" w:hAnsiTheme="minorHAnsi" w:cs="Calibri"/>
          <w:bCs/>
          <w:color w:val="000000"/>
          <w:sz w:val="18"/>
          <w:szCs w:val="18"/>
          <w:lang w:eastAsia="it-IT"/>
        </w:rPr>
        <w:t>brevità</w:t>
      </w:r>
      <w:r w:rsidRPr="00DB499A">
        <w:rPr>
          <w:rFonts w:asciiTheme="minorHAnsi" w:hAnsiTheme="minorHAnsi" w:cs="Calibri"/>
          <w:bCs/>
          <w:color w:val="000000"/>
          <w:sz w:val="18"/>
          <w:szCs w:val="18"/>
          <w:lang w:eastAsia="it-IT"/>
        </w:rPr>
        <w:t xml:space="preserve">, nel presente </w:t>
      </w:r>
      <w:r>
        <w:rPr>
          <w:rFonts w:asciiTheme="minorHAnsi" w:hAnsiTheme="minorHAnsi" w:cs="Calibri"/>
          <w:bCs/>
          <w:color w:val="000000"/>
          <w:sz w:val="18"/>
          <w:szCs w:val="18"/>
          <w:lang w:eastAsia="it-IT"/>
        </w:rPr>
        <w:t>avviso</w:t>
      </w:r>
      <w:r w:rsidRPr="00DB499A">
        <w:rPr>
          <w:rFonts w:asciiTheme="minorHAnsi" w:hAnsiTheme="minorHAnsi" w:cs="Calibri"/>
          <w:bCs/>
          <w:color w:val="000000"/>
          <w:sz w:val="18"/>
          <w:szCs w:val="18"/>
          <w:lang w:eastAsia="it-IT"/>
        </w:rPr>
        <w:t>, il Decreto Legislativo 31 marzo 2023 n°36, potrà essere indicato sinteticam</w:t>
      </w:r>
      <w:r w:rsidRPr="006827E3">
        <w:rPr>
          <w:rFonts w:asciiTheme="minorHAnsi" w:hAnsiTheme="minorHAnsi" w:cstheme="minorHAnsi"/>
          <w:sz w:val="18"/>
          <w:szCs w:val="18"/>
        </w:rPr>
        <w:t>ente con il termine “codice”, l’Operatore Economico con l’acronimo “OE” , gli Operatori Economici, con l’acronimo “OOEE”, la Stazione appaltante con l’acronimo “SA”, le Stazioni Appaltanti con l’acronimo “SSAA”, i Raggruppamenti Temporanei di Profe</w:t>
      </w:r>
      <w:bookmarkStart w:id="1" w:name="_GoBack"/>
      <w:bookmarkEnd w:id="1"/>
      <w:r w:rsidRPr="006827E3">
        <w:rPr>
          <w:rFonts w:asciiTheme="minorHAnsi" w:hAnsiTheme="minorHAnsi" w:cstheme="minorHAnsi"/>
          <w:sz w:val="18"/>
          <w:szCs w:val="18"/>
        </w:rPr>
        <w:t>ssionisti con l’acronimo “RTP”, i Gruppi Europei di Interesse Economico con l’acronimo  “GEIE”</w:t>
      </w:r>
      <w:r>
        <w:rPr>
          <w:rFonts w:asciiTheme="minorHAnsi" w:hAnsiTheme="minorHAnsi" w:cstheme="minorHAnsi"/>
          <w:sz w:val="18"/>
          <w:szCs w:val="18"/>
        </w:rPr>
        <w:t>, la piattaforma informatica e-</w:t>
      </w:r>
      <w:proofErr w:type="spellStart"/>
      <w:r>
        <w:rPr>
          <w:rFonts w:asciiTheme="minorHAnsi" w:hAnsiTheme="minorHAnsi" w:cstheme="minorHAnsi"/>
          <w:sz w:val="18"/>
          <w:szCs w:val="18"/>
        </w:rPr>
        <w:t>procurement</w:t>
      </w:r>
      <w:proofErr w:type="spellEnd"/>
      <w:r>
        <w:rPr>
          <w:rFonts w:asciiTheme="minorHAnsi" w:hAnsiTheme="minorHAnsi" w:cstheme="minorHAnsi"/>
          <w:sz w:val="18"/>
          <w:szCs w:val="18"/>
        </w:rPr>
        <w:t xml:space="preserve"> con il termine “piattaforma"</w:t>
      </w:r>
      <w:r w:rsidRPr="006827E3">
        <w:rPr>
          <w:rFonts w:asciiTheme="minorHAnsi" w:hAnsiTheme="minorHAnsi" w:cstheme="minorHAnsi"/>
          <w:b/>
          <w:sz w:val="18"/>
          <w:szCs w:val="18"/>
        </w:rPr>
        <w:t xml:space="preserve">.     </w:t>
      </w:r>
    </w:p>
    <w:p w14:paraId="40C77F35" w14:textId="52CC64A9" w:rsidR="007A2132" w:rsidRDefault="007A2132" w:rsidP="0067236B">
      <w:pPr>
        <w:spacing w:after="60" w:line="240" w:lineRule="auto"/>
        <w:jc w:val="both"/>
        <w:rPr>
          <w:rFonts w:ascii="Candara" w:eastAsia="Times New Roman" w:hAnsi="Candara"/>
          <w:b/>
          <w:bCs/>
          <w:sz w:val="20"/>
          <w:szCs w:val="20"/>
        </w:rPr>
      </w:pPr>
    </w:p>
    <w:p w14:paraId="29483E19" w14:textId="40DD2723" w:rsidR="007A2132" w:rsidRDefault="007A2132" w:rsidP="0067236B">
      <w:pPr>
        <w:spacing w:after="60" w:line="240" w:lineRule="auto"/>
        <w:jc w:val="both"/>
        <w:rPr>
          <w:rFonts w:ascii="Candara" w:eastAsia="Times New Roman" w:hAnsi="Candara"/>
          <w:b/>
          <w:bCs/>
          <w:sz w:val="20"/>
          <w:szCs w:val="20"/>
        </w:rPr>
      </w:pPr>
    </w:p>
    <w:p w14:paraId="48350FDF" w14:textId="77777777" w:rsidR="007A2132" w:rsidRPr="001617CB" w:rsidRDefault="007A2132" w:rsidP="009774EB">
      <w:pPr>
        <w:pStyle w:val="Titolo1"/>
        <w:widowControl w:val="0"/>
        <w:numPr>
          <w:ilvl w:val="0"/>
          <w:numId w:val="16"/>
        </w:numPr>
        <w:spacing w:before="360" w:after="60" w:line="240" w:lineRule="auto"/>
        <w:ind w:left="284" w:hanging="284"/>
        <w:jc w:val="both"/>
        <w:rPr>
          <w:rFonts w:ascii="Calibri" w:hAnsi="Calibri" w:cs="Calibri"/>
          <w:color w:val="002060"/>
          <w:sz w:val="24"/>
        </w:rPr>
      </w:pPr>
      <w:r w:rsidRPr="00FD72BB">
        <w:rPr>
          <w:rFonts w:ascii="Calibri" w:hAnsi="Calibri" w:cs="Calibri"/>
          <w:color w:val="002060"/>
          <w:sz w:val="24"/>
        </w:rPr>
        <w:lastRenderedPageBreak/>
        <w:t>OGGETTO</w:t>
      </w:r>
      <w:r w:rsidRPr="001617CB">
        <w:rPr>
          <w:rFonts w:ascii="Calibri" w:hAnsi="Calibri" w:cs="Calibri"/>
          <w:color w:val="002060"/>
          <w:sz w:val="24"/>
        </w:rPr>
        <w:t xml:space="preserve"> </w:t>
      </w:r>
      <w:r>
        <w:rPr>
          <w:rFonts w:ascii="Calibri" w:hAnsi="Calibri" w:cs="Calibri"/>
          <w:color w:val="002060"/>
          <w:sz w:val="24"/>
        </w:rPr>
        <w:t>DELL’AVVISO</w:t>
      </w:r>
    </w:p>
    <w:p w14:paraId="36AEBBBF" w14:textId="4446887B" w:rsidR="007A2132" w:rsidRPr="00F35694" w:rsidRDefault="004462BF" w:rsidP="004462BF">
      <w:pPr>
        <w:spacing w:after="120" w:line="240" w:lineRule="auto"/>
        <w:jc w:val="both"/>
        <w:rPr>
          <w:rFonts w:eastAsia="Times New Roman" w:cs="Calibri"/>
        </w:rPr>
      </w:pPr>
      <w:r w:rsidRPr="004462BF">
        <w:rPr>
          <w:rFonts w:cs="Calibri"/>
        </w:rPr>
        <w:t>Il presente avviso</w:t>
      </w:r>
      <w:r w:rsidRPr="000248F8">
        <w:rPr>
          <w:rStyle w:val="Rimandonotaapidipagina"/>
          <w:rFonts w:cs="Calibri"/>
          <w:b/>
          <w:color w:val="C00000"/>
          <w:sz w:val="24"/>
          <w:szCs w:val="24"/>
          <w:highlight w:val="yellow"/>
        </w:rPr>
        <w:footnoteReference w:id="1"/>
      </w:r>
      <w:r w:rsidRPr="004462BF">
        <w:rPr>
          <w:rFonts w:cs="Calibri"/>
          <w:color w:val="C00000"/>
        </w:rPr>
        <w:t xml:space="preserve"> </w:t>
      </w:r>
      <w:r w:rsidRPr="004462BF">
        <w:rPr>
          <w:rFonts w:cs="Calibri"/>
        </w:rPr>
        <w:t xml:space="preserve">si riferisce al procedimento per </w:t>
      </w:r>
      <w:r w:rsidR="007A2132" w:rsidRPr="004462BF">
        <w:rPr>
          <w:rFonts w:eastAsia="Times New Roman" w:cs="Calibri"/>
        </w:rPr>
        <w:t>l’ist</w:t>
      </w:r>
      <w:r w:rsidR="007A2132" w:rsidRPr="00F35694">
        <w:rPr>
          <w:rFonts w:eastAsia="Times New Roman" w:cs="Calibri"/>
        </w:rPr>
        <w:t xml:space="preserve">ituzione dell’Elenco di operatori economici per </w:t>
      </w:r>
      <w:r w:rsidR="007A2132" w:rsidRPr="002202A5">
        <w:rPr>
          <w:rFonts w:eastAsia="Times New Roman" w:cs="Calibri"/>
        </w:rPr>
        <w:t xml:space="preserve">l’affidamento dei servizi di architettura e ingegneria, </w:t>
      </w:r>
      <w:r>
        <w:rPr>
          <w:rFonts w:eastAsia="Times New Roman" w:cs="Calibri"/>
        </w:rPr>
        <w:t>di importo stimato inferiore alle soglie di cui all’art.14 del Decreto Legislativo 31 marzo 2023, n°36</w:t>
      </w:r>
      <w:r w:rsidR="002B2F12">
        <w:rPr>
          <w:rFonts w:eastAsia="Times New Roman" w:cs="Calibri"/>
        </w:rPr>
        <w:t>.</w:t>
      </w:r>
      <w:r>
        <w:rPr>
          <w:rFonts w:eastAsia="Times New Roman" w:cs="Calibri"/>
        </w:rPr>
        <w:t xml:space="preserve"> </w:t>
      </w:r>
    </w:p>
    <w:p w14:paraId="68657124" w14:textId="6E15757B" w:rsidR="007A2132" w:rsidRDefault="007A2132" w:rsidP="007A2132">
      <w:pPr>
        <w:spacing w:after="120" w:line="240" w:lineRule="auto"/>
        <w:jc w:val="both"/>
        <w:rPr>
          <w:rFonts w:cs="Calibri"/>
        </w:rPr>
      </w:pPr>
      <w:r w:rsidRPr="00F35694">
        <w:rPr>
          <w:rFonts w:cs="Calibri"/>
        </w:rPr>
        <w:t xml:space="preserve">L’articolazione dell’elenco sulla base delle categorie, destinazioni funzionali ed identificazioni delle opere </w:t>
      </w:r>
      <w:r w:rsidR="004462BF">
        <w:rPr>
          <w:rFonts w:cs="Calibri"/>
        </w:rPr>
        <w:t xml:space="preserve">oggetto </w:t>
      </w:r>
      <w:r w:rsidRPr="00F35694">
        <w:rPr>
          <w:rFonts w:cs="Calibri"/>
        </w:rPr>
        <w:t xml:space="preserve">dei </w:t>
      </w:r>
      <w:r w:rsidR="004462BF">
        <w:rPr>
          <w:rFonts w:cs="Calibri"/>
        </w:rPr>
        <w:t>Servizi di Architettura e Ingegneria da affidare</w:t>
      </w:r>
      <w:r w:rsidRPr="00F35694">
        <w:rPr>
          <w:rFonts w:cs="Calibri"/>
        </w:rPr>
        <w:t>, è contenuta nell</w:t>
      </w:r>
      <w:r w:rsidR="002B2F12">
        <w:rPr>
          <w:rFonts w:cs="Calibri"/>
        </w:rPr>
        <w:t>a tabella allegata</w:t>
      </w:r>
      <w:r w:rsidRPr="00F35694">
        <w:rPr>
          <w:rFonts w:cs="Calibri"/>
        </w:rPr>
        <w:t xml:space="preserve"> al presente avviso</w:t>
      </w:r>
      <w:r w:rsidR="004462BF">
        <w:rPr>
          <w:rFonts w:cs="Calibri"/>
        </w:rPr>
        <w:t xml:space="preserve">. </w:t>
      </w:r>
    </w:p>
    <w:p w14:paraId="0059DA22" w14:textId="77777777" w:rsidR="00091C0F" w:rsidRPr="00017E41" w:rsidRDefault="00091C0F" w:rsidP="002B2F12">
      <w:pPr>
        <w:pStyle w:val="Titolo2"/>
        <w:numPr>
          <w:ilvl w:val="1"/>
          <w:numId w:val="4"/>
        </w:numPr>
        <w:suppressAutoHyphens/>
        <w:snapToGrid w:val="0"/>
        <w:spacing w:before="300" w:after="40" w:line="288" w:lineRule="auto"/>
        <w:ind w:left="578" w:hanging="578"/>
        <w:rPr>
          <w:rFonts w:asciiTheme="minorHAnsi" w:hAnsiTheme="minorHAnsi" w:cstheme="minorHAnsi"/>
          <w:b/>
          <w:bCs/>
          <w:smallCaps/>
          <w:color w:val="002060"/>
          <w:sz w:val="24"/>
          <w:szCs w:val="24"/>
        </w:rPr>
      </w:pPr>
      <w:r w:rsidRPr="002B2F12">
        <w:rPr>
          <w:rFonts w:asciiTheme="minorHAnsi" w:hAnsiTheme="minorHAnsi" w:cstheme="minorHAnsi"/>
          <w:b/>
          <w:color w:val="002060"/>
          <w:sz w:val="22"/>
          <w:szCs w:val="22"/>
        </w:rPr>
        <w:t>1.1)</w:t>
      </w:r>
      <w:r w:rsidRPr="002B2F12">
        <w:rPr>
          <w:rFonts w:asciiTheme="minorHAnsi" w:hAnsiTheme="minorHAnsi" w:cstheme="minorHAnsi"/>
          <w:b/>
          <w:color w:val="002060"/>
          <w:sz w:val="24"/>
          <w:szCs w:val="24"/>
        </w:rPr>
        <w:t xml:space="preserve"> </w:t>
      </w:r>
      <w:r w:rsidRPr="002B2F12">
        <w:rPr>
          <w:rFonts w:asciiTheme="minorHAnsi" w:hAnsiTheme="minorHAnsi" w:cstheme="minorHAnsi"/>
          <w:b/>
          <w:smallCaps/>
          <w:color w:val="002060"/>
          <w:sz w:val="24"/>
          <w:szCs w:val="24"/>
        </w:rPr>
        <w:t>Sta</w:t>
      </w:r>
      <w:r w:rsidRPr="00017E41">
        <w:rPr>
          <w:rFonts w:asciiTheme="minorHAnsi" w:hAnsiTheme="minorHAnsi" w:cstheme="minorHAnsi"/>
          <w:b/>
          <w:smallCaps/>
          <w:color w:val="002060"/>
          <w:sz w:val="24"/>
          <w:szCs w:val="24"/>
        </w:rPr>
        <w:t>zione Appaltante</w:t>
      </w:r>
      <w:r w:rsidRPr="00017E41">
        <w:rPr>
          <w:rFonts w:asciiTheme="minorHAnsi" w:hAnsiTheme="minorHAnsi" w:cstheme="minorHAnsi"/>
          <w:b/>
          <w:color w:val="002060"/>
          <w:sz w:val="24"/>
          <w:szCs w:val="24"/>
        </w:rPr>
        <w:t xml:space="preserve"> </w:t>
      </w:r>
    </w:p>
    <w:p w14:paraId="12120C84" w14:textId="77777777" w:rsidR="00091C0F" w:rsidRPr="00017E41" w:rsidRDefault="00091C0F" w:rsidP="00091C0F">
      <w:pPr>
        <w:spacing w:after="0" w:line="288" w:lineRule="auto"/>
        <w:ind w:left="284" w:hanging="284"/>
      </w:pPr>
      <w:r w:rsidRPr="00017E41">
        <w:t>Denominazione: __________________</w:t>
      </w:r>
    </w:p>
    <w:p w14:paraId="5976E657" w14:textId="77777777" w:rsidR="00091C0F" w:rsidRPr="00017E41" w:rsidRDefault="00091C0F" w:rsidP="00091C0F">
      <w:pPr>
        <w:spacing w:after="0" w:line="288" w:lineRule="auto"/>
        <w:ind w:left="284" w:hanging="284"/>
        <w:rPr>
          <w:shd w:val="clear" w:color="auto" w:fill="FFFF00"/>
        </w:rPr>
      </w:pPr>
      <w:r w:rsidRPr="00017E41">
        <w:t>Indirizzo:_________________ CAP____________ Località: _____________ Provincia:_____________</w:t>
      </w:r>
    </w:p>
    <w:p w14:paraId="416F7D44" w14:textId="77777777" w:rsidR="00091C0F" w:rsidRPr="00017E41" w:rsidRDefault="00091C0F" w:rsidP="00091C0F">
      <w:pPr>
        <w:widowControl w:val="0"/>
        <w:suppressAutoHyphens/>
        <w:spacing w:before="60" w:after="0" w:line="288" w:lineRule="auto"/>
        <w:jc w:val="both"/>
      </w:pPr>
      <w:r w:rsidRPr="00017E41">
        <w:t xml:space="preserve">Codice AUSA____________________ </w:t>
      </w:r>
    </w:p>
    <w:p w14:paraId="6D2567B3" w14:textId="25357BCA" w:rsidR="00091C0F" w:rsidRPr="00017E41" w:rsidRDefault="00091C0F" w:rsidP="002B2F12">
      <w:pPr>
        <w:widowControl w:val="0"/>
        <w:spacing w:before="300" w:after="0" w:line="288" w:lineRule="auto"/>
        <w:jc w:val="both"/>
        <w:rPr>
          <w:rFonts w:eastAsia="MS Gothic"/>
          <w:b/>
          <w:bCs/>
          <w:smallCaps/>
          <w:color w:val="00B050"/>
          <w:sz w:val="24"/>
          <w:szCs w:val="24"/>
        </w:rPr>
      </w:pPr>
      <w:r w:rsidRPr="00017E41">
        <w:rPr>
          <w:rFonts w:eastAsia="MS Gothic"/>
          <w:b/>
          <w:bCs/>
          <w:smallCaps/>
          <w:color w:val="002060"/>
        </w:rPr>
        <w:t>1.2)</w:t>
      </w:r>
      <w:r w:rsidRPr="00017E41">
        <w:rPr>
          <w:rFonts w:eastAsia="MS Gothic"/>
          <w:b/>
          <w:bCs/>
          <w:smallCaps/>
          <w:color w:val="002060"/>
          <w:sz w:val="24"/>
          <w:szCs w:val="24"/>
        </w:rPr>
        <w:t xml:space="preserve"> Responsabile del procedimento</w:t>
      </w:r>
      <w:r w:rsidRPr="00017E41">
        <w:rPr>
          <w:rFonts w:eastAsia="MS Gothic"/>
          <w:b/>
          <w:bCs/>
          <w:smallCaps/>
          <w:color w:val="C00000"/>
          <w:sz w:val="24"/>
          <w:szCs w:val="24"/>
        </w:rPr>
        <w:t xml:space="preserve"> </w:t>
      </w:r>
    </w:p>
    <w:p w14:paraId="5679552F" w14:textId="6DCE0C4D" w:rsidR="00017E41" w:rsidRDefault="00091C0F" w:rsidP="00017E41">
      <w:pPr>
        <w:widowControl w:val="0"/>
        <w:spacing w:before="60" w:after="120" w:line="288" w:lineRule="auto"/>
        <w:jc w:val="both"/>
        <w:rPr>
          <w:rFonts w:cs="Calibri"/>
        </w:rPr>
      </w:pPr>
      <w:r w:rsidRPr="00017E41">
        <w:rPr>
          <w:rFonts w:cs="Calibri"/>
        </w:rPr>
        <w:t xml:space="preserve">Con provvedimento n. _________ del __________________ è stato nominato il </w:t>
      </w:r>
      <w:r w:rsidR="00017E41">
        <w:rPr>
          <w:rFonts w:cs="Calibri"/>
        </w:rPr>
        <w:t xml:space="preserve">seguente </w:t>
      </w:r>
      <w:r w:rsidRPr="00017E41">
        <w:rPr>
          <w:rFonts w:cs="Calibri"/>
        </w:rPr>
        <w:t>R</w:t>
      </w:r>
      <w:r w:rsidR="00017E41">
        <w:rPr>
          <w:rFonts w:cs="Calibri"/>
        </w:rPr>
        <w:t>esponsabile del procedimento</w:t>
      </w:r>
      <w:r w:rsidRPr="00017E41">
        <w:rPr>
          <w:rFonts w:cs="Calibri"/>
        </w:rPr>
        <w:t>, ai sensi dell</w:t>
      </w:r>
      <w:r w:rsidR="00017E41">
        <w:rPr>
          <w:rFonts w:cs="Calibri"/>
        </w:rPr>
        <w:t>’art.5 della legge 241/1990, per la costituzione dell’elenco in oggetto</w:t>
      </w:r>
      <w:r w:rsidRPr="00017E41">
        <w:rPr>
          <w:rFonts w:cs="Calibri"/>
        </w:rPr>
        <w:t>: ___________________________Mail______________________PEC_____________________tel_________</w:t>
      </w:r>
      <w:r w:rsidR="00017E41">
        <w:rPr>
          <w:rFonts w:cs="Calibri"/>
        </w:rPr>
        <w:t xml:space="preserve">         </w:t>
      </w:r>
    </w:p>
    <w:p w14:paraId="1924D259" w14:textId="2152200A" w:rsidR="003374E2" w:rsidRPr="00044807" w:rsidRDefault="003374E2" w:rsidP="00897DD5">
      <w:pPr>
        <w:pStyle w:val="Titolo1"/>
        <w:widowControl w:val="0"/>
        <w:numPr>
          <w:ilvl w:val="0"/>
          <w:numId w:val="16"/>
        </w:numPr>
        <w:spacing w:before="360" w:after="60" w:line="240" w:lineRule="auto"/>
        <w:ind w:left="284" w:hanging="284"/>
        <w:jc w:val="both"/>
        <w:rPr>
          <w:rFonts w:asciiTheme="minorHAnsi" w:hAnsiTheme="minorHAnsi" w:cstheme="minorHAnsi"/>
          <w:color w:val="1F3864"/>
          <w:sz w:val="24"/>
          <w:szCs w:val="24"/>
        </w:rPr>
      </w:pPr>
      <w:r w:rsidRPr="00044807">
        <w:rPr>
          <w:rFonts w:asciiTheme="minorHAnsi" w:hAnsiTheme="minorHAnsi" w:cstheme="minorHAnsi"/>
          <w:color w:val="1F3864"/>
          <w:sz w:val="24"/>
          <w:szCs w:val="24"/>
        </w:rPr>
        <w:t>TIPOLOGI</w:t>
      </w:r>
      <w:r>
        <w:rPr>
          <w:rFonts w:asciiTheme="minorHAnsi" w:hAnsiTheme="minorHAnsi" w:cstheme="minorHAnsi"/>
          <w:color w:val="1F3864"/>
          <w:sz w:val="24"/>
          <w:szCs w:val="24"/>
        </w:rPr>
        <w:t>E</w:t>
      </w:r>
      <w:r w:rsidRPr="00044807">
        <w:rPr>
          <w:rFonts w:asciiTheme="minorHAnsi" w:hAnsiTheme="minorHAnsi" w:cstheme="minorHAnsi"/>
          <w:color w:val="1F3864"/>
          <w:sz w:val="24"/>
          <w:szCs w:val="24"/>
        </w:rPr>
        <w:t xml:space="preserve"> </w:t>
      </w:r>
      <w:r>
        <w:rPr>
          <w:rFonts w:asciiTheme="minorHAnsi" w:hAnsiTheme="minorHAnsi" w:cstheme="minorHAnsi"/>
          <w:color w:val="1F3864"/>
          <w:sz w:val="24"/>
          <w:szCs w:val="24"/>
        </w:rPr>
        <w:t xml:space="preserve">DI AFFIDAMENTO E CRITERI DI AGGIUDICAZIONE </w:t>
      </w:r>
    </w:p>
    <w:p w14:paraId="62EFA50B" w14:textId="66CDBF2F" w:rsidR="0043705B" w:rsidRDefault="003374E2" w:rsidP="003374E2">
      <w:pPr>
        <w:suppressAutoHyphens/>
        <w:spacing w:before="120" w:after="40" w:line="288" w:lineRule="auto"/>
        <w:jc w:val="both"/>
        <w:rPr>
          <w:rFonts w:cs="Calibri"/>
        </w:rPr>
      </w:pPr>
      <w:r>
        <w:rPr>
          <w:rFonts w:cs="Calibri"/>
        </w:rPr>
        <w:t xml:space="preserve">Considerato che l’elenco viene costituito per raccogliere OOEE che manifestino il proprio interesse all’affidamento di Servizi di Architettura e Ingegneria, di importo stimato inferiore alle soglie di cui all’art.14 del codice, </w:t>
      </w:r>
      <w:r w:rsidR="00C042F3">
        <w:rPr>
          <w:rFonts w:cs="Calibri"/>
        </w:rPr>
        <w:t>per l’affidamento de</w:t>
      </w:r>
      <w:r w:rsidR="003619D9">
        <w:rPr>
          <w:rFonts w:cs="Calibri"/>
        </w:rPr>
        <w:t>gli stessi Servizi</w:t>
      </w:r>
      <w:r w:rsidR="00C042F3">
        <w:rPr>
          <w:rFonts w:cs="Calibri"/>
        </w:rPr>
        <w:t xml:space="preserve">, </w:t>
      </w:r>
      <w:r w:rsidR="0043705B">
        <w:rPr>
          <w:rFonts w:cs="Calibri"/>
        </w:rPr>
        <w:t>saranno adottate le seguenti procedure:</w:t>
      </w:r>
    </w:p>
    <w:p w14:paraId="6F14BBDD" w14:textId="0C1EA887" w:rsidR="006027D1" w:rsidRDefault="0043705B" w:rsidP="009774EB">
      <w:pPr>
        <w:pStyle w:val="Paragrafoelenco"/>
        <w:numPr>
          <w:ilvl w:val="0"/>
          <w:numId w:val="26"/>
        </w:numPr>
        <w:suppressAutoHyphens/>
        <w:spacing w:before="120" w:after="60" w:line="288" w:lineRule="auto"/>
        <w:ind w:left="765" w:hanging="357"/>
        <w:contextualSpacing w:val="0"/>
        <w:jc w:val="both"/>
        <w:rPr>
          <w:rFonts w:cs="Calibri"/>
        </w:rPr>
      </w:pPr>
      <w:r w:rsidRPr="0043705B">
        <w:rPr>
          <w:rFonts w:cs="Calibri"/>
          <w:b/>
        </w:rPr>
        <w:t>Per SAI di importo stimato inferiore a 140.000 euro</w:t>
      </w:r>
      <w:r>
        <w:rPr>
          <w:rFonts w:cs="Calibri"/>
        </w:rPr>
        <w:t>: affidamento diretto, ai sensi dell’art. 50 comma 1 lettera b) del codice</w:t>
      </w:r>
      <w:r w:rsidR="0052737B">
        <w:rPr>
          <w:rFonts w:cs="Calibri"/>
        </w:rPr>
        <w:t>;</w:t>
      </w:r>
      <w:r>
        <w:rPr>
          <w:rFonts w:cs="Calibri"/>
        </w:rPr>
        <w:t xml:space="preserve"> </w:t>
      </w:r>
    </w:p>
    <w:p w14:paraId="7CF65933" w14:textId="72D84D27" w:rsidR="0043705B" w:rsidRDefault="0043705B" w:rsidP="006027D1">
      <w:pPr>
        <w:pStyle w:val="Paragrafoelenco"/>
        <w:suppressAutoHyphens/>
        <w:spacing w:before="120" w:after="60" w:line="288" w:lineRule="auto"/>
        <w:ind w:left="765"/>
        <w:contextualSpacing w:val="0"/>
        <w:jc w:val="both"/>
        <w:rPr>
          <w:rFonts w:cs="Calibri"/>
        </w:rPr>
      </w:pPr>
      <w:r w:rsidRPr="0043705B">
        <w:rPr>
          <w:rFonts w:cs="Calibri"/>
          <w:u w:val="single"/>
        </w:rPr>
        <w:t>Criterio di aggiudicazione:</w:t>
      </w:r>
      <w:r>
        <w:rPr>
          <w:rFonts w:cs="Calibri"/>
        </w:rPr>
        <w:t xml:space="preserve"> minor prezzo, ai sensi dell’art. 108 comma 3 del codice (in presenza di un solo OE, il RUP potrà negoziare il ribasso con l</w:t>
      </w:r>
      <w:r w:rsidR="003F1A4F">
        <w:rPr>
          <w:rFonts w:cs="Calibri"/>
        </w:rPr>
        <w:t xml:space="preserve">o stesso </w:t>
      </w:r>
      <w:r>
        <w:rPr>
          <w:rFonts w:cs="Calibri"/>
        </w:rPr>
        <w:t>OE selezionato);</w:t>
      </w:r>
    </w:p>
    <w:p w14:paraId="089C4E3F" w14:textId="2F631669" w:rsidR="0043705B" w:rsidRDefault="0043705B" w:rsidP="009774EB">
      <w:pPr>
        <w:pStyle w:val="Paragrafoelenco"/>
        <w:numPr>
          <w:ilvl w:val="0"/>
          <w:numId w:val="26"/>
        </w:numPr>
        <w:suppressAutoHyphens/>
        <w:spacing w:before="120" w:after="60" w:line="288" w:lineRule="auto"/>
        <w:ind w:hanging="357"/>
        <w:jc w:val="both"/>
        <w:rPr>
          <w:rFonts w:cs="Calibri"/>
        </w:rPr>
      </w:pPr>
      <w:r w:rsidRPr="0043705B">
        <w:rPr>
          <w:rFonts w:cs="Calibri"/>
          <w:b/>
        </w:rPr>
        <w:t>Per SAI di importo stimato pari o superiore a 140.000 euro ed inferiore alle soglie di cui all’art.14 del codice</w:t>
      </w:r>
      <w:r w:rsidRPr="0043705B">
        <w:rPr>
          <w:rFonts w:cs="Calibri"/>
        </w:rPr>
        <w:t>:</w:t>
      </w:r>
      <w:r>
        <w:rPr>
          <w:rFonts w:cs="Calibri"/>
        </w:rPr>
        <w:t xml:space="preserve"> </w:t>
      </w:r>
      <w:r w:rsidRPr="0043705B">
        <w:rPr>
          <w:rFonts w:cs="Calibri"/>
        </w:rPr>
        <w:t xml:space="preserve">affidamento con procedura negoziata, ai sensi dell’art.50 comma 1 lettera e) del codice - </w:t>
      </w:r>
      <w:r w:rsidRPr="0043705B">
        <w:rPr>
          <w:rFonts w:cs="Calibri"/>
          <w:u w:val="single"/>
        </w:rPr>
        <w:t>Criterio di aggiudicazione:</w:t>
      </w:r>
      <w:r w:rsidRPr="0043705B">
        <w:rPr>
          <w:rFonts w:cs="Calibri"/>
        </w:rPr>
        <w:t xml:space="preserve"> offerta economicamente più vantaggiosa, ai sensi dell’art. 108 comma 2 lettera b) del codice</w:t>
      </w:r>
      <w:r w:rsidR="00C042F3">
        <w:rPr>
          <w:rFonts w:cs="Calibri"/>
        </w:rPr>
        <w:t>.</w:t>
      </w:r>
    </w:p>
    <w:p w14:paraId="4331F3FC" w14:textId="38C28BB8" w:rsidR="00124E95" w:rsidRPr="00897DD5" w:rsidRDefault="00124E95" w:rsidP="00897DD5">
      <w:pPr>
        <w:spacing w:before="120" w:after="40" w:line="288" w:lineRule="auto"/>
        <w:jc w:val="both"/>
        <w:rPr>
          <w:b/>
          <w:color w:val="043D76"/>
          <w:sz w:val="24"/>
          <w:szCs w:val="24"/>
        </w:rPr>
      </w:pPr>
      <w:r w:rsidRPr="00897DD5">
        <w:rPr>
          <w:rFonts w:cs="Calibri"/>
          <w:b/>
          <w:color w:val="043D76"/>
        </w:rPr>
        <w:t xml:space="preserve">2.1 </w:t>
      </w:r>
      <w:r w:rsidRPr="00897DD5">
        <w:rPr>
          <w:b/>
          <w:color w:val="043D76"/>
          <w:sz w:val="24"/>
          <w:szCs w:val="24"/>
        </w:rPr>
        <w:t xml:space="preserve">Offerte economiche ed equo compenso: </w:t>
      </w:r>
    </w:p>
    <w:p w14:paraId="49F9BEE3" w14:textId="3E749961" w:rsidR="00124E95" w:rsidRDefault="00124E95" w:rsidP="00897DD5">
      <w:pPr>
        <w:spacing w:after="180" w:line="288" w:lineRule="auto"/>
        <w:jc w:val="both"/>
      </w:pPr>
      <w:r>
        <w:t>Al fine di coniugare le norme del codice con l’art. 2 comma 3</w:t>
      </w:r>
      <w:r w:rsidRPr="004E1857">
        <w:rPr>
          <w:rStyle w:val="Rimandonotaapidipagina"/>
          <w:b/>
          <w:color w:val="C00000"/>
          <w:highlight w:val="yellow"/>
        </w:rPr>
        <w:footnoteReference w:id="2"/>
      </w:r>
      <w:r>
        <w:t xml:space="preserve"> e l’art. 3 comma 1 della Legge 49/2023, per l’offerta economica (in ambedue i criteri di aggiudicazione)  il ribasso dovrà essere limitato solo alla quota afferente il rimborso spese forfettario di cui  all’art.5 dello stesso Decreto (rigo 2 tabella A appresso riportata), escludendo i compensi spettanti all’Operatore Economico (rigo 1 tabella A),  calcolati ai sensi degli articoli 4 e 6 del D.M. 17/06/2016 e </w:t>
      </w:r>
      <w:proofErr w:type="spellStart"/>
      <w:r>
        <w:t>ss.mm.ii</w:t>
      </w:r>
      <w:proofErr w:type="spellEnd"/>
      <w:r>
        <w:t>., fatto salvo il ricorso della Stazione Appaltante alle procedure di cui all’art. 110 del codice,  nel caso di offerte anormalmente basse</w:t>
      </w:r>
      <w:r w:rsidRPr="00BA7F33">
        <w:rPr>
          <w:rStyle w:val="Rimandonotaapidipagina"/>
          <w:b/>
          <w:color w:val="C00000"/>
          <w:highlight w:val="yellow"/>
        </w:rPr>
        <w:footnoteReference w:id="3"/>
      </w:r>
      <w:r>
        <w:t xml:space="preserve">.  </w:t>
      </w:r>
    </w:p>
    <w:tbl>
      <w:tblPr>
        <w:tblW w:w="5000" w:type="pct"/>
        <w:jc w:val="righ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D9D9D9"/>
        <w:tblLook w:val="01E0" w:firstRow="1" w:lastRow="1" w:firstColumn="1" w:lastColumn="1" w:noHBand="0" w:noVBand="0"/>
      </w:tblPr>
      <w:tblGrid>
        <w:gridCol w:w="570"/>
        <w:gridCol w:w="7696"/>
        <w:gridCol w:w="1731"/>
      </w:tblGrid>
      <w:tr w:rsidR="00124E95" w:rsidRPr="00225A47" w14:paraId="633CF864" w14:textId="77777777" w:rsidTr="00897DD5">
        <w:trPr>
          <w:jc w:val="right"/>
        </w:trPr>
        <w:tc>
          <w:tcPr>
            <w:tcW w:w="5000" w:type="pct"/>
            <w:gridSpan w:val="3"/>
            <w:tcBorders>
              <w:top w:val="single" w:sz="8" w:space="0" w:color="000000"/>
              <w:left w:val="single" w:sz="8" w:space="0" w:color="000000"/>
              <w:bottom w:val="single" w:sz="8" w:space="0" w:color="000000"/>
              <w:right w:val="single" w:sz="8" w:space="0" w:color="000000"/>
            </w:tcBorders>
            <w:shd w:val="clear" w:color="auto" w:fill="004070"/>
            <w:vAlign w:val="center"/>
          </w:tcPr>
          <w:p w14:paraId="2158B5A3" w14:textId="5EF937F6" w:rsidR="00124E95" w:rsidRPr="00124E95" w:rsidRDefault="00E50A87" w:rsidP="00E50A87">
            <w:pPr>
              <w:pStyle w:val="Paragrafoelenco"/>
              <w:spacing w:after="0" w:line="240" w:lineRule="auto"/>
              <w:ind w:left="767"/>
              <w:jc w:val="center"/>
              <w:rPr>
                <w:rFonts w:eastAsia="Times New Roman" w:cs="Calibri"/>
                <w:sz w:val="18"/>
                <w:szCs w:val="18"/>
              </w:rPr>
            </w:pPr>
            <w:r>
              <w:rPr>
                <w:rFonts w:eastAsia="Times New Roman" w:cs="Calibri"/>
                <w:b/>
              </w:rPr>
              <w:t>Tabella A</w:t>
            </w:r>
          </w:p>
        </w:tc>
      </w:tr>
      <w:tr w:rsidR="00897DD5" w:rsidRPr="00225A47" w14:paraId="22D5B002" w14:textId="77777777" w:rsidTr="00897DD5">
        <w:trPr>
          <w:jc w:val="right"/>
        </w:trPr>
        <w:tc>
          <w:tcPr>
            <w:tcW w:w="285" w:type="pct"/>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35120DCA" w14:textId="77777777" w:rsidR="00124E95" w:rsidRPr="007352DC" w:rsidRDefault="00124E95" w:rsidP="005A2F20">
            <w:pPr>
              <w:spacing w:before="20" w:after="20" w:line="240" w:lineRule="auto"/>
              <w:jc w:val="center"/>
              <w:rPr>
                <w:rFonts w:eastAsia="Times New Roman" w:cs="Calibri"/>
                <w:b/>
              </w:rPr>
            </w:pPr>
            <w:r w:rsidRPr="007352DC">
              <w:rPr>
                <w:rFonts w:asciiTheme="minorHAnsi" w:hAnsiTheme="minorHAnsi" w:cstheme="minorHAnsi"/>
                <w:b/>
                <w:smallCaps/>
                <w:color w:val="1F3864"/>
                <w:sz w:val="20"/>
                <w:szCs w:val="20"/>
              </w:rPr>
              <w:t>1</w:t>
            </w:r>
          </w:p>
        </w:tc>
        <w:tc>
          <w:tcPr>
            <w:tcW w:w="3849" w:type="pct"/>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10A7C2B8" w14:textId="77777777" w:rsidR="00124E95" w:rsidRPr="007352DC" w:rsidRDefault="00124E95" w:rsidP="005A2F20">
            <w:pPr>
              <w:spacing w:before="20" w:after="20" w:line="240" w:lineRule="auto"/>
              <w:rPr>
                <w:rFonts w:eastAsia="Times New Roman" w:cs="Calibri"/>
                <w:b/>
              </w:rPr>
            </w:pPr>
            <w:r w:rsidRPr="007352DC">
              <w:rPr>
                <w:rFonts w:asciiTheme="minorHAnsi" w:hAnsiTheme="minorHAnsi" w:cstheme="minorHAnsi"/>
                <w:b/>
                <w:smallCaps/>
                <w:color w:val="1F3864"/>
                <w:sz w:val="24"/>
                <w:szCs w:val="24"/>
              </w:rPr>
              <w:t>Importo complessivo compensi</w:t>
            </w:r>
            <w:r w:rsidRPr="007352DC">
              <w:rPr>
                <w:rStyle w:val="Rimandonotaapidipagina"/>
                <w:rFonts w:asciiTheme="minorHAnsi" w:hAnsiTheme="minorHAnsi" w:cstheme="minorHAnsi"/>
                <w:b/>
                <w:smallCaps/>
                <w:color w:val="C00000"/>
                <w:sz w:val="24"/>
                <w:szCs w:val="24"/>
                <w:highlight w:val="yellow"/>
              </w:rPr>
              <w:footnoteReference w:id="4"/>
            </w:r>
            <w:r w:rsidRPr="007352DC">
              <w:rPr>
                <w:rFonts w:asciiTheme="minorHAnsi" w:hAnsiTheme="minorHAnsi" w:cstheme="minorHAnsi"/>
                <w:b/>
                <w:color w:val="C00000"/>
                <w:sz w:val="24"/>
                <w:szCs w:val="24"/>
              </w:rPr>
              <w:t xml:space="preserve">  </w:t>
            </w:r>
            <w:r w:rsidRPr="007352DC">
              <w:rPr>
                <w:rFonts w:asciiTheme="minorHAnsi" w:hAnsiTheme="minorHAnsi" w:cstheme="minorHAnsi"/>
                <w:color w:val="1F3864"/>
                <w:sz w:val="23"/>
                <w:szCs w:val="23"/>
              </w:rPr>
              <w:t xml:space="preserve">art. 4 del D.M. del 17/06/2016 e </w:t>
            </w:r>
            <w:proofErr w:type="spellStart"/>
            <w:r w:rsidRPr="007352DC">
              <w:rPr>
                <w:rFonts w:asciiTheme="minorHAnsi" w:hAnsiTheme="minorHAnsi" w:cstheme="minorHAnsi"/>
                <w:color w:val="1F3864"/>
                <w:sz w:val="23"/>
                <w:szCs w:val="23"/>
              </w:rPr>
              <w:t>ss.mm.ii</w:t>
            </w:r>
            <w:proofErr w:type="spellEnd"/>
            <w:r w:rsidRPr="007352DC">
              <w:rPr>
                <w:rFonts w:asciiTheme="minorHAnsi" w:hAnsiTheme="minorHAnsi" w:cstheme="minorHAnsi"/>
                <w:color w:val="1F3864"/>
                <w:sz w:val="23"/>
                <w:szCs w:val="23"/>
              </w:rPr>
              <w:t>.</w:t>
            </w:r>
          </w:p>
        </w:tc>
        <w:tc>
          <w:tcPr>
            <w:tcW w:w="866" w:type="pct"/>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0EE5D980" w14:textId="77777777" w:rsidR="00124E95" w:rsidRPr="007352DC" w:rsidRDefault="00124E95" w:rsidP="005A2F20">
            <w:pPr>
              <w:spacing w:before="20" w:after="20" w:line="240" w:lineRule="auto"/>
              <w:rPr>
                <w:rFonts w:eastAsia="Times New Roman" w:cs="Calibri"/>
                <w:sz w:val="20"/>
                <w:szCs w:val="20"/>
              </w:rPr>
            </w:pPr>
            <w:r w:rsidRPr="007352DC">
              <w:rPr>
                <w:rFonts w:eastAsia="Times New Roman" w:cs="Calibri"/>
                <w:sz w:val="20"/>
                <w:szCs w:val="20"/>
              </w:rPr>
              <w:t>€.</w:t>
            </w:r>
          </w:p>
        </w:tc>
      </w:tr>
      <w:tr w:rsidR="00897DD5" w:rsidRPr="00225A47" w14:paraId="713F097B" w14:textId="77777777" w:rsidTr="00897DD5">
        <w:trPr>
          <w:jc w:val="right"/>
        </w:trPr>
        <w:tc>
          <w:tcPr>
            <w:tcW w:w="285" w:type="pct"/>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7ACE1284" w14:textId="77777777" w:rsidR="00124E95" w:rsidRPr="007352DC" w:rsidRDefault="00124E95" w:rsidP="005A2F20">
            <w:pPr>
              <w:spacing w:before="20" w:after="20" w:line="240" w:lineRule="auto"/>
              <w:jc w:val="center"/>
              <w:rPr>
                <w:rFonts w:asciiTheme="minorHAnsi" w:hAnsiTheme="minorHAnsi" w:cstheme="minorHAnsi"/>
                <w:b/>
                <w:smallCaps/>
                <w:color w:val="1F3864"/>
                <w:sz w:val="20"/>
                <w:szCs w:val="20"/>
              </w:rPr>
            </w:pPr>
            <w:r w:rsidRPr="007352DC">
              <w:rPr>
                <w:rFonts w:asciiTheme="minorHAnsi" w:hAnsiTheme="minorHAnsi" w:cstheme="minorHAnsi"/>
                <w:b/>
                <w:smallCaps/>
                <w:color w:val="1F3864"/>
                <w:sz w:val="20"/>
                <w:szCs w:val="20"/>
              </w:rPr>
              <w:t>2</w:t>
            </w:r>
          </w:p>
        </w:tc>
        <w:tc>
          <w:tcPr>
            <w:tcW w:w="3849" w:type="pct"/>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4EA95155" w14:textId="77777777" w:rsidR="00124E95" w:rsidRPr="007352DC" w:rsidRDefault="00124E95" w:rsidP="005A2F20">
            <w:pPr>
              <w:spacing w:before="20" w:after="20" w:line="240" w:lineRule="auto"/>
              <w:rPr>
                <w:rFonts w:asciiTheme="minorHAnsi" w:hAnsiTheme="minorHAnsi" w:cstheme="minorHAnsi"/>
                <w:b/>
                <w:smallCaps/>
                <w:color w:val="1F3864"/>
                <w:sz w:val="24"/>
                <w:szCs w:val="24"/>
              </w:rPr>
            </w:pPr>
            <w:r w:rsidRPr="007352DC">
              <w:rPr>
                <w:rFonts w:asciiTheme="minorHAnsi" w:hAnsiTheme="minorHAnsi" w:cstheme="minorHAnsi"/>
                <w:b/>
                <w:smallCaps/>
                <w:color w:val="1F3864"/>
                <w:sz w:val="24"/>
                <w:szCs w:val="24"/>
              </w:rPr>
              <w:t>Importo forfettario spese</w:t>
            </w:r>
            <w:r w:rsidRPr="007352DC">
              <w:rPr>
                <w:rStyle w:val="Rimandonotaapidipagina"/>
                <w:rFonts w:asciiTheme="minorHAnsi" w:hAnsiTheme="minorHAnsi" w:cstheme="minorHAnsi"/>
                <w:b/>
                <w:smallCaps/>
                <w:color w:val="C00000"/>
                <w:sz w:val="24"/>
                <w:szCs w:val="24"/>
                <w:highlight w:val="yellow"/>
              </w:rPr>
              <w:footnoteReference w:id="5"/>
            </w:r>
            <w:r w:rsidRPr="007352DC">
              <w:rPr>
                <w:rFonts w:asciiTheme="minorHAnsi" w:hAnsiTheme="minorHAnsi" w:cstheme="minorHAnsi"/>
                <w:b/>
                <w:color w:val="1F3864"/>
                <w:sz w:val="24"/>
                <w:szCs w:val="24"/>
              </w:rPr>
              <w:t xml:space="preserve"> </w:t>
            </w:r>
            <w:r w:rsidRPr="007352DC">
              <w:rPr>
                <w:rFonts w:asciiTheme="minorHAnsi" w:hAnsiTheme="minorHAnsi" w:cstheme="minorHAnsi"/>
                <w:color w:val="1F3864"/>
                <w:sz w:val="23"/>
                <w:szCs w:val="23"/>
              </w:rPr>
              <w:t xml:space="preserve">articolo 5 del D.M.  del 17/06/2016 e </w:t>
            </w:r>
            <w:proofErr w:type="spellStart"/>
            <w:r w:rsidRPr="007352DC">
              <w:rPr>
                <w:rFonts w:asciiTheme="minorHAnsi" w:hAnsiTheme="minorHAnsi" w:cstheme="minorHAnsi"/>
                <w:color w:val="1F3864"/>
                <w:sz w:val="23"/>
                <w:szCs w:val="23"/>
              </w:rPr>
              <w:t>ss.mm.ii</w:t>
            </w:r>
            <w:proofErr w:type="spellEnd"/>
            <w:r w:rsidRPr="007352DC">
              <w:rPr>
                <w:rFonts w:asciiTheme="minorHAnsi" w:hAnsiTheme="minorHAnsi" w:cstheme="minorHAnsi"/>
                <w:color w:val="1F3864"/>
                <w:sz w:val="23"/>
                <w:szCs w:val="23"/>
              </w:rPr>
              <w:t>.</w:t>
            </w:r>
            <w:r w:rsidRPr="007352DC">
              <w:rPr>
                <w:rFonts w:asciiTheme="minorHAnsi" w:hAnsiTheme="minorHAnsi" w:cstheme="minorHAnsi"/>
                <w:b/>
                <w:color w:val="1F3864"/>
                <w:sz w:val="23"/>
                <w:szCs w:val="23"/>
              </w:rPr>
              <w:t xml:space="preserve"> </w:t>
            </w:r>
          </w:p>
        </w:tc>
        <w:tc>
          <w:tcPr>
            <w:tcW w:w="866" w:type="pct"/>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50A1FBA0" w14:textId="77777777" w:rsidR="00124E95" w:rsidRPr="007352DC" w:rsidRDefault="00124E95" w:rsidP="005A2F20">
            <w:pPr>
              <w:spacing w:before="20" w:after="20" w:line="240" w:lineRule="auto"/>
              <w:rPr>
                <w:rFonts w:eastAsia="Times New Roman" w:cs="Calibri"/>
                <w:sz w:val="20"/>
                <w:szCs w:val="20"/>
              </w:rPr>
            </w:pPr>
            <w:r w:rsidRPr="007352DC">
              <w:rPr>
                <w:rFonts w:asciiTheme="minorHAnsi" w:hAnsiTheme="minorHAnsi" w:cstheme="minorHAnsi"/>
                <w:color w:val="1F3864"/>
                <w:sz w:val="20"/>
                <w:szCs w:val="20"/>
              </w:rPr>
              <w:t>€.</w:t>
            </w:r>
          </w:p>
        </w:tc>
      </w:tr>
    </w:tbl>
    <w:p w14:paraId="703F8BF3" w14:textId="4A1EAB73" w:rsidR="003374E2" w:rsidRDefault="00C042F3" w:rsidP="00897DD5">
      <w:pPr>
        <w:spacing w:before="240" w:after="40" w:line="288" w:lineRule="auto"/>
        <w:jc w:val="both"/>
        <w:rPr>
          <w:rFonts w:eastAsia="Times New Roman" w:cs="Calibri"/>
        </w:rPr>
      </w:pPr>
      <w:r>
        <w:rPr>
          <w:rFonts w:cs="Calibri"/>
        </w:rPr>
        <w:t xml:space="preserve">Gli </w:t>
      </w:r>
      <w:r w:rsidR="003374E2" w:rsidRPr="00225A47">
        <w:rPr>
          <w:rFonts w:cs="Calibri"/>
        </w:rPr>
        <w:t>Operator</w:t>
      </w:r>
      <w:r>
        <w:rPr>
          <w:rFonts w:cs="Calibri"/>
        </w:rPr>
        <w:t>i</w:t>
      </w:r>
      <w:r w:rsidR="003374E2" w:rsidRPr="00225A47">
        <w:rPr>
          <w:rFonts w:cs="Calibri"/>
        </w:rPr>
        <w:t xml:space="preserve"> Economic</w:t>
      </w:r>
      <w:r>
        <w:rPr>
          <w:rFonts w:cs="Calibri"/>
        </w:rPr>
        <w:t xml:space="preserve">i in elenco, saranno selezionati per l’affidamento dei SAI, </w:t>
      </w:r>
      <w:r w:rsidR="003374E2" w:rsidRPr="00225A47">
        <w:rPr>
          <w:rFonts w:cs="Calibri"/>
        </w:rPr>
        <w:t xml:space="preserve">in relazione alla </w:t>
      </w:r>
      <w:r>
        <w:rPr>
          <w:rFonts w:cs="Calibri"/>
        </w:rPr>
        <w:t>loro</w:t>
      </w:r>
      <w:r w:rsidR="003374E2" w:rsidRPr="00225A47">
        <w:rPr>
          <w:rFonts w:cs="Calibri"/>
        </w:rPr>
        <w:t xml:space="preserve"> professionalità ed alla </w:t>
      </w:r>
      <w:r>
        <w:rPr>
          <w:rFonts w:cs="Calibri"/>
        </w:rPr>
        <w:t>loro</w:t>
      </w:r>
      <w:r w:rsidR="003374E2" w:rsidRPr="00225A47">
        <w:rPr>
          <w:rFonts w:cs="Calibri"/>
        </w:rPr>
        <w:t xml:space="preserve"> affidabilità, previa valutazione di requisiti e curriculum</w:t>
      </w:r>
      <w:r w:rsidR="003374E2" w:rsidRPr="00225A47">
        <w:rPr>
          <w:rStyle w:val="Rimandonotaapidipagina"/>
          <w:rFonts w:eastAsia="Times New Roman" w:cs="Calibri"/>
          <w:b/>
          <w:color w:val="C00000"/>
          <w:sz w:val="24"/>
          <w:szCs w:val="24"/>
          <w:highlight w:val="yellow"/>
        </w:rPr>
        <w:footnoteReference w:id="6"/>
      </w:r>
      <w:r w:rsidR="003374E2" w:rsidRPr="00225A47">
        <w:rPr>
          <w:rFonts w:cs="Calibri"/>
        </w:rPr>
        <w:t xml:space="preserve">, nel rispetto dei principi di economicità e congruità dell’offerta economica, </w:t>
      </w:r>
      <w:r>
        <w:rPr>
          <w:rFonts w:cs="Calibri"/>
        </w:rPr>
        <w:t xml:space="preserve">negoziata </w:t>
      </w:r>
      <w:r w:rsidR="003374E2" w:rsidRPr="00225A47">
        <w:rPr>
          <w:rFonts w:cs="Calibri"/>
        </w:rPr>
        <w:t>sulla base de</w:t>
      </w:r>
      <w:r>
        <w:rPr>
          <w:rFonts w:cs="Calibri"/>
        </w:rPr>
        <w:t>i</w:t>
      </w:r>
      <w:r w:rsidR="003374E2" w:rsidRPr="00225A47">
        <w:rPr>
          <w:rFonts w:cs="Calibri"/>
        </w:rPr>
        <w:t xml:space="preserve"> corrispettiv</w:t>
      </w:r>
      <w:r>
        <w:rPr>
          <w:rFonts w:cs="Calibri"/>
        </w:rPr>
        <w:t>i</w:t>
      </w:r>
      <w:r w:rsidR="003374E2" w:rsidRPr="00225A47">
        <w:rPr>
          <w:rFonts w:cs="Calibri"/>
        </w:rPr>
        <w:t xml:space="preserve"> calcolat</w:t>
      </w:r>
      <w:r>
        <w:rPr>
          <w:rFonts w:cs="Calibri"/>
        </w:rPr>
        <w:t>i</w:t>
      </w:r>
      <w:r w:rsidR="003374E2" w:rsidRPr="00225A47">
        <w:rPr>
          <w:rFonts w:cs="Calibri"/>
        </w:rPr>
        <w:t xml:space="preserve"> facendo riferimento al D.M. 17 giugno 2016</w:t>
      </w:r>
      <w:r>
        <w:rPr>
          <w:rFonts w:cs="Calibri"/>
        </w:rPr>
        <w:t xml:space="preserve">, così come modificato con l’allegato al codice </w:t>
      </w:r>
      <w:r w:rsidRPr="00C042F3">
        <w:rPr>
          <w:rFonts w:cs="Calibri"/>
          <w:b/>
          <w:u w:val="single"/>
        </w:rPr>
        <w:t>I.13</w:t>
      </w:r>
      <w:r w:rsidRPr="00C042F3">
        <w:rPr>
          <w:rFonts w:cs="Calibri"/>
          <w:u w:val="single"/>
        </w:rPr>
        <w:t>, articolo 2, Tabella A.</w:t>
      </w:r>
      <w:r>
        <w:rPr>
          <w:rFonts w:cs="Calibri"/>
        </w:rPr>
        <w:t xml:space="preserve"> </w:t>
      </w:r>
      <w:r w:rsidR="003374E2" w:rsidRPr="00225A47">
        <w:rPr>
          <w:rFonts w:eastAsia="Times New Roman" w:cs="Calibri"/>
        </w:rPr>
        <w:t xml:space="preserve"> </w:t>
      </w:r>
    </w:p>
    <w:p w14:paraId="67E83D06" w14:textId="62A7CDEB" w:rsidR="005A554D" w:rsidRPr="00044807" w:rsidRDefault="00940E9D" w:rsidP="00897DD5">
      <w:pPr>
        <w:pStyle w:val="Titolo1"/>
        <w:widowControl w:val="0"/>
        <w:numPr>
          <w:ilvl w:val="0"/>
          <w:numId w:val="16"/>
        </w:numPr>
        <w:spacing w:before="360" w:line="240" w:lineRule="auto"/>
        <w:ind w:left="284" w:hanging="284"/>
        <w:jc w:val="both"/>
        <w:rPr>
          <w:rFonts w:asciiTheme="minorHAnsi" w:hAnsiTheme="minorHAnsi" w:cstheme="minorHAnsi"/>
          <w:color w:val="002060"/>
          <w:sz w:val="24"/>
          <w:szCs w:val="24"/>
        </w:rPr>
      </w:pPr>
      <w:r>
        <w:rPr>
          <w:rFonts w:asciiTheme="minorHAnsi" w:hAnsiTheme="minorHAnsi" w:cstheme="minorHAnsi"/>
          <w:color w:val="002060"/>
          <w:sz w:val="24"/>
          <w:szCs w:val="24"/>
        </w:rPr>
        <w:t xml:space="preserve">OPERATORI ECONOMICI </w:t>
      </w:r>
      <w:r w:rsidR="005A554D" w:rsidRPr="00044807">
        <w:rPr>
          <w:rFonts w:asciiTheme="minorHAnsi" w:hAnsiTheme="minorHAnsi" w:cstheme="minorHAnsi"/>
          <w:color w:val="002060"/>
          <w:sz w:val="24"/>
          <w:szCs w:val="24"/>
        </w:rPr>
        <w:t xml:space="preserve">CHE POSSONO </w:t>
      </w:r>
      <w:r>
        <w:rPr>
          <w:rFonts w:asciiTheme="minorHAnsi" w:hAnsiTheme="minorHAnsi" w:cstheme="minorHAnsi"/>
          <w:color w:val="002060"/>
          <w:sz w:val="24"/>
          <w:szCs w:val="24"/>
        </w:rPr>
        <w:t xml:space="preserve">PRESENTARE </w:t>
      </w:r>
      <w:r w:rsidR="005A554D" w:rsidRPr="00044807">
        <w:rPr>
          <w:rFonts w:asciiTheme="minorHAnsi" w:hAnsiTheme="minorHAnsi" w:cstheme="minorHAnsi"/>
          <w:color w:val="002060"/>
          <w:sz w:val="24"/>
          <w:szCs w:val="24"/>
        </w:rPr>
        <w:t xml:space="preserve">MANIFESTARE </w:t>
      </w:r>
      <w:r>
        <w:rPr>
          <w:rFonts w:asciiTheme="minorHAnsi" w:hAnsiTheme="minorHAnsi" w:cstheme="minorHAnsi"/>
          <w:color w:val="002060"/>
          <w:sz w:val="24"/>
          <w:szCs w:val="24"/>
        </w:rPr>
        <w:t xml:space="preserve">DI INTERESSE </w:t>
      </w:r>
    </w:p>
    <w:p w14:paraId="5379F887" w14:textId="451F9ECC" w:rsidR="005A554D" w:rsidRPr="0023104F" w:rsidRDefault="005A554D" w:rsidP="005A554D">
      <w:pPr>
        <w:spacing w:before="100" w:after="0" w:line="288" w:lineRule="auto"/>
        <w:jc w:val="both"/>
        <w:rPr>
          <w:rFonts w:eastAsia="Times New Roman" w:cs="Calibri"/>
        </w:rPr>
      </w:pPr>
      <w:r w:rsidRPr="00225A47">
        <w:rPr>
          <w:rFonts w:eastAsia="Times New Roman" w:cs="Calibri"/>
        </w:rPr>
        <w:t>Possono manifestare l’interesse all</w:t>
      </w:r>
      <w:r w:rsidR="003619D9">
        <w:rPr>
          <w:rFonts w:eastAsia="Times New Roman" w:cs="Calibri"/>
        </w:rPr>
        <w:t>’inserimento in elenco</w:t>
      </w:r>
      <w:r>
        <w:rPr>
          <w:rFonts w:eastAsia="Times New Roman" w:cs="Calibri"/>
        </w:rPr>
        <w:t xml:space="preserve">, gli Operatori Economici </w:t>
      </w:r>
      <w:r w:rsidRPr="00225A47">
        <w:rPr>
          <w:rFonts w:eastAsia="Times New Roman" w:cs="Calibri"/>
        </w:rPr>
        <w:t xml:space="preserve">di cui al all'articolo </w:t>
      </w:r>
      <w:r>
        <w:rPr>
          <w:rFonts w:eastAsia="Times New Roman" w:cs="Calibri"/>
        </w:rPr>
        <w:t>6</w:t>
      </w:r>
      <w:r w:rsidRPr="00225A47">
        <w:rPr>
          <w:rFonts w:eastAsia="Times New Roman" w:cs="Calibri"/>
        </w:rPr>
        <w:t xml:space="preserve">6, comma 1 </w:t>
      </w:r>
      <w:r>
        <w:rPr>
          <w:rFonts w:eastAsia="Times New Roman" w:cs="Calibri"/>
        </w:rPr>
        <w:t xml:space="preserve">del codice, </w:t>
      </w:r>
      <w:r w:rsidRPr="00225A47">
        <w:rPr>
          <w:rFonts w:eastAsia="Times New Roman" w:cs="Calibri"/>
        </w:rPr>
        <w:t>per i quali ricorrono le condizioni di partecipazione di cui a</w:t>
      </w:r>
      <w:r>
        <w:rPr>
          <w:rFonts w:eastAsia="Times New Roman" w:cs="Calibri"/>
        </w:rPr>
        <w:t>l</w:t>
      </w:r>
      <w:r w:rsidRPr="00225A47">
        <w:rPr>
          <w:rFonts w:eastAsia="Times New Roman" w:cs="Calibri"/>
        </w:rPr>
        <w:t xml:space="preserve"> </w:t>
      </w:r>
      <w:r w:rsidRPr="00B20639">
        <w:rPr>
          <w:rFonts w:eastAsia="Times New Roman" w:cs="Calibri"/>
        </w:rPr>
        <w:t>successiv</w:t>
      </w:r>
      <w:r>
        <w:rPr>
          <w:rFonts w:eastAsia="Times New Roman" w:cs="Calibri"/>
        </w:rPr>
        <w:t>o</w:t>
      </w:r>
      <w:r w:rsidRPr="00B20639">
        <w:rPr>
          <w:rFonts w:eastAsia="Times New Roman" w:cs="Calibri"/>
        </w:rPr>
        <w:t xml:space="preserve"> </w:t>
      </w:r>
      <w:r>
        <w:rPr>
          <w:rFonts w:eastAsia="Times New Roman" w:cs="Calibri"/>
        </w:rPr>
        <w:t>paragrafo</w:t>
      </w:r>
      <w:r w:rsidRPr="00B20639">
        <w:rPr>
          <w:rFonts w:eastAsia="Times New Roman" w:cs="Calibri"/>
        </w:rPr>
        <w:t xml:space="preserve"> 4</w:t>
      </w:r>
      <w:r>
        <w:rPr>
          <w:rFonts w:eastAsia="Times New Roman" w:cs="Calibri"/>
        </w:rPr>
        <w:t xml:space="preserve">. </w:t>
      </w:r>
    </w:p>
    <w:p w14:paraId="09403BB9" w14:textId="152242DC" w:rsidR="005A554D" w:rsidRDefault="00940E9D" w:rsidP="003619D9">
      <w:pPr>
        <w:spacing w:before="240" w:after="0" w:line="240" w:lineRule="auto"/>
        <w:jc w:val="both"/>
        <w:rPr>
          <w:rFonts w:cs="Calibri"/>
          <w:b/>
          <w:color w:val="002060"/>
          <w:sz w:val="24"/>
        </w:rPr>
      </w:pPr>
      <w:r w:rsidRPr="00940E9D">
        <w:rPr>
          <w:rFonts w:cs="Calibri"/>
          <w:b/>
          <w:color w:val="002060"/>
          <w:sz w:val="24"/>
        </w:rPr>
        <w:t xml:space="preserve">4. </w:t>
      </w:r>
      <w:r w:rsidR="005A554D" w:rsidRPr="00740270">
        <w:rPr>
          <w:rFonts w:cs="Calibri"/>
          <w:b/>
          <w:color w:val="002060"/>
          <w:sz w:val="24"/>
        </w:rPr>
        <w:t>CONDIZIONI DI PARTECIPAZIONE</w:t>
      </w:r>
    </w:p>
    <w:p w14:paraId="003FD22C" w14:textId="77777777" w:rsidR="005A554D" w:rsidRPr="00612733" w:rsidRDefault="005A554D" w:rsidP="005A554D">
      <w:pPr>
        <w:widowControl w:val="0"/>
        <w:spacing w:before="60" w:after="60" w:line="240" w:lineRule="auto"/>
        <w:jc w:val="both"/>
        <w:rPr>
          <w:rFonts w:eastAsia="Times New Roman" w:cs="Calibri"/>
          <w:b/>
          <w:caps/>
          <w:smallCaps/>
          <w:color w:val="002060"/>
          <w:sz w:val="24"/>
          <w:szCs w:val="24"/>
        </w:rPr>
      </w:pPr>
      <w:r w:rsidRPr="00612733">
        <w:rPr>
          <w:rFonts w:eastAsia="Times New Roman" w:cs="Calibri"/>
          <w:b/>
          <w:smallCaps/>
          <w:color w:val="002060"/>
        </w:rPr>
        <w:t>4.1)</w:t>
      </w:r>
      <w:r>
        <w:rPr>
          <w:rFonts w:eastAsia="Times New Roman" w:cs="Calibri"/>
          <w:b/>
          <w:smallCaps/>
          <w:color w:val="002060"/>
          <w:sz w:val="24"/>
          <w:szCs w:val="24"/>
        </w:rPr>
        <w:t xml:space="preserve"> </w:t>
      </w:r>
      <w:r w:rsidRPr="00612733">
        <w:rPr>
          <w:rFonts w:eastAsia="Times New Roman" w:cs="Calibri"/>
          <w:b/>
          <w:smallCaps/>
          <w:color w:val="002060"/>
          <w:sz w:val="24"/>
          <w:szCs w:val="24"/>
        </w:rPr>
        <w:t xml:space="preserve">  requisiti di ordine generale </w:t>
      </w:r>
    </w:p>
    <w:p w14:paraId="2B6E8AAC" w14:textId="366D8FE8" w:rsidR="005A554D" w:rsidRDefault="005A554D" w:rsidP="005A554D">
      <w:pPr>
        <w:spacing w:after="60" w:line="288" w:lineRule="auto"/>
        <w:jc w:val="both"/>
        <w:rPr>
          <w:rFonts w:eastAsia="Times New Roman" w:cs="Calibri"/>
        </w:rPr>
      </w:pPr>
      <w:r w:rsidRPr="00225A47">
        <w:rPr>
          <w:rFonts w:eastAsia="Times New Roman" w:cs="Calibri"/>
        </w:rPr>
        <w:t>Sono ammessi all</w:t>
      </w:r>
      <w:r>
        <w:rPr>
          <w:rFonts w:eastAsia="Times New Roman" w:cs="Calibri"/>
        </w:rPr>
        <w:t xml:space="preserve">’elenco, </w:t>
      </w:r>
      <w:r w:rsidRPr="00225A47">
        <w:rPr>
          <w:rFonts w:eastAsia="Times New Roman" w:cs="Calibri"/>
        </w:rPr>
        <w:t xml:space="preserve">gli operatori economici </w:t>
      </w:r>
      <w:r>
        <w:rPr>
          <w:rFonts w:eastAsia="Times New Roman" w:cs="Calibri"/>
        </w:rPr>
        <w:t xml:space="preserve">di cui </w:t>
      </w:r>
      <w:r w:rsidRPr="00225A47">
        <w:rPr>
          <w:rFonts w:eastAsia="Times New Roman" w:cs="Calibri"/>
        </w:rPr>
        <w:t xml:space="preserve">all'articolo </w:t>
      </w:r>
      <w:r>
        <w:rPr>
          <w:rFonts w:eastAsia="Times New Roman" w:cs="Calibri"/>
        </w:rPr>
        <w:t>6</w:t>
      </w:r>
      <w:r w:rsidRPr="00225A47">
        <w:rPr>
          <w:rFonts w:eastAsia="Times New Roman" w:cs="Calibri"/>
        </w:rPr>
        <w:t>6, comma 1</w:t>
      </w:r>
      <w:r>
        <w:rPr>
          <w:rFonts w:eastAsia="Times New Roman" w:cs="Calibri"/>
        </w:rPr>
        <w:t xml:space="preserve"> del codice, in possesso dei requisiti di ordine generale </w:t>
      </w:r>
      <w:r w:rsidR="00897DD5">
        <w:rPr>
          <w:rFonts w:eastAsia="Times New Roman" w:cs="Calibri"/>
        </w:rPr>
        <w:t xml:space="preserve"> </w:t>
      </w:r>
      <w:r>
        <w:rPr>
          <w:rFonts w:eastAsia="Times New Roman" w:cs="Calibri"/>
        </w:rPr>
        <w:t>e di idoneità professionale</w:t>
      </w:r>
      <w:r w:rsidR="00897DD5">
        <w:rPr>
          <w:rFonts w:eastAsia="Times New Roman" w:cs="Calibri"/>
        </w:rPr>
        <w:t xml:space="preserve"> di cui al </w:t>
      </w:r>
      <w:r w:rsidR="00C65EBE">
        <w:rPr>
          <w:rFonts w:eastAsia="Times New Roman" w:cs="Calibri"/>
        </w:rPr>
        <w:t>presente paragrafo 4</w:t>
      </w:r>
      <w:r>
        <w:rPr>
          <w:rFonts w:eastAsia="Times New Roman" w:cs="Calibri"/>
        </w:rPr>
        <w:t xml:space="preserve">, </w:t>
      </w:r>
      <w:r w:rsidRPr="00225A47">
        <w:rPr>
          <w:rFonts w:eastAsia="Times New Roman" w:cs="Calibri"/>
        </w:rPr>
        <w:t>per i quali non sussistono cause di esclusione di cui a</w:t>
      </w:r>
      <w:r>
        <w:rPr>
          <w:rFonts w:eastAsia="Times New Roman" w:cs="Calibri"/>
        </w:rPr>
        <w:t>l successivo paragrafo 5</w:t>
      </w:r>
      <w:r w:rsidRPr="00225A47">
        <w:rPr>
          <w:rFonts w:eastAsia="Times New Roman" w:cs="Calibri"/>
        </w:rPr>
        <w:t>.</w:t>
      </w:r>
    </w:p>
    <w:p w14:paraId="4ACAB42A" w14:textId="6A8FFE37" w:rsidR="005A554D" w:rsidRDefault="005A554D" w:rsidP="005A554D">
      <w:pPr>
        <w:spacing w:after="60" w:line="288" w:lineRule="auto"/>
        <w:jc w:val="both"/>
        <w:rPr>
          <w:rFonts w:eastAsia="Times New Roman" w:cs="Calibri"/>
        </w:rPr>
      </w:pPr>
      <w:r>
        <w:rPr>
          <w:rFonts w:eastAsia="Times New Roman" w:cs="Calibri"/>
        </w:rPr>
        <w:t>G</w:t>
      </w:r>
      <w:r w:rsidRPr="00225A47">
        <w:rPr>
          <w:rFonts w:eastAsia="Times New Roman" w:cs="Calibri"/>
        </w:rPr>
        <w:t xml:space="preserve">li operatori economici aventi sede, residenza o domicilio nei paesi inseriti nelle cd. </w:t>
      </w:r>
      <w:proofErr w:type="spellStart"/>
      <w:r w:rsidRPr="00225A47">
        <w:rPr>
          <w:rFonts w:eastAsia="Times New Roman" w:cs="Calibri"/>
          <w:i/>
        </w:rPr>
        <w:t>black</w:t>
      </w:r>
      <w:proofErr w:type="spellEnd"/>
      <w:r w:rsidRPr="00225A47">
        <w:rPr>
          <w:rFonts w:eastAsia="Times New Roman" w:cs="Calibri"/>
          <w:i/>
        </w:rPr>
        <w:t xml:space="preserve"> list </w:t>
      </w:r>
      <w:r w:rsidRPr="00225A47">
        <w:rPr>
          <w:rFonts w:eastAsia="Times New Roman" w:cs="Calibri"/>
        </w:rPr>
        <w:t xml:space="preserve">di cui al decreto del Ministro delle finanze del 4 maggio 1999 </w:t>
      </w:r>
      <w:r w:rsidR="00897DD5">
        <w:rPr>
          <w:rFonts w:eastAsia="Times New Roman" w:cs="Calibri"/>
        </w:rPr>
        <w:t xml:space="preserve">e </w:t>
      </w:r>
      <w:proofErr w:type="spellStart"/>
      <w:r w:rsidR="00897DD5">
        <w:rPr>
          <w:rFonts w:eastAsia="Times New Roman" w:cs="Calibri"/>
        </w:rPr>
        <w:t>ss.mm.ii</w:t>
      </w:r>
      <w:proofErr w:type="spellEnd"/>
      <w:r w:rsidR="00897DD5">
        <w:rPr>
          <w:rFonts w:eastAsia="Times New Roman" w:cs="Calibri"/>
        </w:rPr>
        <w:t xml:space="preserve">. </w:t>
      </w:r>
      <w:r w:rsidRPr="00225A47">
        <w:rPr>
          <w:rFonts w:eastAsia="Times New Roman" w:cs="Calibri"/>
        </w:rPr>
        <w:t>e</w:t>
      </w:r>
      <w:r w:rsidR="00897DD5">
        <w:rPr>
          <w:rFonts w:eastAsia="Times New Roman" w:cs="Calibri"/>
        </w:rPr>
        <w:t>d al</w:t>
      </w:r>
      <w:r w:rsidRPr="00225A47">
        <w:rPr>
          <w:rFonts w:eastAsia="Times New Roman" w:cs="Calibri"/>
        </w:rPr>
        <w:t xml:space="preserve"> Decreto del Ministro dell’economia e delle finanze del 21 novembre 2001 devono </w:t>
      </w:r>
      <w:r>
        <w:rPr>
          <w:rFonts w:eastAsia="Times New Roman" w:cs="Calibri"/>
        </w:rPr>
        <w:t xml:space="preserve">inoltre </w:t>
      </w:r>
      <w:r w:rsidRPr="00225A47">
        <w:rPr>
          <w:rFonts w:eastAsia="Times New Roman" w:cs="Calibri"/>
        </w:rPr>
        <w:t xml:space="preserve">essere in possesso dell’autorizzazione ai sensi del D.M. 14 dicembre 2010 del Ministero dell’economia e delle finanze </w:t>
      </w:r>
      <w:r w:rsidRPr="00CB00A9">
        <w:rPr>
          <w:rFonts w:eastAsia="Times New Roman" w:cs="Calibri"/>
        </w:rPr>
        <w:t>(articolo 37 del D.L. 3 maggio 2010, n. 78)</w:t>
      </w:r>
      <w:r w:rsidRPr="00225A47">
        <w:rPr>
          <w:rFonts w:eastAsia="Times New Roman" w:cs="Calibri"/>
        </w:rPr>
        <w:t>.</w:t>
      </w:r>
    </w:p>
    <w:p w14:paraId="739720E0" w14:textId="2F428201" w:rsidR="005A554D" w:rsidRDefault="005A554D" w:rsidP="003619D9">
      <w:pPr>
        <w:spacing w:before="240" w:after="0" w:line="240" w:lineRule="auto"/>
        <w:jc w:val="both"/>
        <w:rPr>
          <w:rFonts w:cs="Calibri"/>
          <w:b/>
          <w:smallCaps/>
          <w:color w:val="1F497D"/>
        </w:rPr>
      </w:pPr>
      <w:r>
        <w:rPr>
          <w:rFonts w:cs="Calibri"/>
          <w:b/>
          <w:smallCaps/>
          <w:color w:val="1F497D"/>
          <w:sz w:val="20"/>
          <w:szCs w:val="20"/>
        </w:rPr>
        <w:t>4</w:t>
      </w:r>
      <w:r w:rsidRPr="008441FA">
        <w:rPr>
          <w:rFonts w:cs="Calibri"/>
          <w:b/>
          <w:smallCaps/>
          <w:color w:val="1F497D"/>
          <w:sz w:val="20"/>
          <w:szCs w:val="20"/>
        </w:rPr>
        <w:t>.1.1</w:t>
      </w:r>
      <w:r>
        <w:rPr>
          <w:rFonts w:cs="Calibri"/>
          <w:b/>
          <w:smallCaps/>
          <w:color w:val="1F497D"/>
          <w:sz w:val="20"/>
          <w:szCs w:val="20"/>
        </w:rPr>
        <w:t>)</w:t>
      </w:r>
      <w:r w:rsidRPr="008441FA">
        <w:rPr>
          <w:rFonts w:cs="Calibri"/>
          <w:b/>
          <w:smallCaps/>
          <w:color w:val="1F497D"/>
        </w:rPr>
        <w:t xml:space="preserve"> Requisiti di partecipazione per </w:t>
      </w:r>
      <w:r>
        <w:rPr>
          <w:rFonts w:cs="Calibri"/>
          <w:b/>
          <w:smallCaps/>
          <w:color w:val="1F497D"/>
        </w:rPr>
        <w:t xml:space="preserve">Servizi di Architettura e Ingegneria, </w:t>
      </w:r>
      <w:r w:rsidR="00940E9D">
        <w:rPr>
          <w:rFonts w:cs="Calibri"/>
          <w:b/>
          <w:smallCaps/>
          <w:color w:val="1F497D"/>
        </w:rPr>
        <w:t xml:space="preserve">(solo per </w:t>
      </w:r>
      <w:r w:rsidRPr="008441FA">
        <w:rPr>
          <w:rFonts w:cs="Calibri"/>
          <w:b/>
          <w:smallCaps/>
          <w:color w:val="1F497D"/>
        </w:rPr>
        <w:t>investimenti</w:t>
      </w:r>
      <w:r w:rsidRPr="008441FA">
        <w:rPr>
          <w:rFonts w:cs="Calibri"/>
          <w:b/>
          <w:smallCaps/>
          <w:color w:val="1F497D"/>
          <w:sz w:val="24"/>
          <w:szCs w:val="24"/>
        </w:rPr>
        <w:t xml:space="preserve"> </w:t>
      </w:r>
      <w:r>
        <w:rPr>
          <w:rFonts w:cs="Calibri"/>
          <w:b/>
          <w:smallCaps/>
          <w:color w:val="1F497D"/>
          <w:sz w:val="24"/>
          <w:szCs w:val="24"/>
        </w:rPr>
        <w:t xml:space="preserve">del </w:t>
      </w:r>
      <w:r w:rsidRPr="00B038F8">
        <w:rPr>
          <w:rFonts w:cs="Calibri"/>
          <w:b/>
          <w:smallCaps/>
          <w:color w:val="1F497D"/>
        </w:rPr>
        <w:t>PNRR</w:t>
      </w:r>
      <w:r w:rsidR="00940E9D">
        <w:rPr>
          <w:rFonts w:cs="Calibri"/>
          <w:b/>
          <w:smallCaps/>
          <w:color w:val="1F497D"/>
        </w:rPr>
        <w:t>)</w:t>
      </w:r>
    </w:p>
    <w:p w14:paraId="14697FBA" w14:textId="0D35C8F5" w:rsidR="005A554D" w:rsidRPr="008D7FDF" w:rsidRDefault="005C29FF" w:rsidP="005C29FF">
      <w:pPr>
        <w:spacing w:before="60" w:after="100" w:line="240" w:lineRule="auto"/>
        <w:jc w:val="both"/>
        <w:rPr>
          <w:rFonts w:asciiTheme="minorHAnsi" w:hAnsiTheme="minorHAnsi" w:cstheme="minorHAnsi"/>
          <w:b/>
          <w:bCs/>
          <w:i/>
        </w:rPr>
      </w:pPr>
      <w:r>
        <w:rPr>
          <w:rFonts w:eastAsia="Times New Roman" w:cs="Calibri"/>
        </w:rPr>
        <w:t xml:space="preserve">L’Operatore </w:t>
      </w:r>
      <w:r w:rsidR="003619D9">
        <w:rPr>
          <w:rFonts w:eastAsia="Times New Roman" w:cs="Calibri"/>
        </w:rPr>
        <w:t>Economic</w:t>
      </w:r>
      <w:r>
        <w:rPr>
          <w:rFonts w:eastAsia="Times New Roman" w:cs="Calibri"/>
        </w:rPr>
        <w:t>o,</w:t>
      </w:r>
      <w:r w:rsidRPr="005C29FF">
        <w:rPr>
          <w:rFonts w:asciiTheme="minorHAnsi" w:hAnsiTheme="minorHAnsi" w:cstheme="minorHAnsi"/>
        </w:rPr>
        <w:t xml:space="preserve"> </w:t>
      </w:r>
      <w:r w:rsidRPr="008D7FDF">
        <w:rPr>
          <w:rFonts w:asciiTheme="minorHAnsi" w:hAnsiTheme="minorHAnsi" w:cstheme="minorHAnsi"/>
        </w:rPr>
        <w:t>con un numero di occupati pari o superiore a 50</w:t>
      </w:r>
      <w:r w:rsidRPr="008D7FDF">
        <w:rPr>
          <w:rStyle w:val="Rimandonotaapidipagina"/>
          <w:rFonts w:asciiTheme="minorHAnsi" w:hAnsiTheme="minorHAnsi" w:cstheme="minorHAnsi"/>
          <w:b/>
          <w:color w:val="C00000"/>
          <w:highlight w:val="yellow"/>
        </w:rPr>
        <w:footnoteReference w:id="7"/>
      </w:r>
      <w:r>
        <w:rPr>
          <w:rFonts w:asciiTheme="minorHAnsi" w:hAnsiTheme="minorHAnsi" w:cstheme="minorHAnsi"/>
        </w:rPr>
        <w:t>,</w:t>
      </w:r>
      <w:r w:rsidR="003619D9">
        <w:rPr>
          <w:rFonts w:eastAsia="Times New Roman" w:cs="Calibri"/>
        </w:rPr>
        <w:t xml:space="preserve"> interessat</w:t>
      </w:r>
      <w:r>
        <w:rPr>
          <w:rFonts w:eastAsia="Times New Roman" w:cs="Calibri"/>
        </w:rPr>
        <w:t>o</w:t>
      </w:r>
      <w:r w:rsidR="003619D9">
        <w:rPr>
          <w:rFonts w:eastAsia="Times New Roman" w:cs="Calibri"/>
        </w:rPr>
        <w:t xml:space="preserve"> all’affidamento di SAI afferenti investimenti pubblici finanziati con il PNRR</w:t>
      </w:r>
      <w:r>
        <w:rPr>
          <w:rFonts w:eastAsia="Times New Roman" w:cs="Calibri"/>
        </w:rPr>
        <w:t xml:space="preserve"> </w:t>
      </w:r>
      <w:r w:rsidR="003619D9">
        <w:rPr>
          <w:rFonts w:asciiTheme="minorHAnsi" w:hAnsiTheme="minorHAnsi" w:cstheme="minorHAnsi"/>
          <w:color w:val="C00000"/>
          <w:sz w:val="20"/>
          <w:szCs w:val="20"/>
        </w:rPr>
        <w:t>[</w:t>
      </w:r>
      <w:r w:rsidR="005A554D" w:rsidRPr="008D7FDF">
        <w:rPr>
          <w:rFonts w:asciiTheme="minorHAnsi" w:hAnsiTheme="minorHAnsi" w:cstheme="minorHAnsi"/>
          <w:color w:val="C00000"/>
          <w:sz w:val="20"/>
          <w:szCs w:val="20"/>
        </w:rPr>
        <w:t>investimenti pubblici finanziati, in tutto o in parte, con le risorse del</w:t>
      </w:r>
      <w:r w:rsidR="005A554D" w:rsidRPr="008D7FDF">
        <w:rPr>
          <w:rFonts w:asciiTheme="minorHAnsi" w:hAnsiTheme="minorHAnsi" w:cstheme="minorHAnsi"/>
          <w:color w:val="C00000"/>
          <w:spacing w:val="1"/>
          <w:sz w:val="20"/>
          <w:szCs w:val="20"/>
        </w:rPr>
        <w:t xml:space="preserve"> </w:t>
      </w:r>
      <w:r w:rsidR="005A554D" w:rsidRPr="008D7FDF">
        <w:rPr>
          <w:rFonts w:asciiTheme="minorHAnsi" w:hAnsiTheme="minorHAnsi" w:cstheme="minorHAnsi"/>
          <w:color w:val="C00000"/>
          <w:sz w:val="20"/>
          <w:szCs w:val="20"/>
        </w:rPr>
        <w:t>Piano nazionale di ripresa e resilienza, di cui al Regolamento (UE) 2021/240 del Parlamento europeo e del</w:t>
      </w:r>
      <w:r w:rsidR="005A554D" w:rsidRPr="008D7FDF">
        <w:rPr>
          <w:rFonts w:asciiTheme="minorHAnsi" w:hAnsiTheme="minorHAnsi" w:cstheme="minorHAnsi"/>
          <w:color w:val="C00000"/>
          <w:spacing w:val="-47"/>
          <w:sz w:val="20"/>
          <w:szCs w:val="20"/>
        </w:rPr>
        <w:t xml:space="preserve"> </w:t>
      </w:r>
      <w:r w:rsidR="003619D9">
        <w:rPr>
          <w:rFonts w:asciiTheme="minorHAnsi" w:hAnsiTheme="minorHAnsi" w:cstheme="minorHAnsi"/>
          <w:color w:val="C00000"/>
          <w:spacing w:val="-47"/>
          <w:sz w:val="20"/>
          <w:szCs w:val="20"/>
        </w:rPr>
        <w:t xml:space="preserve"> </w:t>
      </w:r>
      <w:r w:rsidR="005A554D" w:rsidRPr="008D7FDF">
        <w:rPr>
          <w:rFonts w:asciiTheme="minorHAnsi" w:hAnsiTheme="minorHAnsi" w:cstheme="minorHAnsi"/>
          <w:color w:val="C00000"/>
          <w:sz w:val="20"/>
          <w:szCs w:val="20"/>
        </w:rPr>
        <w:t>Consiglio del 10 febbraio 2021 e dal Regolamento (UE) 2021/241 del Parlamento europeo e del Consiglio</w:t>
      </w:r>
      <w:r w:rsidR="005A554D" w:rsidRPr="008D7FDF">
        <w:rPr>
          <w:rFonts w:asciiTheme="minorHAnsi" w:hAnsiTheme="minorHAnsi" w:cstheme="minorHAnsi"/>
          <w:color w:val="C00000"/>
          <w:spacing w:val="1"/>
          <w:sz w:val="20"/>
          <w:szCs w:val="20"/>
        </w:rPr>
        <w:t xml:space="preserve"> </w:t>
      </w:r>
      <w:r w:rsidR="005A554D" w:rsidRPr="008D7FDF">
        <w:rPr>
          <w:rFonts w:asciiTheme="minorHAnsi" w:hAnsiTheme="minorHAnsi" w:cstheme="minorHAnsi"/>
          <w:color w:val="C00000"/>
          <w:sz w:val="20"/>
          <w:szCs w:val="20"/>
        </w:rPr>
        <w:t>del 12 febbraio 2021 (PNRR), nonché dal Piano nazionale per gli investimenti complementari al PNRR, di</w:t>
      </w:r>
      <w:r w:rsidR="005A554D" w:rsidRPr="008D7FDF">
        <w:rPr>
          <w:rFonts w:asciiTheme="minorHAnsi" w:hAnsiTheme="minorHAnsi" w:cstheme="minorHAnsi"/>
          <w:color w:val="C00000"/>
          <w:spacing w:val="1"/>
          <w:sz w:val="20"/>
          <w:szCs w:val="20"/>
        </w:rPr>
        <w:t xml:space="preserve"> </w:t>
      </w:r>
      <w:r w:rsidR="005A554D" w:rsidRPr="008D7FDF">
        <w:rPr>
          <w:rFonts w:asciiTheme="minorHAnsi" w:hAnsiTheme="minorHAnsi" w:cstheme="minorHAnsi"/>
          <w:color w:val="C00000"/>
          <w:sz w:val="20"/>
          <w:szCs w:val="20"/>
        </w:rPr>
        <w:t>cui</w:t>
      </w:r>
      <w:r w:rsidR="005A554D" w:rsidRPr="008D7FDF">
        <w:rPr>
          <w:rFonts w:asciiTheme="minorHAnsi" w:hAnsiTheme="minorHAnsi" w:cstheme="minorHAnsi"/>
          <w:color w:val="C00000"/>
          <w:spacing w:val="-4"/>
          <w:sz w:val="20"/>
          <w:szCs w:val="20"/>
        </w:rPr>
        <w:t xml:space="preserve"> </w:t>
      </w:r>
      <w:r w:rsidR="005A554D" w:rsidRPr="008D7FDF">
        <w:rPr>
          <w:rFonts w:asciiTheme="minorHAnsi" w:hAnsiTheme="minorHAnsi" w:cstheme="minorHAnsi"/>
          <w:color w:val="C00000"/>
          <w:sz w:val="20"/>
          <w:szCs w:val="20"/>
        </w:rPr>
        <w:t>all'articolo</w:t>
      </w:r>
      <w:r w:rsidR="005A554D" w:rsidRPr="008D7FDF">
        <w:rPr>
          <w:rFonts w:asciiTheme="minorHAnsi" w:hAnsiTheme="minorHAnsi" w:cstheme="minorHAnsi"/>
          <w:color w:val="C00000"/>
          <w:spacing w:val="-4"/>
          <w:sz w:val="20"/>
          <w:szCs w:val="20"/>
        </w:rPr>
        <w:t xml:space="preserve"> </w:t>
      </w:r>
      <w:r w:rsidR="005A554D" w:rsidRPr="008D7FDF">
        <w:rPr>
          <w:rFonts w:asciiTheme="minorHAnsi" w:hAnsiTheme="minorHAnsi" w:cstheme="minorHAnsi"/>
          <w:color w:val="C00000"/>
          <w:sz w:val="20"/>
          <w:szCs w:val="20"/>
        </w:rPr>
        <w:t>1</w:t>
      </w:r>
      <w:r w:rsidR="005A554D" w:rsidRPr="008D7FDF">
        <w:rPr>
          <w:rFonts w:asciiTheme="minorHAnsi" w:hAnsiTheme="minorHAnsi" w:cstheme="minorHAnsi"/>
          <w:color w:val="C00000"/>
          <w:spacing w:val="-3"/>
          <w:sz w:val="20"/>
          <w:szCs w:val="20"/>
        </w:rPr>
        <w:t xml:space="preserve"> </w:t>
      </w:r>
      <w:r w:rsidR="005A554D" w:rsidRPr="008D7FDF">
        <w:rPr>
          <w:rFonts w:asciiTheme="minorHAnsi" w:hAnsiTheme="minorHAnsi" w:cstheme="minorHAnsi"/>
          <w:color w:val="C00000"/>
          <w:sz w:val="20"/>
          <w:szCs w:val="20"/>
        </w:rPr>
        <w:t>del</w:t>
      </w:r>
      <w:r w:rsidR="005A554D" w:rsidRPr="008D7FDF">
        <w:rPr>
          <w:rFonts w:asciiTheme="minorHAnsi" w:hAnsiTheme="minorHAnsi" w:cstheme="minorHAnsi"/>
          <w:color w:val="C00000"/>
          <w:spacing w:val="-4"/>
          <w:sz w:val="20"/>
          <w:szCs w:val="20"/>
        </w:rPr>
        <w:t xml:space="preserve"> </w:t>
      </w:r>
      <w:r w:rsidR="005A554D" w:rsidRPr="008D7FDF">
        <w:rPr>
          <w:rFonts w:asciiTheme="minorHAnsi" w:hAnsiTheme="minorHAnsi" w:cstheme="minorHAnsi"/>
          <w:color w:val="C00000"/>
          <w:sz w:val="20"/>
          <w:szCs w:val="20"/>
        </w:rPr>
        <w:t>decreto‐legge</w:t>
      </w:r>
      <w:r w:rsidR="005A554D" w:rsidRPr="008D7FDF">
        <w:rPr>
          <w:rFonts w:asciiTheme="minorHAnsi" w:hAnsiTheme="minorHAnsi" w:cstheme="minorHAnsi"/>
          <w:color w:val="C00000"/>
          <w:spacing w:val="-3"/>
          <w:sz w:val="20"/>
          <w:szCs w:val="20"/>
        </w:rPr>
        <w:t xml:space="preserve"> </w:t>
      </w:r>
      <w:r w:rsidR="005A554D" w:rsidRPr="008D7FDF">
        <w:rPr>
          <w:rFonts w:asciiTheme="minorHAnsi" w:hAnsiTheme="minorHAnsi" w:cstheme="minorHAnsi"/>
          <w:color w:val="C00000"/>
          <w:sz w:val="20"/>
          <w:szCs w:val="20"/>
        </w:rPr>
        <w:t>6</w:t>
      </w:r>
      <w:r w:rsidR="005A554D" w:rsidRPr="008D7FDF">
        <w:rPr>
          <w:rFonts w:asciiTheme="minorHAnsi" w:hAnsiTheme="minorHAnsi" w:cstheme="minorHAnsi"/>
          <w:color w:val="C00000"/>
          <w:spacing w:val="-4"/>
          <w:sz w:val="20"/>
          <w:szCs w:val="20"/>
        </w:rPr>
        <w:t xml:space="preserve"> </w:t>
      </w:r>
      <w:r w:rsidR="005A554D" w:rsidRPr="008D7FDF">
        <w:rPr>
          <w:rFonts w:asciiTheme="minorHAnsi" w:hAnsiTheme="minorHAnsi" w:cstheme="minorHAnsi"/>
          <w:color w:val="C00000"/>
          <w:sz w:val="20"/>
          <w:szCs w:val="20"/>
        </w:rPr>
        <w:t>maggio</w:t>
      </w:r>
      <w:r w:rsidR="005A554D" w:rsidRPr="008D7FDF">
        <w:rPr>
          <w:rFonts w:asciiTheme="minorHAnsi" w:hAnsiTheme="minorHAnsi" w:cstheme="minorHAnsi"/>
          <w:color w:val="C00000"/>
          <w:spacing w:val="-3"/>
          <w:sz w:val="20"/>
          <w:szCs w:val="20"/>
        </w:rPr>
        <w:t xml:space="preserve"> </w:t>
      </w:r>
      <w:r w:rsidR="005A554D" w:rsidRPr="008D7FDF">
        <w:rPr>
          <w:rFonts w:asciiTheme="minorHAnsi" w:hAnsiTheme="minorHAnsi" w:cstheme="minorHAnsi"/>
          <w:color w:val="C00000"/>
          <w:sz w:val="20"/>
          <w:szCs w:val="20"/>
        </w:rPr>
        <w:t>2021,</w:t>
      </w:r>
      <w:r w:rsidR="005A554D" w:rsidRPr="008D7FDF">
        <w:rPr>
          <w:rFonts w:asciiTheme="minorHAnsi" w:hAnsiTheme="minorHAnsi" w:cstheme="minorHAnsi"/>
          <w:color w:val="C00000"/>
          <w:spacing w:val="-4"/>
          <w:sz w:val="20"/>
          <w:szCs w:val="20"/>
        </w:rPr>
        <w:t xml:space="preserve"> </w:t>
      </w:r>
      <w:r w:rsidR="005A554D" w:rsidRPr="008D7FDF">
        <w:rPr>
          <w:rFonts w:asciiTheme="minorHAnsi" w:hAnsiTheme="minorHAnsi" w:cstheme="minorHAnsi"/>
          <w:color w:val="C00000"/>
          <w:sz w:val="20"/>
          <w:szCs w:val="20"/>
        </w:rPr>
        <w:t>n.</w:t>
      </w:r>
      <w:r w:rsidR="005A554D" w:rsidRPr="008D7FDF">
        <w:rPr>
          <w:rFonts w:asciiTheme="minorHAnsi" w:hAnsiTheme="minorHAnsi" w:cstheme="minorHAnsi"/>
          <w:color w:val="C00000"/>
          <w:spacing w:val="-4"/>
          <w:sz w:val="20"/>
          <w:szCs w:val="20"/>
        </w:rPr>
        <w:t xml:space="preserve"> </w:t>
      </w:r>
      <w:r w:rsidR="005A554D" w:rsidRPr="008D7FDF">
        <w:rPr>
          <w:rFonts w:asciiTheme="minorHAnsi" w:hAnsiTheme="minorHAnsi" w:cstheme="minorHAnsi"/>
          <w:color w:val="C00000"/>
          <w:sz w:val="20"/>
          <w:szCs w:val="20"/>
        </w:rPr>
        <w:t>59</w:t>
      </w:r>
      <w:r w:rsidR="005A554D" w:rsidRPr="008D7FDF">
        <w:rPr>
          <w:rFonts w:asciiTheme="minorHAnsi" w:hAnsiTheme="minorHAnsi" w:cstheme="minorHAnsi"/>
          <w:color w:val="C00000"/>
          <w:spacing w:val="-4"/>
          <w:sz w:val="20"/>
          <w:szCs w:val="20"/>
        </w:rPr>
        <w:t xml:space="preserve"> </w:t>
      </w:r>
      <w:r w:rsidR="005A554D" w:rsidRPr="008D7FDF">
        <w:rPr>
          <w:rFonts w:asciiTheme="minorHAnsi" w:hAnsiTheme="minorHAnsi" w:cstheme="minorHAnsi"/>
          <w:color w:val="C00000"/>
          <w:sz w:val="20"/>
          <w:szCs w:val="20"/>
        </w:rPr>
        <w:t>(PNC),</w:t>
      </w:r>
      <w:r w:rsidR="005A554D" w:rsidRPr="008D7FDF">
        <w:rPr>
          <w:rFonts w:asciiTheme="minorHAnsi" w:hAnsiTheme="minorHAnsi" w:cstheme="minorHAnsi"/>
          <w:color w:val="C00000"/>
          <w:spacing w:val="-2"/>
          <w:sz w:val="20"/>
          <w:szCs w:val="20"/>
        </w:rPr>
        <w:t xml:space="preserve"> </w:t>
      </w:r>
      <w:r w:rsidR="005A554D" w:rsidRPr="008D7FDF">
        <w:rPr>
          <w:rFonts w:asciiTheme="minorHAnsi" w:hAnsiTheme="minorHAnsi" w:cstheme="minorHAnsi"/>
          <w:color w:val="C00000"/>
          <w:sz w:val="20"/>
          <w:szCs w:val="20"/>
        </w:rPr>
        <w:t>avviati</w:t>
      </w:r>
      <w:r w:rsidR="005A554D" w:rsidRPr="008D7FDF">
        <w:rPr>
          <w:rFonts w:asciiTheme="minorHAnsi" w:hAnsiTheme="minorHAnsi" w:cstheme="minorHAnsi"/>
          <w:color w:val="C00000"/>
          <w:spacing w:val="-4"/>
          <w:sz w:val="20"/>
          <w:szCs w:val="20"/>
        </w:rPr>
        <w:t xml:space="preserve"> </w:t>
      </w:r>
      <w:r w:rsidR="005A554D" w:rsidRPr="008D7FDF">
        <w:rPr>
          <w:rFonts w:asciiTheme="minorHAnsi" w:hAnsiTheme="minorHAnsi" w:cstheme="minorHAnsi"/>
          <w:color w:val="C00000"/>
          <w:sz w:val="20"/>
          <w:szCs w:val="20"/>
        </w:rPr>
        <w:t>dopo</w:t>
      </w:r>
      <w:r w:rsidR="005A554D" w:rsidRPr="008D7FDF">
        <w:rPr>
          <w:rFonts w:asciiTheme="minorHAnsi" w:hAnsiTheme="minorHAnsi" w:cstheme="minorHAnsi"/>
          <w:color w:val="C00000"/>
          <w:spacing w:val="-3"/>
          <w:sz w:val="20"/>
          <w:szCs w:val="20"/>
        </w:rPr>
        <w:t xml:space="preserve"> </w:t>
      </w:r>
      <w:r w:rsidR="005A554D" w:rsidRPr="008D7FDF">
        <w:rPr>
          <w:rFonts w:asciiTheme="minorHAnsi" w:hAnsiTheme="minorHAnsi" w:cstheme="minorHAnsi"/>
          <w:color w:val="C00000"/>
          <w:sz w:val="20"/>
          <w:szCs w:val="20"/>
        </w:rPr>
        <w:t>l’entrata</w:t>
      </w:r>
      <w:r w:rsidR="005A554D" w:rsidRPr="008D7FDF">
        <w:rPr>
          <w:rFonts w:asciiTheme="minorHAnsi" w:hAnsiTheme="minorHAnsi" w:cstheme="minorHAnsi"/>
          <w:color w:val="C00000"/>
          <w:spacing w:val="-4"/>
          <w:sz w:val="20"/>
          <w:szCs w:val="20"/>
        </w:rPr>
        <w:t xml:space="preserve"> </w:t>
      </w:r>
      <w:r w:rsidR="005A554D" w:rsidRPr="008D7FDF">
        <w:rPr>
          <w:rFonts w:asciiTheme="minorHAnsi" w:hAnsiTheme="minorHAnsi" w:cstheme="minorHAnsi"/>
          <w:color w:val="C00000"/>
          <w:sz w:val="20"/>
          <w:szCs w:val="20"/>
        </w:rPr>
        <w:t>in</w:t>
      </w:r>
      <w:r w:rsidR="005A554D" w:rsidRPr="008D7FDF">
        <w:rPr>
          <w:rFonts w:asciiTheme="minorHAnsi" w:hAnsiTheme="minorHAnsi" w:cstheme="minorHAnsi"/>
          <w:color w:val="C00000"/>
          <w:spacing w:val="-3"/>
          <w:sz w:val="20"/>
          <w:szCs w:val="20"/>
        </w:rPr>
        <w:t xml:space="preserve"> </w:t>
      </w:r>
      <w:r w:rsidR="005A554D" w:rsidRPr="008D7FDF">
        <w:rPr>
          <w:rFonts w:asciiTheme="minorHAnsi" w:hAnsiTheme="minorHAnsi" w:cstheme="minorHAnsi"/>
          <w:color w:val="C00000"/>
          <w:sz w:val="20"/>
          <w:szCs w:val="20"/>
        </w:rPr>
        <w:t>vigore</w:t>
      </w:r>
      <w:r w:rsidR="005A554D" w:rsidRPr="008D7FDF">
        <w:rPr>
          <w:rFonts w:asciiTheme="minorHAnsi" w:hAnsiTheme="minorHAnsi" w:cstheme="minorHAnsi"/>
          <w:color w:val="C00000"/>
          <w:spacing w:val="-4"/>
          <w:sz w:val="20"/>
          <w:szCs w:val="20"/>
        </w:rPr>
        <w:t xml:space="preserve"> </w:t>
      </w:r>
      <w:r w:rsidR="005A554D" w:rsidRPr="008D7FDF">
        <w:rPr>
          <w:rFonts w:asciiTheme="minorHAnsi" w:hAnsiTheme="minorHAnsi" w:cstheme="minorHAnsi"/>
          <w:color w:val="C00000"/>
          <w:sz w:val="20"/>
          <w:szCs w:val="20"/>
        </w:rPr>
        <w:t>del</w:t>
      </w:r>
      <w:r w:rsidR="005A554D" w:rsidRPr="008D7FDF">
        <w:rPr>
          <w:rFonts w:asciiTheme="minorHAnsi" w:hAnsiTheme="minorHAnsi" w:cstheme="minorHAnsi"/>
          <w:color w:val="C00000"/>
          <w:spacing w:val="-3"/>
          <w:sz w:val="20"/>
          <w:szCs w:val="20"/>
        </w:rPr>
        <w:t xml:space="preserve"> </w:t>
      </w:r>
      <w:r w:rsidR="005A554D" w:rsidRPr="008D7FDF">
        <w:rPr>
          <w:rFonts w:asciiTheme="minorHAnsi" w:hAnsiTheme="minorHAnsi" w:cstheme="minorHAnsi"/>
          <w:color w:val="C00000"/>
          <w:sz w:val="20"/>
          <w:szCs w:val="20"/>
        </w:rPr>
        <w:t>decreto</w:t>
      </w:r>
      <w:r w:rsidR="005A554D" w:rsidRPr="008D7FDF">
        <w:rPr>
          <w:rFonts w:asciiTheme="minorHAnsi" w:hAnsiTheme="minorHAnsi" w:cstheme="minorHAnsi"/>
          <w:color w:val="C00000"/>
          <w:spacing w:val="-47"/>
          <w:sz w:val="20"/>
          <w:szCs w:val="20"/>
        </w:rPr>
        <w:t xml:space="preserve">  </w:t>
      </w:r>
      <w:r w:rsidR="005A554D" w:rsidRPr="008D7FDF">
        <w:rPr>
          <w:rFonts w:asciiTheme="minorHAnsi" w:hAnsiTheme="minorHAnsi" w:cstheme="minorHAnsi"/>
          <w:color w:val="C00000"/>
          <w:sz w:val="20"/>
          <w:szCs w:val="20"/>
        </w:rPr>
        <w:t>legge 31 maggio 2021, n. 77, convertito, con modificazioni, dalla legge 29 luglio 2021, n. 108, indicare le</w:t>
      </w:r>
      <w:r w:rsidR="005A554D" w:rsidRPr="008D7FDF">
        <w:rPr>
          <w:rFonts w:asciiTheme="minorHAnsi" w:hAnsiTheme="minorHAnsi" w:cstheme="minorHAnsi"/>
          <w:color w:val="C00000"/>
          <w:spacing w:val="1"/>
          <w:sz w:val="20"/>
          <w:szCs w:val="20"/>
        </w:rPr>
        <w:t xml:space="preserve"> </w:t>
      </w:r>
      <w:r w:rsidR="005A554D" w:rsidRPr="008D7FDF">
        <w:rPr>
          <w:rFonts w:asciiTheme="minorHAnsi" w:hAnsiTheme="minorHAnsi" w:cstheme="minorHAnsi"/>
          <w:color w:val="C00000"/>
          <w:sz w:val="20"/>
          <w:szCs w:val="20"/>
        </w:rPr>
        <w:t>seguenti</w:t>
      </w:r>
      <w:r w:rsidR="005A554D" w:rsidRPr="008D7FDF">
        <w:rPr>
          <w:rFonts w:asciiTheme="minorHAnsi" w:hAnsiTheme="minorHAnsi" w:cstheme="minorHAnsi"/>
          <w:color w:val="C00000"/>
          <w:spacing w:val="-1"/>
          <w:sz w:val="20"/>
          <w:szCs w:val="20"/>
        </w:rPr>
        <w:t xml:space="preserve"> </w:t>
      </w:r>
      <w:r w:rsidR="005A554D" w:rsidRPr="008D7FDF">
        <w:rPr>
          <w:rFonts w:asciiTheme="minorHAnsi" w:hAnsiTheme="minorHAnsi" w:cstheme="minorHAnsi"/>
          <w:color w:val="C00000"/>
          <w:sz w:val="20"/>
          <w:szCs w:val="20"/>
        </w:rPr>
        <w:t>condizioni di esecuzione]</w:t>
      </w:r>
      <w:r>
        <w:rPr>
          <w:rFonts w:asciiTheme="minorHAnsi" w:hAnsiTheme="minorHAnsi" w:cstheme="minorHAnsi"/>
          <w:color w:val="C00000"/>
          <w:sz w:val="20"/>
          <w:szCs w:val="20"/>
        </w:rPr>
        <w:t xml:space="preserve"> </w:t>
      </w:r>
      <w:r w:rsidR="003619D9">
        <w:rPr>
          <w:rFonts w:asciiTheme="minorHAnsi" w:hAnsiTheme="minorHAnsi" w:cstheme="minorHAnsi"/>
        </w:rPr>
        <w:t>d</w:t>
      </w:r>
      <w:r w:rsidR="007720D4">
        <w:rPr>
          <w:rFonts w:asciiTheme="minorHAnsi" w:hAnsiTheme="minorHAnsi" w:cstheme="minorHAnsi"/>
        </w:rPr>
        <w:t>eve</w:t>
      </w:r>
      <w:r w:rsidR="003619D9">
        <w:rPr>
          <w:rFonts w:asciiTheme="minorHAnsi" w:hAnsiTheme="minorHAnsi" w:cstheme="minorHAnsi"/>
        </w:rPr>
        <w:t xml:space="preserve"> </w:t>
      </w:r>
      <w:r>
        <w:rPr>
          <w:rFonts w:asciiTheme="minorHAnsi" w:hAnsiTheme="minorHAnsi" w:cstheme="minorHAnsi"/>
        </w:rPr>
        <w:t xml:space="preserve"> </w:t>
      </w:r>
      <w:r w:rsidR="003619D9">
        <w:rPr>
          <w:rFonts w:asciiTheme="minorHAnsi" w:hAnsiTheme="minorHAnsi" w:cstheme="minorHAnsi"/>
        </w:rPr>
        <w:t xml:space="preserve">allegare </w:t>
      </w:r>
      <w:r>
        <w:rPr>
          <w:rFonts w:asciiTheme="minorHAnsi" w:hAnsiTheme="minorHAnsi" w:cstheme="minorHAnsi"/>
        </w:rPr>
        <w:t>apposita dichiarazione, con la quale  si impegna ad assicurare</w:t>
      </w:r>
      <w:r w:rsidR="005A554D" w:rsidRPr="008D7FDF">
        <w:rPr>
          <w:rFonts w:asciiTheme="minorHAnsi" w:hAnsiTheme="minorHAnsi" w:cstheme="minorHAnsi"/>
        </w:rPr>
        <w:t xml:space="preserve">, </w:t>
      </w:r>
      <w:r w:rsidR="005A554D" w:rsidRPr="008D7FDF">
        <w:rPr>
          <w:rFonts w:asciiTheme="minorHAnsi" w:hAnsiTheme="minorHAnsi" w:cstheme="minorHAnsi"/>
          <w:u w:val="single"/>
        </w:rPr>
        <w:t>a pena di esclusione</w:t>
      </w:r>
      <w:r w:rsidR="005A554D" w:rsidRPr="008D7FDF">
        <w:rPr>
          <w:rFonts w:asciiTheme="minorHAnsi" w:hAnsiTheme="minorHAnsi" w:cstheme="minorHAnsi"/>
        </w:rPr>
        <w:t xml:space="preserve">, nel caso in cui </w:t>
      </w:r>
      <w:r w:rsidR="005A554D">
        <w:rPr>
          <w:rFonts w:asciiTheme="minorHAnsi" w:hAnsiTheme="minorHAnsi" w:cstheme="minorHAnsi"/>
        </w:rPr>
        <w:t>sia aggiudicatario del servizio</w:t>
      </w:r>
      <w:r w:rsidR="005A554D" w:rsidRPr="008D7FDF">
        <w:rPr>
          <w:rFonts w:asciiTheme="minorHAnsi" w:hAnsiTheme="minorHAnsi" w:cstheme="minorHAnsi"/>
        </w:rPr>
        <w:t>:</w:t>
      </w:r>
    </w:p>
    <w:p w14:paraId="2E55D13F" w14:textId="77777777" w:rsidR="005A554D" w:rsidRPr="008D7FDF" w:rsidRDefault="005A554D" w:rsidP="009774EB">
      <w:pPr>
        <w:pStyle w:val="Paragrafoelenco"/>
        <w:widowControl w:val="0"/>
        <w:numPr>
          <w:ilvl w:val="0"/>
          <w:numId w:val="25"/>
        </w:numPr>
        <w:spacing w:after="0" w:line="288" w:lineRule="auto"/>
        <w:ind w:left="850" w:hanging="425"/>
        <w:contextualSpacing w:val="0"/>
        <w:jc w:val="both"/>
        <w:rPr>
          <w:rFonts w:asciiTheme="minorHAnsi" w:hAnsiTheme="minorHAnsi" w:cstheme="minorHAnsi"/>
        </w:rPr>
      </w:pPr>
      <w:r w:rsidRPr="008D7FDF">
        <w:rPr>
          <w:rFonts w:asciiTheme="minorHAnsi" w:hAnsiTheme="minorHAnsi" w:cstheme="minorHAnsi"/>
        </w:rPr>
        <w:t>una quota</w:t>
      </w:r>
      <w:r w:rsidRPr="008D7FDF">
        <w:rPr>
          <w:rStyle w:val="Rimandonotaapidipagina"/>
          <w:rFonts w:asciiTheme="minorHAnsi" w:hAnsiTheme="minorHAnsi" w:cstheme="minorHAnsi"/>
          <w:b/>
          <w:color w:val="C00000"/>
          <w:highlight w:val="yellow"/>
        </w:rPr>
        <w:footnoteReference w:id="8"/>
      </w:r>
      <w:r w:rsidRPr="008D7FDF">
        <w:rPr>
          <w:rFonts w:asciiTheme="minorHAnsi" w:hAnsiTheme="minorHAnsi" w:cstheme="minorHAnsi"/>
        </w:rPr>
        <w:t xml:space="preserve"> pari al …per cento </w:t>
      </w:r>
      <w:r w:rsidRPr="008D7FDF">
        <w:rPr>
          <w:rFonts w:asciiTheme="minorHAnsi" w:hAnsiTheme="minorHAnsi" w:cstheme="minorHAnsi"/>
          <w:i/>
          <w:iCs/>
          <w:color w:val="C00000"/>
        </w:rPr>
        <w:t>[indicare la quota percentuale scelta]</w:t>
      </w:r>
      <w:r w:rsidRPr="008D7FDF">
        <w:rPr>
          <w:rFonts w:asciiTheme="minorHAnsi" w:hAnsiTheme="minorHAnsi" w:cstheme="minorHAnsi"/>
          <w:color w:val="C00000"/>
        </w:rPr>
        <w:t xml:space="preserve"> </w:t>
      </w:r>
      <w:r w:rsidRPr="008D7FDF">
        <w:rPr>
          <w:rFonts w:asciiTheme="minorHAnsi" w:hAnsiTheme="minorHAnsi" w:cstheme="minorHAnsi"/>
        </w:rPr>
        <w:t>di occupazione giovanile;</w:t>
      </w:r>
    </w:p>
    <w:p w14:paraId="2D492D16" w14:textId="77777777" w:rsidR="005A554D" w:rsidRPr="008D7FDF" w:rsidRDefault="005A554D" w:rsidP="009774EB">
      <w:pPr>
        <w:pStyle w:val="Paragrafoelenco"/>
        <w:widowControl w:val="0"/>
        <w:numPr>
          <w:ilvl w:val="0"/>
          <w:numId w:val="25"/>
        </w:numPr>
        <w:spacing w:after="0" w:line="288" w:lineRule="auto"/>
        <w:ind w:left="850" w:hanging="425"/>
        <w:contextualSpacing w:val="0"/>
        <w:jc w:val="both"/>
        <w:rPr>
          <w:rFonts w:asciiTheme="minorHAnsi" w:hAnsiTheme="minorHAnsi" w:cstheme="minorHAnsi"/>
        </w:rPr>
      </w:pPr>
      <w:r w:rsidRPr="008D7FDF">
        <w:rPr>
          <w:rFonts w:asciiTheme="minorHAnsi" w:hAnsiTheme="minorHAnsi" w:cstheme="minorHAnsi"/>
        </w:rPr>
        <w:t>una quota</w:t>
      </w:r>
      <w:r w:rsidRPr="008D7FDF">
        <w:rPr>
          <w:rStyle w:val="Rimandonotaapidipagina"/>
          <w:rFonts w:asciiTheme="minorHAnsi" w:hAnsiTheme="minorHAnsi" w:cstheme="minorHAnsi"/>
          <w:b/>
          <w:color w:val="C00000"/>
          <w:highlight w:val="yellow"/>
        </w:rPr>
        <w:footnoteReference w:id="9"/>
      </w:r>
      <w:r w:rsidRPr="008D7FDF">
        <w:rPr>
          <w:rStyle w:val="Rimandonotaapidipagina"/>
          <w:rFonts w:asciiTheme="minorHAnsi" w:hAnsiTheme="minorHAnsi" w:cstheme="minorHAnsi"/>
          <w:b/>
          <w:color w:val="C00000"/>
          <w:highlight w:val="yellow"/>
        </w:rPr>
        <w:t xml:space="preserve"> </w:t>
      </w:r>
      <w:r w:rsidRPr="008D7FDF">
        <w:rPr>
          <w:rFonts w:asciiTheme="minorHAnsi" w:hAnsiTheme="minorHAnsi" w:cstheme="minorHAnsi"/>
        </w:rPr>
        <w:t xml:space="preserve">pari al … per cento </w:t>
      </w:r>
      <w:r w:rsidRPr="008D7FDF">
        <w:rPr>
          <w:rFonts w:asciiTheme="minorHAnsi" w:hAnsiTheme="minorHAnsi" w:cstheme="minorHAnsi"/>
          <w:i/>
          <w:iCs/>
          <w:color w:val="C00000"/>
        </w:rPr>
        <w:t>[indicare la quota percentuale scelta]</w:t>
      </w:r>
      <w:r w:rsidRPr="008D7FDF">
        <w:rPr>
          <w:rFonts w:asciiTheme="minorHAnsi" w:hAnsiTheme="minorHAnsi" w:cstheme="minorHAnsi"/>
          <w:color w:val="C00000"/>
        </w:rPr>
        <w:t xml:space="preserve"> </w:t>
      </w:r>
      <w:r w:rsidRPr="008D7FDF">
        <w:rPr>
          <w:rFonts w:asciiTheme="minorHAnsi" w:hAnsiTheme="minorHAnsi" w:cstheme="minorHAnsi"/>
        </w:rPr>
        <w:t>di occupazione femminile;</w:t>
      </w:r>
    </w:p>
    <w:p w14:paraId="6B537E9B" w14:textId="1F095DA5" w:rsidR="005A554D" w:rsidRDefault="005A554D" w:rsidP="005A554D">
      <w:pPr>
        <w:widowControl w:val="0"/>
        <w:spacing w:after="0" w:line="288" w:lineRule="auto"/>
        <w:rPr>
          <w:rFonts w:asciiTheme="minorHAnsi" w:hAnsiTheme="minorHAnsi" w:cstheme="minorHAnsi"/>
        </w:rPr>
      </w:pPr>
      <w:r w:rsidRPr="008D7FDF">
        <w:rPr>
          <w:rFonts w:asciiTheme="minorHAnsi" w:hAnsiTheme="minorHAnsi" w:cstheme="minorHAnsi"/>
        </w:rPr>
        <w:t xml:space="preserve">delle assunzioni necessarie per l'esecuzione del contratto o per la realizzazione di attività ad esso connesse o strumentali </w:t>
      </w:r>
      <w:r w:rsidRPr="008D7FDF">
        <w:rPr>
          <w:rStyle w:val="Rimandonotaapidipagina"/>
          <w:rFonts w:asciiTheme="minorHAnsi" w:hAnsiTheme="minorHAnsi" w:cstheme="minorHAnsi"/>
          <w:b/>
          <w:color w:val="C00000"/>
          <w:highlight w:val="yellow"/>
        </w:rPr>
        <w:footnoteReference w:id="10"/>
      </w:r>
      <w:r w:rsidRPr="008D7FDF">
        <w:rPr>
          <w:rFonts w:asciiTheme="minorHAnsi" w:hAnsiTheme="minorHAnsi" w:cstheme="minorHAnsi"/>
        </w:rPr>
        <w:t xml:space="preserve"> . </w:t>
      </w:r>
    </w:p>
    <w:p w14:paraId="549A79AF" w14:textId="77777777" w:rsidR="003374E2" w:rsidRPr="00633C54" w:rsidRDefault="003374E2" w:rsidP="003374E2">
      <w:pPr>
        <w:spacing w:before="240" w:after="60" w:line="240" w:lineRule="auto"/>
        <w:jc w:val="both"/>
        <w:rPr>
          <w:rFonts w:eastAsia="Times New Roman" w:cs="Calibri"/>
        </w:rPr>
      </w:pPr>
      <w:r w:rsidRPr="001A60BF">
        <w:rPr>
          <w:rFonts w:eastAsia="Times New Roman" w:cs="Calibri"/>
          <w:b/>
          <w:bCs/>
          <w:color w:val="002060"/>
        </w:rPr>
        <w:t>4.2)</w:t>
      </w:r>
      <w:r>
        <w:rPr>
          <w:rFonts w:eastAsia="Times New Roman" w:cs="Calibri"/>
        </w:rPr>
        <w:t xml:space="preserve">  </w:t>
      </w:r>
      <w:r>
        <w:rPr>
          <w:rFonts w:eastAsia="Times New Roman" w:cs="Calibri"/>
          <w:b/>
          <w:smallCaps/>
          <w:color w:val="002060"/>
        </w:rPr>
        <w:t xml:space="preserve"> </w:t>
      </w:r>
      <w:r w:rsidRPr="00633C54">
        <w:rPr>
          <w:rFonts w:eastAsia="Times New Roman" w:cs="Calibri"/>
          <w:b/>
          <w:smallCaps/>
          <w:color w:val="002060"/>
          <w:sz w:val="24"/>
          <w:szCs w:val="24"/>
        </w:rPr>
        <w:t xml:space="preserve">Requisiti di idoneità professionale </w:t>
      </w:r>
    </w:p>
    <w:p w14:paraId="453B0963" w14:textId="77777777" w:rsidR="003374E2" w:rsidRPr="0064459A" w:rsidRDefault="003374E2" w:rsidP="003374E2">
      <w:pPr>
        <w:pStyle w:val="Sfondoacolori-Colore31"/>
        <w:spacing w:after="100" w:line="288" w:lineRule="auto"/>
        <w:ind w:left="0"/>
        <w:jc w:val="both"/>
        <w:rPr>
          <w:rFonts w:eastAsia="Times New Roman"/>
          <w:lang w:val="it-IT"/>
        </w:rPr>
      </w:pPr>
      <w:r w:rsidRPr="0064459A">
        <w:rPr>
          <w:rFonts w:eastAsia="Times New Roman"/>
          <w:b/>
          <w:lang w:val="it-IT"/>
        </w:rPr>
        <w:t>l requisiti minimi di natura professionale</w:t>
      </w:r>
      <w:r>
        <w:rPr>
          <w:rFonts w:eastAsia="Times New Roman"/>
          <w:b/>
          <w:lang w:val="it-IT"/>
        </w:rPr>
        <w:t xml:space="preserve">, che devono essere posseduti dall’OE, al momento di presentazione dell’istanza di inserimento in elenco ed al momento dell’affidamento, </w:t>
      </w:r>
      <w:r w:rsidRPr="0064459A">
        <w:rPr>
          <w:rFonts w:eastAsia="Times New Roman"/>
          <w:b/>
          <w:lang w:val="it-IT"/>
        </w:rPr>
        <w:t>sono</w:t>
      </w:r>
      <w:r>
        <w:rPr>
          <w:rFonts w:eastAsia="Times New Roman"/>
          <w:b/>
          <w:lang w:val="it-IT"/>
        </w:rPr>
        <w:t xml:space="preserve"> i seguenti</w:t>
      </w:r>
      <w:r w:rsidRPr="0064459A">
        <w:rPr>
          <w:rFonts w:eastAsia="Times New Roman"/>
          <w:b/>
          <w:lang w:val="it-IT"/>
        </w:rPr>
        <w:t>:</w:t>
      </w:r>
    </w:p>
    <w:p w14:paraId="04E3FA81" w14:textId="77777777" w:rsidR="003374E2" w:rsidRPr="000426F8" w:rsidRDefault="003374E2" w:rsidP="009774EB">
      <w:pPr>
        <w:pStyle w:val="Paragrafoelenco"/>
        <w:numPr>
          <w:ilvl w:val="0"/>
          <w:numId w:val="22"/>
        </w:numPr>
        <w:suppressAutoHyphens/>
        <w:spacing w:after="100" w:line="288" w:lineRule="auto"/>
        <w:ind w:left="567"/>
        <w:jc w:val="both"/>
        <w:rPr>
          <w:rFonts w:cs="Calibri"/>
        </w:rPr>
      </w:pPr>
      <w:r w:rsidRPr="000426F8">
        <w:rPr>
          <w:rFonts w:eastAsia="Times New Roman" w:cs="Calibri"/>
          <w:color w:val="C00000"/>
        </w:rPr>
        <w:t>(per professionisti)</w:t>
      </w:r>
      <w:r w:rsidRPr="000426F8">
        <w:rPr>
          <w:rFonts w:eastAsia="Times New Roman" w:cs="Calibri"/>
        </w:rPr>
        <w:t xml:space="preserve"> Iscrizione al relativo albo professionale previsto dai vigenti ordinamenti, ovvero abilitazione all'esercizio della professione secondo le norme dei Paesi dell'Unione europea cui appartiene il soggetto. </w:t>
      </w:r>
    </w:p>
    <w:p w14:paraId="390DCAAE" w14:textId="77777777" w:rsidR="003374E2" w:rsidRPr="000426F8" w:rsidRDefault="003374E2" w:rsidP="009774EB">
      <w:pPr>
        <w:pStyle w:val="Paragrafoelenco"/>
        <w:numPr>
          <w:ilvl w:val="0"/>
          <w:numId w:val="22"/>
        </w:numPr>
        <w:suppressAutoHyphens/>
        <w:spacing w:after="100" w:line="288" w:lineRule="auto"/>
        <w:ind w:left="567"/>
        <w:jc w:val="both"/>
        <w:rPr>
          <w:rFonts w:cs="Calibri"/>
        </w:rPr>
      </w:pPr>
      <w:r w:rsidRPr="000426F8">
        <w:rPr>
          <w:rFonts w:eastAsia="Times New Roman" w:cs="Calibri"/>
          <w:color w:val="C00000"/>
        </w:rPr>
        <w:t>(per Società di ingegneria e S.T.P)</w:t>
      </w:r>
      <w:r w:rsidRPr="000426F8">
        <w:rPr>
          <w:rFonts w:eastAsia="Times New Roman" w:cs="Calibri"/>
        </w:rPr>
        <w:t xml:space="preserve"> Iscrizione nel registro tenuto dalla Camera di Commercio Industria, Artigianato e Agricoltura.</w:t>
      </w:r>
    </w:p>
    <w:p w14:paraId="6125484E" w14:textId="77777777" w:rsidR="003374E2" w:rsidRPr="001C6D6A" w:rsidRDefault="003374E2" w:rsidP="003374E2">
      <w:pPr>
        <w:snapToGrid w:val="0"/>
        <w:spacing w:before="120" w:after="100" w:line="288" w:lineRule="auto"/>
        <w:jc w:val="both"/>
      </w:pPr>
      <w:r>
        <w:t xml:space="preserve">Il concorrente non stabilito in Italia ma in altro Stato Membro o in uno dei Paesi di cui all’art. 100, comma 3 del Codice, presenta dichiarazione giurata o secondo le modalità vigenti nello Stato nel quale è stabilito, inserendo la relativa documentazione dimostrativa nel sistema </w:t>
      </w:r>
      <w:r w:rsidRPr="00DA745C">
        <w:rPr>
          <w:b/>
          <w:bCs/>
        </w:rPr>
        <w:t>FVOE (</w:t>
      </w:r>
      <w:r>
        <w:t xml:space="preserve">Fascicolo Virtuale dell’Operatore </w:t>
      </w:r>
      <w:r w:rsidRPr="001C6D6A">
        <w:t xml:space="preserve">Economico), istituito presso la Banca Nazionale dei Contratti Pubblici (cfr. art.24 del codice).   </w:t>
      </w:r>
    </w:p>
    <w:p w14:paraId="6E53C308" w14:textId="471F107A" w:rsidR="003374E2" w:rsidRPr="00897DD5" w:rsidRDefault="003374E2" w:rsidP="003374E2">
      <w:pPr>
        <w:spacing w:after="60" w:line="288" w:lineRule="auto"/>
        <w:jc w:val="both"/>
        <w:rPr>
          <w:rFonts w:eastAsia="Times New Roman" w:cs="Calibri"/>
          <w:color w:val="C00000"/>
          <w:sz w:val="20"/>
          <w:szCs w:val="20"/>
        </w:rPr>
      </w:pPr>
      <w:r w:rsidRPr="00897DD5">
        <w:rPr>
          <w:rFonts w:eastAsia="Times New Roman" w:cs="Calibri"/>
          <w:color w:val="C00000"/>
          <w:sz w:val="20"/>
          <w:szCs w:val="20"/>
        </w:rPr>
        <w:t>[Le stazioni appaltanti modificheranno/integreranno questo paragrafo, in relazione a specifiche esigenze di particolari professionalità, indicandone i requisiti.]</w:t>
      </w:r>
    </w:p>
    <w:p w14:paraId="300825B9" w14:textId="3DED2A69" w:rsidR="00571CAA" w:rsidRPr="000248F8" w:rsidRDefault="001C6D6A" w:rsidP="006C2BCC">
      <w:pPr>
        <w:snapToGrid w:val="0"/>
        <w:spacing w:before="240" w:after="0" w:line="240" w:lineRule="auto"/>
        <w:jc w:val="both"/>
        <w:rPr>
          <w:rFonts w:eastAsia="Times New Roman" w:cs="Calibri"/>
          <w:b/>
          <w:smallCaps/>
          <w:color w:val="002060"/>
          <w:sz w:val="24"/>
          <w:szCs w:val="24"/>
        </w:rPr>
      </w:pPr>
      <w:r>
        <w:rPr>
          <w:rFonts w:asciiTheme="minorHAnsi" w:hAnsiTheme="minorHAnsi" w:cstheme="minorHAnsi"/>
          <w:b/>
          <w:bCs/>
          <w:color w:val="002060"/>
        </w:rPr>
        <w:t>4</w:t>
      </w:r>
      <w:r w:rsidR="00571CAA" w:rsidRPr="000248F8">
        <w:rPr>
          <w:rFonts w:asciiTheme="minorHAnsi" w:hAnsiTheme="minorHAnsi" w:cstheme="minorHAnsi"/>
          <w:b/>
          <w:bCs/>
          <w:color w:val="002060"/>
        </w:rPr>
        <w:t>.3)</w:t>
      </w:r>
      <w:r w:rsidR="00571CAA" w:rsidRPr="000248F8">
        <w:rPr>
          <w:rFonts w:asciiTheme="minorHAnsi" w:hAnsiTheme="minorHAnsi" w:cstheme="minorHAnsi"/>
          <w:b/>
          <w:bCs/>
          <w:color w:val="1F497D"/>
        </w:rPr>
        <w:t xml:space="preserve"> </w:t>
      </w:r>
      <w:r w:rsidR="00571CAA" w:rsidRPr="000248F8">
        <w:rPr>
          <w:rFonts w:eastAsia="Times New Roman" w:cs="Calibri"/>
          <w:b/>
          <w:smallCaps/>
          <w:color w:val="002060"/>
          <w:sz w:val="24"/>
          <w:szCs w:val="24"/>
        </w:rPr>
        <w:t xml:space="preserve">requisiti speciali di capacità economico-finanziaria e tecnico-professionali e mezzi di prova  </w:t>
      </w:r>
    </w:p>
    <w:p w14:paraId="439C07A5" w14:textId="6E335FCC" w:rsidR="00571CAA" w:rsidRPr="000248F8" w:rsidRDefault="00571CAA" w:rsidP="006C2BCC">
      <w:pPr>
        <w:pStyle w:val="Titolo2"/>
        <w:spacing w:before="0" w:after="60"/>
        <w:rPr>
          <w:rFonts w:asciiTheme="minorHAnsi" w:hAnsiTheme="minorHAnsi" w:cstheme="minorHAnsi"/>
          <w:b/>
          <w:bCs/>
          <w:sz w:val="24"/>
          <w:szCs w:val="24"/>
        </w:rPr>
      </w:pPr>
      <w:r w:rsidRPr="000248F8">
        <w:rPr>
          <w:rFonts w:ascii="Calibri" w:eastAsia="Times New Roman" w:hAnsi="Calibri" w:cs="Calibri"/>
          <w:b/>
          <w:smallCaps/>
          <w:color w:val="002060"/>
          <w:sz w:val="24"/>
          <w:szCs w:val="24"/>
        </w:rPr>
        <w:t xml:space="preserve">          per l’affidamento dei successivi servizi di architettura e ingegneria</w:t>
      </w:r>
      <w:r w:rsidRPr="00D10710">
        <w:rPr>
          <w:rFonts w:asciiTheme="minorHAnsi" w:hAnsiTheme="minorHAnsi" w:cstheme="minorHAnsi"/>
          <w:b/>
          <w:bCs/>
          <w:color w:val="C00000"/>
          <w:sz w:val="22"/>
          <w:szCs w:val="22"/>
        </w:rPr>
        <w:t xml:space="preserve"> </w:t>
      </w:r>
      <w:r w:rsidRPr="00D10710">
        <w:rPr>
          <w:rFonts w:ascii="Calibri" w:eastAsia="MS Gothic" w:hAnsi="Calibri" w:cs="Calibri"/>
          <w:b/>
          <w:smallCaps/>
          <w:color w:val="C00000"/>
          <w:sz w:val="21"/>
          <w:szCs w:val="21"/>
        </w:rPr>
        <w:t>[facoltativo]</w:t>
      </w:r>
    </w:p>
    <w:p w14:paraId="750665C2" w14:textId="7664E2B1" w:rsidR="00571CAA" w:rsidRPr="000248F8" w:rsidRDefault="00744026" w:rsidP="000248F8">
      <w:pPr>
        <w:spacing w:after="60" w:line="288" w:lineRule="auto"/>
        <w:jc w:val="both"/>
      </w:pPr>
      <w:r w:rsidRPr="000248F8">
        <w:t>I Requisiti speciali di cui all’art.100, comma 1 lettera b) e c), relativi alla capacità economico-finanziaria e tecnico-professionali, saranno stabiliti dalla stazione appaltante, di volta in volta, in relazione al servizio da affidare. Tali requisiti speciali saranno chiaramente indicati</w:t>
      </w:r>
      <w:r w:rsidR="0052737B">
        <w:t xml:space="preserve">, dalla stazione appaltante, </w:t>
      </w:r>
      <w:r w:rsidRPr="000248F8">
        <w:t>nel</w:t>
      </w:r>
      <w:r w:rsidR="0052737B">
        <w:t>la lettera di invito ( a cui sarà allegato apposito disciplinare)</w:t>
      </w:r>
      <w:r w:rsidR="00EA1833">
        <w:t>,</w:t>
      </w:r>
      <w:r w:rsidRPr="000248F8">
        <w:t xml:space="preserve"> inviata agli Operatori Economici individuati</w:t>
      </w:r>
      <w:r w:rsidR="00EA1833">
        <w:t>, di volta in volta,</w:t>
      </w:r>
      <w:r w:rsidRPr="000248F8">
        <w:t xml:space="preserve"> per</w:t>
      </w:r>
      <w:r w:rsidR="0052737B">
        <w:t xml:space="preserve"> gli affidamenti diretti o per</w:t>
      </w:r>
      <w:r w:rsidRPr="000248F8">
        <w:t xml:space="preserve"> partecipare alle procedure </w:t>
      </w:r>
      <w:r w:rsidR="0052737B">
        <w:t xml:space="preserve">negoziate  </w:t>
      </w:r>
      <w:r w:rsidRPr="000248F8">
        <w:t xml:space="preserve">di cui all’art.50 comma 1 lettera e) del codice. </w:t>
      </w:r>
    </w:p>
    <w:p w14:paraId="117AB6CB" w14:textId="4F1E6753" w:rsidR="00571CAA" w:rsidRPr="000248F8" w:rsidRDefault="001C6D6A" w:rsidP="006C2BCC">
      <w:pPr>
        <w:pStyle w:val="NormaleWeb"/>
        <w:spacing w:before="200" w:beforeAutospacing="0" w:after="0" w:afterAutospacing="0" w:line="288" w:lineRule="auto"/>
        <w:jc w:val="both"/>
        <w:rPr>
          <w:rFonts w:ascii="Calibri" w:eastAsia="Calibri" w:hAnsi="Calibri" w:cs="Calibri"/>
          <w:sz w:val="22"/>
          <w:szCs w:val="22"/>
        </w:rPr>
      </w:pPr>
      <w:r>
        <w:rPr>
          <w:rFonts w:ascii="Calibri" w:hAnsi="Calibri" w:cs="Calibri"/>
          <w:b/>
          <w:bCs/>
          <w:color w:val="1F3864"/>
          <w:sz w:val="22"/>
          <w:szCs w:val="22"/>
          <w:lang w:eastAsia="en-US"/>
        </w:rPr>
        <w:t>4.3.1</w:t>
      </w:r>
      <w:r w:rsidR="00571CAA" w:rsidRPr="000248F8">
        <w:rPr>
          <w:rFonts w:ascii="Calibri" w:hAnsi="Calibri" w:cs="Calibri"/>
          <w:b/>
          <w:bCs/>
          <w:color w:val="1F3864"/>
          <w:sz w:val="22"/>
          <w:szCs w:val="22"/>
          <w:lang w:eastAsia="en-US"/>
        </w:rPr>
        <w:t>)</w:t>
      </w:r>
      <w:r w:rsidR="00571CAA" w:rsidRPr="000248F8">
        <w:rPr>
          <w:rFonts w:ascii="Calibri" w:hAnsi="Calibri" w:cs="Calibri"/>
          <w:b/>
          <w:bCs/>
          <w:color w:val="1F3864"/>
          <w:lang w:eastAsia="en-US"/>
        </w:rPr>
        <w:t xml:space="preserve"> </w:t>
      </w:r>
      <w:r w:rsidR="00571CAA" w:rsidRPr="000248F8">
        <w:rPr>
          <w:rFonts w:ascii="Calibri" w:hAnsi="Calibri" w:cs="Calibri (Corpo)"/>
          <w:b/>
          <w:bCs/>
          <w:smallCaps/>
          <w:color w:val="1F3864"/>
          <w:lang w:eastAsia="en-US"/>
        </w:rPr>
        <w:t>Raggruppamenti Temporanei/consorzi ordinari/consorzi stabili/GEIGE</w:t>
      </w:r>
      <w:r w:rsidR="00571CAA" w:rsidRPr="00AD05FA">
        <w:rPr>
          <w:rFonts w:asciiTheme="minorHAnsi" w:eastAsia="Calibri" w:hAnsiTheme="minorHAnsi" w:cstheme="minorHAnsi"/>
          <w:b/>
          <w:bCs/>
          <w:color w:val="FF0000"/>
          <w:sz w:val="22"/>
          <w:szCs w:val="22"/>
          <w:highlight w:val="yellow"/>
          <w:vertAlign w:val="superscript"/>
        </w:rPr>
        <w:footnoteReference w:id="11"/>
      </w:r>
      <w:r w:rsidR="00571CAA" w:rsidRPr="000248F8">
        <w:rPr>
          <w:rFonts w:asciiTheme="minorHAnsi" w:eastAsia="Calibri" w:hAnsiTheme="minorHAnsi" w:cstheme="minorHAnsi"/>
          <w:b/>
          <w:bCs/>
          <w:sz w:val="22"/>
          <w:szCs w:val="22"/>
        </w:rPr>
        <w:t xml:space="preserve"> </w:t>
      </w:r>
    </w:p>
    <w:p w14:paraId="2BC35234" w14:textId="59FEAF47" w:rsidR="00571CAA" w:rsidRPr="000248F8" w:rsidRDefault="00571CAA" w:rsidP="006C2BCC">
      <w:pPr>
        <w:pStyle w:val="NormaleWeb"/>
        <w:snapToGrid w:val="0"/>
        <w:spacing w:before="20" w:beforeAutospacing="0" w:after="40" w:afterAutospacing="0" w:line="288" w:lineRule="auto"/>
        <w:jc w:val="both"/>
        <w:rPr>
          <w:rFonts w:ascii="Calibri" w:eastAsia="Calibri" w:hAnsi="Calibri" w:cs="Calibri"/>
          <w:sz w:val="22"/>
          <w:szCs w:val="22"/>
        </w:rPr>
      </w:pPr>
      <w:r w:rsidRPr="000248F8">
        <w:rPr>
          <w:rFonts w:ascii="Calibri" w:eastAsia="Calibri" w:hAnsi="Calibri" w:cs="Calibri"/>
          <w:sz w:val="22"/>
          <w:szCs w:val="22"/>
        </w:rPr>
        <w:t xml:space="preserve">Ferma restando la possibilità </w:t>
      </w:r>
      <w:r w:rsidR="00D91FE9" w:rsidRPr="000248F8">
        <w:rPr>
          <w:rFonts w:ascii="Calibri" w:eastAsia="Calibri" w:hAnsi="Calibri" w:cs="Calibri"/>
          <w:sz w:val="22"/>
          <w:szCs w:val="22"/>
        </w:rPr>
        <w:t xml:space="preserve">inserimento in elenco </w:t>
      </w:r>
      <w:r w:rsidRPr="000248F8">
        <w:rPr>
          <w:rFonts w:ascii="Calibri" w:eastAsia="Calibri" w:hAnsi="Calibri" w:cs="Calibri"/>
          <w:sz w:val="22"/>
          <w:szCs w:val="22"/>
        </w:rPr>
        <w:t xml:space="preserve">per tutti i soggetti di cui all’art.66 comma 1 del codice, </w:t>
      </w:r>
      <w:r w:rsidR="000248F8" w:rsidRPr="000248F8">
        <w:rPr>
          <w:rFonts w:ascii="Calibri" w:eastAsia="Calibri" w:hAnsi="Calibri" w:cs="Calibri"/>
          <w:sz w:val="22"/>
          <w:szCs w:val="22"/>
        </w:rPr>
        <w:t xml:space="preserve">in possesso dei requisiti richiesti, </w:t>
      </w:r>
      <w:r w:rsidRPr="000248F8">
        <w:rPr>
          <w:rFonts w:ascii="Calibri" w:eastAsia="Calibri" w:hAnsi="Calibri" w:cs="Calibri"/>
          <w:sz w:val="22"/>
          <w:szCs w:val="22"/>
        </w:rPr>
        <w:t xml:space="preserve">il concorrente può scegliere di </w:t>
      </w:r>
      <w:r w:rsidR="00744026" w:rsidRPr="000248F8">
        <w:rPr>
          <w:rFonts w:ascii="Calibri" w:eastAsia="Calibri" w:hAnsi="Calibri" w:cs="Calibri"/>
          <w:sz w:val="22"/>
          <w:szCs w:val="22"/>
        </w:rPr>
        <w:t xml:space="preserve">essere inserito come </w:t>
      </w:r>
      <w:r w:rsidRPr="000248F8">
        <w:rPr>
          <w:rFonts w:ascii="Calibri" w:eastAsia="Calibri" w:hAnsi="Calibri" w:cs="Calibri"/>
          <w:sz w:val="22"/>
          <w:szCs w:val="22"/>
        </w:rPr>
        <w:t xml:space="preserve">raggruppamento temporaneo o consorzio ordinario, ai quali si applicano le disposizioni di cui agli artt. 67 e 68 del Codice dei contratti. </w:t>
      </w:r>
    </w:p>
    <w:p w14:paraId="7F35612A" w14:textId="48FD99CA" w:rsidR="00571CAA" w:rsidRPr="000248F8" w:rsidRDefault="00571CAA" w:rsidP="006C2BCC">
      <w:pPr>
        <w:pStyle w:val="Corpotesto"/>
        <w:snapToGrid w:val="0"/>
        <w:spacing w:after="40" w:line="288" w:lineRule="auto"/>
        <w:ind w:right="-1"/>
        <w:jc w:val="both"/>
        <w:rPr>
          <w:rFonts w:ascii="Calibri" w:eastAsia="Calibri" w:hAnsi="Calibri" w:cs="Calibri"/>
          <w:kern w:val="0"/>
          <w:sz w:val="22"/>
          <w:szCs w:val="22"/>
        </w:rPr>
      </w:pPr>
      <w:r w:rsidRPr="000248F8">
        <w:rPr>
          <w:rFonts w:ascii="Calibri" w:eastAsia="Calibri" w:hAnsi="Calibri" w:cs="Calibri"/>
          <w:kern w:val="0"/>
          <w:sz w:val="22"/>
          <w:szCs w:val="22"/>
        </w:rPr>
        <w:t xml:space="preserve">Sono ammessi esclusivamente Raggruppamenti Temporanei verticali e misti in quanto </w:t>
      </w:r>
      <w:r w:rsidR="00204050">
        <w:rPr>
          <w:rFonts w:ascii="Calibri" w:eastAsia="Calibri" w:hAnsi="Calibri" w:cs="Calibri"/>
          <w:kern w:val="0"/>
          <w:sz w:val="22"/>
          <w:szCs w:val="22"/>
        </w:rPr>
        <w:t xml:space="preserve">i servizi da affidare impongono </w:t>
      </w:r>
      <w:r w:rsidRPr="000248F8">
        <w:rPr>
          <w:rFonts w:ascii="Calibri" w:eastAsia="Calibri" w:hAnsi="Calibri" w:cs="Calibri"/>
          <w:kern w:val="0"/>
          <w:sz w:val="22"/>
          <w:szCs w:val="22"/>
        </w:rPr>
        <w:t>la suddivisione delle prestazioni in principali e secondarie.</w:t>
      </w:r>
    </w:p>
    <w:p w14:paraId="3DDD8504" w14:textId="67C00F32" w:rsidR="00571CAA" w:rsidRPr="00AD05FA" w:rsidRDefault="00571CAA" w:rsidP="006C2BCC">
      <w:pPr>
        <w:pStyle w:val="NormaleWeb"/>
        <w:snapToGrid w:val="0"/>
        <w:spacing w:before="0" w:beforeAutospacing="0" w:after="40" w:afterAutospacing="0" w:line="288" w:lineRule="auto"/>
        <w:jc w:val="both"/>
      </w:pPr>
      <w:r w:rsidRPr="000248F8">
        <w:rPr>
          <w:rFonts w:ascii="Calibri" w:eastAsia="Calibri" w:hAnsi="Calibri" w:cs="Calibri"/>
          <w:sz w:val="22"/>
          <w:szCs w:val="22"/>
        </w:rPr>
        <w:t>I Raggruppamenti temporanei, come stabilito con l’art.39 comma 1 dell’allegato II.12 del codice</w:t>
      </w:r>
      <w:r w:rsidRPr="000248F8">
        <w:rPr>
          <w:rFonts w:ascii="Calibri" w:eastAsia="Calibri" w:hAnsi="Calibri" w:cs="Calibri"/>
          <w:i/>
          <w:iCs/>
          <w:sz w:val="22"/>
          <w:szCs w:val="22"/>
        </w:rPr>
        <w:t>, “devono prevedere la presenza di almeno un giovane professionista, laureato abilitato da meno di cinque anni all'esercizio della professione secondo le norme dello Stato membro dell'Unione europea di residenza, quale prog</w:t>
      </w:r>
      <w:r w:rsidRPr="00AD05FA">
        <w:rPr>
          <w:rFonts w:ascii="Calibri" w:eastAsia="Calibri" w:hAnsi="Calibri" w:cs="Calibri"/>
          <w:i/>
          <w:iCs/>
          <w:sz w:val="22"/>
          <w:szCs w:val="22"/>
        </w:rPr>
        <w:t>ettista. Per le procedure di affidamento che non richiedono il possesso del diploma di laurea, il giovane deve essere in possesso di diploma di geometra o altro diploma tecnico attinente alla tipologia dei servizi da prestare abilitato da meno di cinque anni all'esercizio della professione secondo le norme dello Stato membro dell'Unione europea di residenza, nel rispetto dei relativi ordini professionali. I requisiti del giovane non concorrono alla formazione dei requisiti di partecipazione richiesti dai committenti”.</w:t>
      </w:r>
      <w:r w:rsidRPr="00AD05FA">
        <w:rPr>
          <w:rFonts w:ascii="TimesNewRomanPSMT" w:hAnsi="TimesNewRomanPSMT"/>
          <w:sz w:val="20"/>
          <w:szCs w:val="20"/>
        </w:rPr>
        <w:t xml:space="preserve"> </w:t>
      </w:r>
    </w:p>
    <w:p w14:paraId="7644AE8F" w14:textId="0B1D524A" w:rsidR="00571CAA" w:rsidRPr="00204050" w:rsidRDefault="00571CAA" w:rsidP="006C2BCC">
      <w:pPr>
        <w:pStyle w:val="Corpotesto"/>
        <w:snapToGrid w:val="0"/>
        <w:spacing w:after="40" w:line="288" w:lineRule="auto"/>
        <w:jc w:val="both"/>
        <w:rPr>
          <w:rFonts w:ascii="Calibri" w:eastAsia="Calibri" w:hAnsi="Calibri" w:cs="Calibri"/>
          <w:kern w:val="0"/>
          <w:sz w:val="22"/>
          <w:szCs w:val="22"/>
        </w:rPr>
      </w:pPr>
      <w:r w:rsidRPr="00AD05FA">
        <w:rPr>
          <w:rFonts w:ascii="Calibri" w:eastAsia="Calibri" w:hAnsi="Calibri" w:cs="Calibri"/>
          <w:kern w:val="0"/>
          <w:sz w:val="22"/>
          <w:szCs w:val="22"/>
        </w:rPr>
        <w:t>I Conco</w:t>
      </w:r>
      <w:r w:rsidRPr="00204050">
        <w:rPr>
          <w:rFonts w:ascii="Calibri" w:eastAsia="Calibri" w:hAnsi="Calibri" w:cs="Calibri"/>
          <w:kern w:val="0"/>
          <w:sz w:val="22"/>
          <w:szCs w:val="22"/>
        </w:rPr>
        <w:t>rrenti che si presentano in forma associata</w:t>
      </w:r>
      <w:r w:rsidR="00F7403D" w:rsidRPr="00DD166D">
        <w:rPr>
          <w:rStyle w:val="Rimandonotaapidipagina"/>
          <w:rFonts w:ascii="Calibri" w:eastAsia="Calibri" w:hAnsi="Calibri" w:cs="Calibri"/>
          <w:b/>
          <w:color w:val="C00000"/>
          <w:kern w:val="0"/>
          <w:sz w:val="22"/>
          <w:szCs w:val="22"/>
          <w:highlight w:val="yellow"/>
        </w:rPr>
        <w:footnoteReference w:id="12"/>
      </w:r>
      <w:r w:rsidR="000248F8" w:rsidRPr="00204050">
        <w:rPr>
          <w:rFonts w:ascii="Calibri" w:eastAsia="Calibri" w:hAnsi="Calibri" w:cs="Calibri"/>
          <w:kern w:val="0"/>
          <w:sz w:val="22"/>
          <w:szCs w:val="22"/>
        </w:rPr>
        <w:t xml:space="preserve">, oltre ai requisiti di ordine generale e di idoneità professionale indicati nei paragrafi precedenti, </w:t>
      </w:r>
      <w:r w:rsidRPr="00204050">
        <w:rPr>
          <w:rFonts w:ascii="Calibri" w:eastAsia="Calibri" w:hAnsi="Calibri" w:cs="Calibri"/>
          <w:kern w:val="0"/>
          <w:sz w:val="22"/>
          <w:szCs w:val="22"/>
        </w:rPr>
        <w:t xml:space="preserve"> </w:t>
      </w:r>
      <w:r w:rsidR="000248F8" w:rsidRPr="00204050">
        <w:rPr>
          <w:rFonts w:ascii="Calibri" w:eastAsia="Calibri" w:hAnsi="Calibri" w:cs="Calibri"/>
          <w:kern w:val="0"/>
          <w:sz w:val="22"/>
          <w:szCs w:val="22"/>
        </w:rPr>
        <w:t xml:space="preserve">dovranno possedere </w:t>
      </w:r>
      <w:r w:rsidRPr="00204050">
        <w:rPr>
          <w:rFonts w:ascii="Calibri" w:eastAsia="Calibri" w:hAnsi="Calibri" w:cs="Calibri"/>
          <w:kern w:val="0"/>
          <w:sz w:val="22"/>
          <w:szCs w:val="22"/>
        </w:rPr>
        <w:t xml:space="preserve">i requisiti </w:t>
      </w:r>
      <w:r w:rsidR="00F7403D" w:rsidRPr="00204050">
        <w:rPr>
          <w:rFonts w:ascii="Calibri" w:eastAsia="Calibri" w:hAnsi="Calibri" w:cs="Calibri"/>
          <w:kern w:val="0"/>
          <w:sz w:val="22"/>
          <w:szCs w:val="22"/>
        </w:rPr>
        <w:t>speciali di cui al disciplinare, di volta in volta, allegato alla lettera di invito a partecipare alle procedure di gara</w:t>
      </w:r>
      <w:r w:rsidRPr="00204050">
        <w:rPr>
          <w:rFonts w:ascii="Calibri" w:eastAsia="Calibri" w:hAnsi="Calibri" w:cs="Calibri"/>
          <w:kern w:val="0"/>
          <w:sz w:val="22"/>
          <w:szCs w:val="22"/>
        </w:rPr>
        <w:t>.</w:t>
      </w:r>
    </w:p>
    <w:p w14:paraId="43E9A86C" w14:textId="55205664" w:rsidR="00571CAA" w:rsidRPr="00204050" w:rsidRDefault="00571CAA" w:rsidP="006C2BCC">
      <w:pPr>
        <w:pStyle w:val="Corpotesto"/>
        <w:tabs>
          <w:tab w:val="left" w:pos="9498"/>
        </w:tabs>
        <w:snapToGrid w:val="0"/>
        <w:spacing w:after="40" w:line="288" w:lineRule="auto"/>
        <w:jc w:val="both"/>
        <w:rPr>
          <w:rFonts w:ascii="Calibri" w:eastAsia="Calibri" w:hAnsi="Calibri" w:cs="Calibri"/>
          <w:kern w:val="0"/>
          <w:sz w:val="22"/>
          <w:szCs w:val="22"/>
        </w:rPr>
      </w:pPr>
      <w:r w:rsidRPr="00204050">
        <w:rPr>
          <w:rFonts w:ascii="Calibri" w:eastAsia="Calibri" w:hAnsi="Calibri" w:cs="Calibri"/>
          <w:kern w:val="0"/>
          <w:sz w:val="22"/>
          <w:szCs w:val="22"/>
        </w:rPr>
        <w:t>Nei Consorzi ordinari, il Consorziato che assume la quota maggiore di attività riveste il ruolo di capofila che dovrà essere assimilato al mandatario.</w:t>
      </w:r>
    </w:p>
    <w:p w14:paraId="614CE40B" w14:textId="4014B3E4" w:rsidR="00EF79FB" w:rsidRPr="006C2BCC" w:rsidRDefault="00EF79FB" w:rsidP="006C2BCC">
      <w:pPr>
        <w:spacing w:after="40" w:line="288" w:lineRule="auto"/>
        <w:jc w:val="both"/>
        <w:rPr>
          <w:rFonts w:eastAsia="Times New Roman" w:cs="Calibri"/>
          <w:u w:val="single"/>
        </w:rPr>
      </w:pPr>
      <w:r w:rsidRPr="00204050">
        <w:rPr>
          <w:rFonts w:eastAsia="Times New Roman" w:cs="Calibri"/>
        </w:rPr>
        <w:t xml:space="preserve">L’operatore economico può presentare richiesta </w:t>
      </w:r>
      <w:r w:rsidR="007A3C29" w:rsidRPr="00204050">
        <w:rPr>
          <w:rFonts w:eastAsia="Times New Roman" w:cs="Calibri"/>
        </w:rPr>
        <w:t xml:space="preserve">di iscrizione in elenco, </w:t>
      </w:r>
      <w:r w:rsidRPr="00204050">
        <w:rPr>
          <w:rFonts w:eastAsia="Times New Roman" w:cs="Calibri"/>
        </w:rPr>
        <w:t>per la stessa tipologia di servizi</w:t>
      </w:r>
      <w:r w:rsidR="007A3C29" w:rsidRPr="00204050">
        <w:rPr>
          <w:rFonts w:eastAsia="Times New Roman" w:cs="Calibri"/>
        </w:rPr>
        <w:t>,</w:t>
      </w:r>
      <w:r w:rsidRPr="00204050">
        <w:rPr>
          <w:rFonts w:eastAsia="Times New Roman" w:cs="Calibri"/>
        </w:rPr>
        <w:t xml:space="preserve"> singolarmente e quale componente di raggruppamento temporaneo o società di professionisti, di società di ingegneria, di consorzio stabile di società di professionisti o di consorzio stabile di società di ingegneria nelle quali si è amministratore, socio, direttore tecnico, dipendente o collaboratore coordinato, continuativo o a qualsiasi titolo.</w:t>
      </w:r>
      <w:r w:rsidR="007A3C29" w:rsidRPr="006C2BCC">
        <w:rPr>
          <w:rFonts w:eastAsia="Times New Roman" w:cs="Calibri"/>
          <w:u w:val="single"/>
        </w:rPr>
        <w:t xml:space="preserve"> In tal caso, dovrà chiaramente dichiarare, pena l’esclusione dall’elenco, l’operatore economico o gli operatori economici con cui sussistono condizioni di incompatibilità </w:t>
      </w:r>
      <w:r w:rsidR="006C2BCC">
        <w:rPr>
          <w:rFonts w:eastAsia="Times New Roman" w:cs="Calibri"/>
          <w:u w:val="single"/>
        </w:rPr>
        <w:t>di</w:t>
      </w:r>
      <w:r w:rsidR="007A3C29" w:rsidRPr="006C2BCC">
        <w:rPr>
          <w:rFonts w:eastAsia="Times New Roman" w:cs="Calibri"/>
          <w:u w:val="single"/>
        </w:rPr>
        <w:t xml:space="preserve"> partecipa</w:t>
      </w:r>
      <w:r w:rsidR="006C2BCC">
        <w:rPr>
          <w:rFonts w:eastAsia="Times New Roman" w:cs="Calibri"/>
          <w:u w:val="single"/>
        </w:rPr>
        <w:t>zione alla</w:t>
      </w:r>
      <w:r w:rsidR="007A3C29" w:rsidRPr="006C2BCC">
        <w:rPr>
          <w:rFonts w:eastAsia="Times New Roman" w:cs="Calibri"/>
          <w:u w:val="single"/>
        </w:rPr>
        <w:t xml:space="preserve"> stessa procedura di affidamento. </w:t>
      </w:r>
    </w:p>
    <w:p w14:paraId="2473541C" w14:textId="7C549C18" w:rsidR="00EF79FB" w:rsidRPr="008D2101" w:rsidRDefault="007A3C29" w:rsidP="006C2BCC">
      <w:pPr>
        <w:spacing w:after="40" w:line="288" w:lineRule="auto"/>
        <w:jc w:val="both"/>
        <w:rPr>
          <w:rFonts w:cs="Calibri"/>
          <w:b/>
          <w:u w:val="single"/>
        </w:rPr>
      </w:pPr>
      <w:r w:rsidRPr="008D2101">
        <w:rPr>
          <w:rFonts w:eastAsia="Times New Roman" w:cs="Calibri"/>
        </w:rPr>
        <w:t xml:space="preserve">E’ infatti espressamente vietato, per gli operatori economici in elenco,  </w:t>
      </w:r>
      <w:r w:rsidR="00EF79FB" w:rsidRPr="008D2101">
        <w:rPr>
          <w:rFonts w:eastAsia="Times New Roman" w:cs="Calibri"/>
        </w:rPr>
        <w:t>partecipare alla stessa procedura di gara, singolarmente e quale componente di associazione temporanea, di società di professionisti o di società di ingegneria nelle quali si è amministratore, socio, direttore tecnico, dipendente o collaboratore coordinato, continuativo o a qualsiasi titolo, nonché la contemporanea partecipazione a più di un raggruppamento</w:t>
      </w:r>
      <w:r w:rsidRPr="008D2101">
        <w:rPr>
          <w:rFonts w:eastAsia="Times New Roman" w:cs="Calibri"/>
        </w:rPr>
        <w:t xml:space="preserve"> o ad altri operatori economici di cui all’art.66 comma 1 del codice. </w:t>
      </w:r>
    </w:p>
    <w:p w14:paraId="01A9570F" w14:textId="78320FCF" w:rsidR="008D2101" w:rsidRPr="008D2101" w:rsidRDefault="008D2101" w:rsidP="006C2BCC">
      <w:pPr>
        <w:pStyle w:val="NormaleWeb"/>
        <w:snapToGrid w:val="0"/>
        <w:spacing w:before="0" w:beforeAutospacing="0" w:after="40" w:afterAutospacing="0" w:line="288" w:lineRule="auto"/>
        <w:jc w:val="both"/>
        <w:rPr>
          <w:rFonts w:ascii="Calibri" w:eastAsia="Calibri" w:hAnsi="Calibri" w:cs="Calibri"/>
          <w:sz w:val="22"/>
          <w:szCs w:val="22"/>
        </w:rPr>
      </w:pPr>
      <w:r w:rsidRPr="008D2101">
        <w:rPr>
          <w:rFonts w:ascii="Calibri" w:eastAsia="Calibri" w:hAnsi="Calibri" w:cs="Calibri"/>
          <w:sz w:val="22"/>
          <w:szCs w:val="22"/>
        </w:rPr>
        <w:t>A tal uopo, s</w:t>
      </w:r>
      <w:r w:rsidR="00571CAA" w:rsidRPr="008D2101">
        <w:rPr>
          <w:rFonts w:ascii="Calibri" w:eastAsia="Calibri" w:hAnsi="Calibri" w:cs="Calibri"/>
          <w:sz w:val="22"/>
          <w:szCs w:val="22"/>
        </w:rPr>
        <w:t>e il concorrente partecipa come Consorzio stabile</w:t>
      </w:r>
      <w:r w:rsidRPr="008D2101">
        <w:rPr>
          <w:rStyle w:val="Rimandonotaapidipagina"/>
          <w:rFonts w:ascii="Calibri" w:eastAsia="Calibri" w:hAnsi="Calibri" w:cs="Calibri"/>
          <w:b/>
          <w:color w:val="C00000"/>
          <w:sz w:val="22"/>
          <w:szCs w:val="22"/>
          <w:highlight w:val="yellow"/>
        </w:rPr>
        <w:footnoteReference w:id="13"/>
      </w:r>
      <w:r w:rsidR="00571CAA" w:rsidRPr="008D2101">
        <w:rPr>
          <w:rFonts w:ascii="Calibri" w:eastAsia="Calibri" w:hAnsi="Calibri" w:cs="Calibri"/>
          <w:sz w:val="22"/>
          <w:szCs w:val="22"/>
        </w:rPr>
        <w:t>, di cui agli artico</w:t>
      </w:r>
      <w:r w:rsidR="00FF738A">
        <w:rPr>
          <w:rFonts w:ascii="Calibri" w:eastAsia="Calibri" w:hAnsi="Calibri" w:cs="Calibri"/>
          <w:sz w:val="22"/>
          <w:szCs w:val="22"/>
        </w:rPr>
        <w:t>li 66, comma 1, lettera g) del c</w:t>
      </w:r>
      <w:r w:rsidR="00571CAA" w:rsidRPr="008D2101">
        <w:rPr>
          <w:rFonts w:ascii="Calibri" w:eastAsia="Calibri" w:hAnsi="Calibri" w:cs="Calibri"/>
          <w:sz w:val="22"/>
          <w:szCs w:val="22"/>
        </w:rPr>
        <w:t>odice, dovrà indicare per quali Consorziati il Consorzio concorre</w:t>
      </w:r>
      <w:r w:rsidRPr="008D2101">
        <w:rPr>
          <w:rFonts w:ascii="Calibri" w:eastAsia="Calibri" w:hAnsi="Calibri" w:cs="Calibri"/>
          <w:sz w:val="22"/>
          <w:szCs w:val="22"/>
        </w:rPr>
        <w:t>.</w:t>
      </w:r>
      <w:r w:rsidR="00571CAA" w:rsidRPr="008D2101">
        <w:rPr>
          <w:rFonts w:ascii="Calibri" w:eastAsia="Calibri" w:hAnsi="Calibri" w:cs="Calibri"/>
          <w:sz w:val="22"/>
          <w:szCs w:val="22"/>
        </w:rPr>
        <w:t xml:space="preserve"> </w:t>
      </w:r>
    </w:p>
    <w:p w14:paraId="2517EE09" w14:textId="124A66BC" w:rsidR="00571CAA" w:rsidRPr="00AD05FA" w:rsidRDefault="008D2101" w:rsidP="006C2BCC">
      <w:pPr>
        <w:pStyle w:val="Corpotesto"/>
        <w:snapToGrid w:val="0"/>
        <w:spacing w:after="40" w:line="288" w:lineRule="auto"/>
        <w:jc w:val="both"/>
        <w:rPr>
          <w:rFonts w:ascii="Calibri" w:eastAsia="Calibri" w:hAnsi="Calibri" w:cs="Calibri"/>
          <w:kern w:val="0"/>
          <w:sz w:val="22"/>
          <w:szCs w:val="22"/>
        </w:rPr>
      </w:pPr>
      <w:r>
        <w:rPr>
          <w:rFonts w:ascii="Calibri" w:eastAsia="Calibri" w:hAnsi="Calibri" w:cs="Calibri"/>
          <w:kern w:val="0"/>
          <w:sz w:val="22"/>
          <w:szCs w:val="22"/>
        </w:rPr>
        <w:t>Ancora, n</w:t>
      </w:r>
      <w:r w:rsidR="00571CAA" w:rsidRPr="00AD05FA">
        <w:rPr>
          <w:rFonts w:ascii="Calibri" w:eastAsia="Calibri" w:hAnsi="Calibri" w:cs="Calibri"/>
          <w:kern w:val="0"/>
          <w:sz w:val="22"/>
          <w:szCs w:val="22"/>
        </w:rPr>
        <w:t>el caso di Consorzio stabile, i Consorziati designati per l’esecuzione delle prestazioni non possono, a loro volta, a cascata, indicare un altro soggetto per l’esecuzione.</w:t>
      </w:r>
      <w:r>
        <w:rPr>
          <w:rFonts w:ascii="Calibri" w:eastAsia="Calibri" w:hAnsi="Calibri" w:cs="Calibri"/>
          <w:kern w:val="0"/>
          <w:sz w:val="22"/>
          <w:szCs w:val="22"/>
        </w:rPr>
        <w:t xml:space="preserve"> </w:t>
      </w:r>
      <w:r w:rsidR="00571CAA" w:rsidRPr="00AD05FA">
        <w:rPr>
          <w:rFonts w:ascii="Calibri" w:eastAsia="Calibri" w:hAnsi="Calibri" w:cs="Calibri"/>
          <w:kern w:val="0"/>
          <w:sz w:val="22"/>
          <w:szCs w:val="22"/>
        </w:rPr>
        <w:t>Qualora il Consorziato designato sia, a sua volta, un Consorzio stabile, quest’ultimo dovrà indicare il Consorziato esecutore.</w:t>
      </w:r>
    </w:p>
    <w:p w14:paraId="22138F2F" w14:textId="77777777" w:rsidR="00571CAA" w:rsidRPr="00643311" w:rsidRDefault="00571CAA" w:rsidP="006C2BCC">
      <w:pPr>
        <w:snapToGrid w:val="0"/>
        <w:spacing w:before="120" w:after="60" w:line="288" w:lineRule="auto"/>
        <w:jc w:val="both"/>
        <w:rPr>
          <w:b/>
        </w:rPr>
      </w:pPr>
      <w:r w:rsidRPr="00643311">
        <w:rPr>
          <w:b/>
        </w:rPr>
        <w:t>I requisiti di ordine generale (Assenza delle cause di esclusione di cui agli articoli 94 e 95 del Codice) devono essere posseduti da:</w:t>
      </w:r>
    </w:p>
    <w:p w14:paraId="6368D597" w14:textId="77777777" w:rsidR="00571CAA" w:rsidRPr="00AD05FA" w:rsidRDefault="00571CAA" w:rsidP="009774EB">
      <w:pPr>
        <w:pStyle w:val="Paragrafoelenco"/>
        <w:widowControl w:val="0"/>
        <w:numPr>
          <w:ilvl w:val="0"/>
          <w:numId w:val="6"/>
        </w:numPr>
        <w:autoSpaceDE w:val="0"/>
        <w:snapToGrid w:val="0"/>
        <w:spacing w:after="60" w:line="288" w:lineRule="auto"/>
        <w:ind w:left="426"/>
        <w:contextualSpacing w:val="0"/>
        <w:jc w:val="both"/>
      </w:pPr>
      <w:r w:rsidRPr="00AD05FA">
        <w:rPr>
          <w:color w:val="C00000"/>
        </w:rPr>
        <w:t xml:space="preserve">[Nel caso di Raggruppamento temporaneo/GEIE] </w:t>
      </w:r>
      <w:r w:rsidRPr="00AD05FA">
        <w:t>ciascuno dei partecipanti al Raggruppamento temporaneo/GEIE con esclusione del giovane professionista che non dovrà pertanto presentare la relativa dichiarazione;</w:t>
      </w:r>
    </w:p>
    <w:p w14:paraId="47D6E1B0" w14:textId="77777777" w:rsidR="00571CAA" w:rsidRPr="00AD05FA" w:rsidRDefault="00571CAA" w:rsidP="009774EB">
      <w:pPr>
        <w:pStyle w:val="Paragrafoelenco"/>
        <w:widowControl w:val="0"/>
        <w:numPr>
          <w:ilvl w:val="0"/>
          <w:numId w:val="6"/>
        </w:numPr>
        <w:autoSpaceDE w:val="0"/>
        <w:snapToGrid w:val="0"/>
        <w:spacing w:after="60" w:line="288" w:lineRule="auto"/>
        <w:ind w:left="426"/>
        <w:contextualSpacing w:val="0"/>
        <w:jc w:val="both"/>
      </w:pPr>
      <w:r w:rsidRPr="00AD05FA">
        <w:t>[</w:t>
      </w:r>
      <w:r w:rsidRPr="00AD05FA">
        <w:rPr>
          <w:color w:val="C00000"/>
        </w:rPr>
        <w:t xml:space="preserve">Nel caso di Consorzio ordinario] </w:t>
      </w:r>
      <w:r w:rsidRPr="00AD05FA">
        <w:t>dal Consorzio e da ciascuno degli altri Consorziati indicati dal Consorzio ai fini della partecipazione;</w:t>
      </w:r>
    </w:p>
    <w:p w14:paraId="199D02FE" w14:textId="77777777" w:rsidR="00571CAA" w:rsidRPr="00AD05FA" w:rsidRDefault="00571CAA" w:rsidP="009774EB">
      <w:pPr>
        <w:pStyle w:val="Paragrafoelenco"/>
        <w:widowControl w:val="0"/>
        <w:numPr>
          <w:ilvl w:val="0"/>
          <w:numId w:val="6"/>
        </w:numPr>
        <w:autoSpaceDE w:val="0"/>
        <w:spacing w:after="60" w:line="288" w:lineRule="auto"/>
        <w:ind w:left="426"/>
        <w:contextualSpacing w:val="0"/>
        <w:jc w:val="both"/>
      </w:pPr>
      <w:r w:rsidRPr="00AD05FA">
        <w:rPr>
          <w:color w:val="C00000"/>
        </w:rPr>
        <w:t xml:space="preserve">[Nel caso di Consorzio stabile] </w:t>
      </w:r>
      <w:r w:rsidRPr="00AD05FA">
        <w:t>dal Consorzio e da ciascuno dei Consorziati indicati dal Consorzio ai fini della partecipazione.</w:t>
      </w:r>
    </w:p>
    <w:p w14:paraId="37888CE3" w14:textId="77777777" w:rsidR="00571CAA" w:rsidRPr="00AD05FA" w:rsidRDefault="00571CAA" w:rsidP="00571CAA">
      <w:pPr>
        <w:snapToGrid w:val="0"/>
        <w:spacing w:before="120" w:after="60" w:line="288" w:lineRule="auto"/>
        <w:ind w:left="113"/>
        <w:rPr>
          <w:b/>
        </w:rPr>
      </w:pPr>
      <w:r w:rsidRPr="00AD05FA">
        <w:rPr>
          <w:b/>
        </w:rPr>
        <w:t>I requisiti di cui all’allegato II.12, parte V dovranno essere posseduti:</w:t>
      </w:r>
    </w:p>
    <w:p w14:paraId="0C91A64D" w14:textId="77777777" w:rsidR="00571CAA" w:rsidRPr="00AD05FA" w:rsidRDefault="00571CAA" w:rsidP="009774EB">
      <w:pPr>
        <w:pStyle w:val="Paragrafoelenco"/>
        <w:widowControl w:val="0"/>
        <w:numPr>
          <w:ilvl w:val="0"/>
          <w:numId w:val="7"/>
        </w:numPr>
        <w:tabs>
          <w:tab w:val="left" w:pos="-567"/>
        </w:tabs>
        <w:autoSpaceDE w:val="0"/>
        <w:snapToGrid w:val="0"/>
        <w:spacing w:after="60" w:line="288" w:lineRule="auto"/>
        <w:ind w:left="426"/>
        <w:contextualSpacing w:val="0"/>
        <w:jc w:val="both"/>
      </w:pPr>
      <w:r w:rsidRPr="00AD05FA">
        <w:rPr>
          <w:color w:val="C00000"/>
        </w:rPr>
        <w:t xml:space="preserve">[Nel caso di Raggruppamento temporaneo/Consorzio ordinario/GEIE] </w:t>
      </w:r>
      <w:r w:rsidRPr="00AD05FA">
        <w:t>da ciascun operatore economico associato, in base alla propria tipologia;</w:t>
      </w:r>
    </w:p>
    <w:p w14:paraId="4AA5968A" w14:textId="77777777" w:rsidR="00571CAA" w:rsidRPr="00AD05FA" w:rsidRDefault="00571CAA" w:rsidP="009774EB">
      <w:pPr>
        <w:pStyle w:val="Paragrafoelenco"/>
        <w:widowControl w:val="0"/>
        <w:numPr>
          <w:ilvl w:val="0"/>
          <w:numId w:val="7"/>
        </w:numPr>
        <w:tabs>
          <w:tab w:val="left" w:pos="-567"/>
        </w:tabs>
        <w:autoSpaceDE w:val="0"/>
        <w:snapToGrid w:val="0"/>
        <w:spacing w:after="60" w:line="288" w:lineRule="auto"/>
        <w:ind w:left="426"/>
        <w:contextualSpacing w:val="0"/>
        <w:jc w:val="both"/>
      </w:pPr>
      <w:r w:rsidRPr="00AD05FA">
        <w:rPr>
          <w:color w:val="C00000"/>
        </w:rPr>
        <w:t xml:space="preserve">[Nel caso di Consorzio stabile] </w:t>
      </w:r>
      <w:r w:rsidRPr="00AD05FA">
        <w:t>da ciascuno dei Consorziati indicati dal Consorzio ai fini della partecipazione.</w:t>
      </w:r>
    </w:p>
    <w:p w14:paraId="4D8CF94F" w14:textId="77777777" w:rsidR="00571CAA" w:rsidRPr="00AD05FA" w:rsidRDefault="00571CAA" w:rsidP="00571CAA">
      <w:pPr>
        <w:pStyle w:val="Paragrafoelenco"/>
        <w:widowControl w:val="0"/>
        <w:tabs>
          <w:tab w:val="left" w:pos="-567"/>
        </w:tabs>
        <w:autoSpaceDE w:val="0"/>
        <w:snapToGrid w:val="0"/>
        <w:spacing w:before="120" w:after="60" w:line="288" w:lineRule="auto"/>
        <w:ind w:left="68"/>
        <w:contextualSpacing w:val="0"/>
        <w:jc w:val="both"/>
        <w:rPr>
          <w:b/>
        </w:rPr>
      </w:pPr>
      <w:r w:rsidRPr="00AD05FA">
        <w:rPr>
          <w:b/>
        </w:rPr>
        <w:t>Il requisito relativo all’iscrizione nel registro delle imprese tenuto dalla Camera di Commercio Industria</w:t>
      </w:r>
      <w:r w:rsidRPr="00AD05FA">
        <w:t xml:space="preserve">, </w:t>
      </w:r>
      <w:r w:rsidRPr="00AD05FA">
        <w:rPr>
          <w:b/>
        </w:rPr>
        <w:t>Artigianato e Agricoltura dovrà essere posseduto:</w:t>
      </w:r>
    </w:p>
    <w:p w14:paraId="344528FC" w14:textId="77777777" w:rsidR="00571CAA" w:rsidRPr="00AD05FA" w:rsidRDefault="00571CAA" w:rsidP="009774EB">
      <w:pPr>
        <w:pStyle w:val="Paragrafoelenco"/>
        <w:widowControl w:val="0"/>
        <w:numPr>
          <w:ilvl w:val="0"/>
          <w:numId w:val="8"/>
        </w:numPr>
        <w:tabs>
          <w:tab w:val="left" w:pos="-993"/>
        </w:tabs>
        <w:autoSpaceDE w:val="0"/>
        <w:snapToGrid w:val="0"/>
        <w:spacing w:after="60" w:line="288" w:lineRule="auto"/>
        <w:ind w:left="426"/>
        <w:contextualSpacing w:val="0"/>
        <w:jc w:val="both"/>
      </w:pPr>
      <w:r w:rsidRPr="00AD05FA">
        <w:rPr>
          <w:color w:val="C00000"/>
        </w:rPr>
        <w:t xml:space="preserve">[Nel caso di Raggruppamento temporaneo/GEIE] </w:t>
      </w:r>
      <w:r w:rsidRPr="00AD05FA">
        <w:t>da</w:t>
      </w:r>
      <w:r w:rsidRPr="00AD05FA">
        <w:rPr>
          <w:color w:val="C00000"/>
        </w:rPr>
        <w:t xml:space="preserve"> </w:t>
      </w:r>
      <w:r w:rsidRPr="00AD05FA">
        <w:t>ciascuno dei partecipanti al Raggruppamento temporaneo/GEIE;</w:t>
      </w:r>
    </w:p>
    <w:p w14:paraId="5C422ADB" w14:textId="77777777" w:rsidR="00571CAA" w:rsidRPr="00AD05FA" w:rsidRDefault="00571CAA" w:rsidP="009774EB">
      <w:pPr>
        <w:pStyle w:val="Paragrafoelenco"/>
        <w:widowControl w:val="0"/>
        <w:numPr>
          <w:ilvl w:val="0"/>
          <w:numId w:val="8"/>
        </w:numPr>
        <w:tabs>
          <w:tab w:val="left" w:pos="-993"/>
        </w:tabs>
        <w:autoSpaceDE w:val="0"/>
        <w:snapToGrid w:val="0"/>
        <w:spacing w:after="60" w:line="288" w:lineRule="auto"/>
        <w:ind w:left="426"/>
        <w:contextualSpacing w:val="0"/>
        <w:jc w:val="both"/>
      </w:pPr>
      <w:r w:rsidRPr="00AD05FA">
        <w:rPr>
          <w:color w:val="C00000"/>
        </w:rPr>
        <w:t xml:space="preserve">[Nel caso di Consorzio ordinario] </w:t>
      </w:r>
      <w:r w:rsidRPr="00AD05FA">
        <w:t>dal Consorzio e da ciascuno degli altri Consorziati indicati dal Consorzio ai fini della partecipazione;</w:t>
      </w:r>
    </w:p>
    <w:p w14:paraId="7172EF31" w14:textId="77777777" w:rsidR="00571CAA" w:rsidRPr="00AD05FA" w:rsidRDefault="00571CAA" w:rsidP="009774EB">
      <w:pPr>
        <w:pStyle w:val="Paragrafoelenco"/>
        <w:widowControl w:val="0"/>
        <w:numPr>
          <w:ilvl w:val="0"/>
          <w:numId w:val="8"/>
        </w:numPr>
        <w:tabs>
          <w:tab w:val="left" w:pos="-993"/>
        </w:tabs>
        <w:autoSpaceDE w:val="0"/>
        <w:snapToGrid w:val="0"/>
        <w:spacing w:after="60" w:line="288" w:lineRule="auto"/>
        <w:ind w:left="426"/>
        <w:contextualSpacing w:val="0"/>
        <w:jc w:val="both"/>
      </w:pPr>
      <w:r w:rsidRPr="00AD05FA">
        <w:rPr>
          <w:color w:val="C00000"/>
        </w:rPr>
        <w:t xml:space="preserve">[Nel caso di Consorzio stabile] </w:t>
      </w:r>
      <w:r w:rsidRPr="00AD05FA">
        <w:t>dal Consorzio e da ciascuno dei Consorziati indicati dal Consorzio ai fini della partecipazione.</w:t>
      </w:r>
    </w:p>
    <w:p w14:paraId="614F309F" w14:textId="3780B7E5" w:rsidR="00571CAA" w:rsidRDefault="00571CAA" w:rsidP="00571CAA">
      <w:pPr>
        <w:pStyle w:val="NormaleWeb"/>
        <w:snapToGrid w:val="0"/>
        <w:spacing w:before="0" w:beforeAutospacing="0" w:after="60" w:afterAutospacing="0" w:line="288" w:lineRule="auto"/>
        <w:jc w:val="both"/>
        <w:rPr>
          <w:rFonts w:ascii="Calibri" w:eastAsia="Calibri" w:hAnsi="Calibri" w:cs="Calibri"/>
          <w:sz w:val="22"/>
          <w:szCs w:val="22"/>
        </w:rPr>
      </w:pPr>
      <w:r w:rsidRPr="001C19D4">
        <w:rPr>
          <w:rFonts w:ascii="Calibri" w:eastAsia="Calibri" w:hAnsi="Calibri" w:cs="Calibri"/>
          <w:sz w:val="22"/>
          <w:szCs w:val="22"/>
        </w:rPr>
        <w:t>Per la comprova dei requisiti, la stazione appaltante</w:t>
      </w:r>
      <w:r w:rsidR="00D91FE9" w:rsidRPr="001C19D4">
        <w:rPr>
          <w:rFonts w:ascii="Calibri" w:eastAsia="Calibri" w:hAnsi="Calibri" w:cs="Calibri"/>
          <w:sz w:val="22"/>
          <w:szCs w:val="22"/>
        </w:rPr>
        <w:t xml:space="preserve">, in fase di </w:t>
      </w:r>
      <w:r w:rsidR="0091298B" w:rsidRPr="001C19D4">
        <w:rPr>
          <w:rFonts w:ascii="Calibri" w:eastAsia="Calibri" w:hAnsi="Calibri" w:cs="Calibri"/>
          <w:sz w:val="22"/>
          <w:szCs w:val="22"/>
        </w:rPr>
        <w:t>affidamento</w:t>
      </w:r>
      <w:r w:rsidR="00D91FE9" w:rsidRPr="001C19D4">
        <w:rPr>
          <w:rFonts w:ascii="Calibri" w:eastAsia="Calibri" w:hAnsi="Calibri" w:cs="Calibri"/>
          <w:sz w:val="22"/>
          <w:szCs w:val="22"/>
        </w:rPr>
        <w:t>,</w:t>
      </w:r>
      <w:r w:rsidRPr="001C19D4">
        <w:rPr>
          <w:rFonts w:ascii="Calibri" w:eastAsia="Calibri" w:hAnsi="Calibri" w:cs="Calibri"/>
          <w:sz w:val="22"/>
          <w:szCs w:val="22"/>
        </w:rPr>
        <w:t xml:space="preserve"> </w:t>
      </w:r>
      <w:r w:rsidR="001C19D4" w:rsidRPr="001C19D4">
        <w:rPr>
          <w:rFonts w:ascii="Calibri" w:eastAsia="Calibri" w:hAnsi="Calibri" w:cs="Calibri"/>
          <w:sz w:val="22"/>
          <w:szCs w:val="22"/>
        </w:rPr>
        <w:t>procederà alle verifiche descritte nelle lettere di invito e/o nel disciplinare allegato.</w:t>
      </w:r>
    </w:p>
    <w:p w14:paraId="4975753F" w14:textId="592B1CFD" w:rsidR="001C19D4" w:rsidRDefault="001C19D4" w:rsidP="00571CAA">
      <w:pPr>
        <w:pStyle w:val="NormaleWeb"/>
        <w:snapToGrid w:val="0"/>
        <w:spacing w:before="0" w:beforeAutospacing="0" w:after="60" w:afterAutospacing="0" w:line="288" w:lineRule="auto"/>
        <w:jc w:val="both"/>
        <w:rPr>
          <w:rFonts w:ascii="Calibri" w:eastAsia="Calibri" w:hAnsi="Calibri" w:cs="Calibri"/>
          <w:sz w:val="22"/>
          <w:szCs w:val="22"/>
        </w:rPr>
      </w:pPr>
    </w:p>
    <w:p w14:paraId="6604052D" w14:textId="77777777" w:rsidR="001C19D4" w:rsidRPr="005161F9" w:rsidRDefault="001C19D4" w:rsidP="00571CAA">
      <w:pPr>
        <w:pStyle w:val="NormaleWeb"/>
        <w:snapToGrid w:val="0"/>
        <w:spacing w:before="0" w:beforeAutospacing="0" w:after="60" w:afterAutospacing="0" w:line="288" w:lineRule="auto"/>
        <w:jc w:val="both"/>
        <w:rPr>
          <w:rFonts w:ascii="Calibri" w:eastAsia="Calibri" w:hAnsi="Calibri" w:cs="Calibri"/>
          <w:sz w:val="22"/>
          <w:szCs w:val="22"/>
        </w:rPr>
      </w:pPr>
    </w:p>
    <w:p w14:paraId="36092D7D" w14:textId="15D9289B" w:rsidR="00571CAA" w:rsidRPr="005161F9" w:rsidRDefault="004724A2" w:rsidP="00571CAA">
      <w:pPr>
        <w:widowControl w:val="0"/>
        <w:spacing w:before="360" w:after="60" w:line="288" w:lineRule="auto"/>
        <w:jc w:val="both"/>
        <w:rPr>
          <w:rFonts w:eastAsia="Times New Roman" w:cs="Calibri"/>
          <w:b/>
          <w:bCs/>
          <w:caps/>
        </w:rPr>
      </w:pPr>
      <w:r>
        <w:rPr>
          <w:rFonts w:eastAsia="Times New Roman" w:cs="Calibri"/>
          <w:b/>
          <w:bCs/>
          <w:caps/>
          <w:color w:val="002060"/>
          <w:sz w:val="24"/>
          <w:szCs w:val="24"/>
        </w:rPr>
        <w:t>5</w:t>
      </w:r>
      <w:r w:rsidR="00571CAA" w:rsidRPr="005161F9">
        <w:rPr>
          <w:rFonts w:eastAsia="Times New Roman" w:cs="Calibri"/>
          <w:b/>
          <w:bCs/>
          <w:caps/>
          <w:color w:val="002060"/>
          <w:sz w:val="24"/>
          <w:szCs w:val="24"/>
        </w:rPr>
        <w:t xml:space="preserve">) Cause di esclusione </w:t>
      </w:r>
    </w:p>
    <w:p w14:paraId="78E0F35E" w14:textId="77777777" w:rsidR="00FF738A" w:rsidRPr="005161F9" w:rsidRDefault="00FF738A" w:rsidP="00FF738A">
      <w:pPr>
        <w:spacing w:after="40" w:line="288" w:lineRule="auto"/>
        <w:jc w:val="both"/>
        <w:rPr>
          <w:rFonts w:eastAsia="Times New Roman" w:cs="Calibri"/>
          <w:u w:val="single"/>
        </w:rPr>
      </w:pPr>
      <w:r w:rsidRPr="005161F9">
        <w:rPr>
          <w:rFonts w:eastAsia="Times New Roman" w:cs="Calibri"/>
          <w:u w:val="single"/>
        </w:rPr>
        <w:t>Sono esclusi, senza che si proceda all'esame della documentazione prodotta, i concorrenti la cui istanza di iscrizione all’elenco:</w:t>
      </w:r>
    </w:p>
    <w:p w14:paraId="68E563CB" w14:textId="77777777" w:rsidR="00FF738A" w:rsidRPr="005161F9" w:rsidRDefault="00FF738A" w:rsidP="00FF738A">
      <w:pPr>
        <w:pStyle w:val="Elencoacolori-Colore11"/>
        <w:widowControl w:val="0"/>
        <w:numPr>
          <w:ilvl w:val="0"/>
          <w:numId w:val="15"/>
        </w:numPr>
        <w:suppressAutoHyphens w:val="0"/>
        <w:spacing w:after="60" w:line="288" w:lineRule="auto"/>
        <w:ind w:left="709" w:hanging="425"/>
        <w:jc w:val="both"/>
        <w:rPr>
          <w:rFonts w:eastAsia="Times New Roman"/>
        </w:rPr>
      </w:pPr>
      <w:r w:rsidRPr="005161F9">
        <w:rPr>
          <w:rFonts w:eastAsia="Times New Roman"/>
        </w:rPr>
        <w:t>è pervenuta dopo il termine perentorio indicato nell’avviso, indipendentemente dall'entità del ritardo e dalla data di invio, restando il recapito a rischio del mittente;</w:t>
      </w:r>
    </w:p>
    <w:p w14:paraId="43324C52" w14:textId="77777777" w:rsidR="00FF738A" w:rsidRPr="005161F9" w:rsidRDefault="00FF738A" w:rsidP="00FF738A">
      <w:pPr>
        <w:pStyle w:val="Elencoacolori-Colore11"/>
        <w:widowControl w:val="0"/>
        <w:numPr>
          <w:ilvl w:val="0"/>
          <w:numId w:val="15"/>
        </w:numPr>
        <w:suppressAutoHyphens w:val="0"/>
        <w:spacing w:after="60" w:line="288" w:lineRule="auto"/>
        <w:ind w:left="709" w:hanging="425"/>
        <w:jc w:val="both"/>
        <w:rPr>
          <w:rFonts w:eastAsia="Times New Roman"/>
        </w:rPr>
      </w:pPr>
      <w:r w:rsidRPr="005161F9">
        <w:rPr>
          <w:rFonts w:eastAsia="Times New Roman"/>
        </w:rPr>
        <w:t xml:space="preserve">non reca l'indicazione </w:t>
      </w:r>
      <w:r w:rsidRPr="005161F9">
        <w:rPr>
          <w:rFonts w:eastAsia="Times New Roman"/>
          <w:b/>
          <w:sz w:val="21"/>
          <w:szCs w:val="21"/>
        </w:rPr>
        <w:t>“manifestazione di interesse per l’inserimento nell’elenco degli operatori economici, per affidamenti di servizi di architettura e ingegneria di importo inferiore alle soglie di cui all’art.14 del Decreto Legislativo 36/2023”</w:t>
      </w:r>
      <w:r w:rsidRPr="005161F9">
        <w:rPr>
          <w:rFonts w:eastAsia="Times New Roman"/>
          <w:b/>
        </w:rPr>
        <w:t>;</w:t>
      </w:r>
    </w:p>
    <w:p w14:paraId="7BA6BD01" w14:textId="77777777" w:rsidR="00FF738A" w:rsidRPr="00C432DA" w:rsidRDefault="00FF738A" w:rsidP="00FF738A">
      <w:pPr>
        <w:snapToGrid w:val="0"/>
        <w:spacing w:after="60" w:line="288" w:lineRule="auto"/>
        <w:jc w:val="both"/>
        <w:rPr>
          <w:rFonts w:eastAsia="Times New Roman" w:cs="Calibri"/>
          <w:color w:val="C00000"/>
          <w:u w:val="single"/>
        </w:rPr>
      </w:pPr>
      <w:r w:rsidRPr="005161F9">
        <w:rPr>
          <w:rFonts w:eastAsia="Times New Roman" w:cs="Calibri"/>
          <w:u w:val="single"/>
        </w:rPr>
        <w:t xml:space="preserve">Sono esclusi, a seguito dell’esame della documentazione prodotta, fatta salva l’applicazione dell’articolo 101 del codice </w:t>
      </w:r>
      <w:r w:rsidRPr="005161F9">
        <w:rPr>
          <w:rFonts w:eastAsia="Times New Roman" w:cs="Calibri"/>
          <w:color w:val="C00000"/>
          <w:u w:val="single"/>
        </w:rPr>
        <w:t>[soccor</w:t>
      </w:r>
      <w:r>
        <w:rPr>
          <w:rFonts w:eastAsia="Times New Roman" w:cs="Calibri"/>
          <w:color w:val="C00000"/>
          <w:u w:val="single"/>
        </w:rPr>
        <w:t>so istruttorio- vedi paragrafo 5</w:t>
      </w:r>
      <w:r w:rsidRPr="005161F9">
        <w:rPr>
          <w:rFonts w:eastAsia="Times New Roman" w:cs="Calibri"/>
          <w:color w:val="C00000"/>
          <w:u w:val="single"/>
        </w:rPr>
        <w:t>.2],</w:t>
      </w:r>
      <w:r w:rsidRPr="005161F9">
        <w:rPr>
          <w:rFonts w:eastAsia="Times New Roman" w:cs="Calibri"/>
          <w:u w:val="single"/>
        </w:rPr>
        <w:t xml:space="preserve"> i concorrenti che:</w:t>
      </w:r>
    </w:p>
    <w:p w14:paraId="46ADB9B0" w14:textId="77777777" w:rsidR="00FF738A" w:rsidRPr="005161F9" w:rsidRDefault="00FF738A" w:rsidP="00FF738A">
      <w:pPr>
        <w:pStyle w:val="Elencoacolori-Colore11"/>
        <w:widowControl w:val="0"/>
        <w:numPr>
          <w:ilvl w:val="0"/>
          <w:numId w:val="9"/>
        </w:numPr>
        <w:suppressAutoHyphens w:val="0"/>
        <w:snapToGrid w:val="0"/>
        <w:spacing w:after="60" w:line="288" w:lineRule="auto"/>
        <w:ind w:left="709" w:hanging="425"/>
        <w:jc w:val="both"/>
        <w:rPr>
          <w:rFonts w:eastAsia="Times New Roman"/>
        </w:rPr>
      </w:pPr>
      <w:r w:rsidRPr="005161F9">
        <w:rPr>
          <w:rFonts w:eastAsia="Times New Roman"/>
        </w:rPr>
        <w:t xml:space="preserve">non hanno presentato una o più d'una delle dichiarazioni richieste; </w:t>
      </w:r>
    </w:p>
    <w:p w14:paraId="11B96530" w14:textId="77777777" w:rsidR="00FF738A" w:rsidRPr="005161F9" w:rsidRDefault="00FF738A" w:rsidP="00FF738A">
      <w:pPr>
        <w:pStyle w:val="Elencoacolori-Colore11"/>
        <w:widowControl w:val="0"/>
        <w:numPr>
          <w:ilvl w:val="0"/>
          <w:numId w:val="9"/>
        </w:numPr>
        <w:suppressAutoHyphens w:val="0"/>
        <w:snapToGrid w:val="0"/>
        <w:spacing w:after="60" w:line="288" w:lineRule="auto"/>
        <w:ind w:left="709" w:hanging="425"/>
        <w:jc w:val="both"/>
        <w:rPr>
          <w:rFonts w:eastAsia="Times New Roman"/>
        </w:rPr>
      </w:pPr>
      <w:r w:rsidRPr="005161F9">
        <w:rPr>
          <w:rFonts w:eastAsia="Times New Roman"/>
        </w:rPr>
        <w:t>hanno presentato una o più d'una delle dichiarazioni richieste recanti indicazioni errate, insufficienti, non pertinenti, non veritiere o comunque non idonee all'accertamento dell'esistenza di fatti, circostanze o requisiti per i quali sono prodotte; oppure non sottoscritte dal soggetto competente; oppure non corredate, anche cumulativamente, da almeno una fotocopia del documento di riconoscimento di ciascun sottoscrittore o dichiarante;</w:t>
      </w:r>
    </w:p>
    <w:p w14:paraId="106BAA86" w14:textId="77777777" w:rsidR="00FF738A" w:rsidRDefault="00FF738A" w:rsidP="00FF738A">
      <w:pPr>
        <w:pStyle w:val="Elencoacolori-Colore11"/>
        <w:widowControl w:val="0"/>
        <w:numPr>
          <w:ilvl w:val="0"/>
          <w:numId w:val="9"/>
        </w:numPr>
        <w:suppressAutoHyphens w:val="0"/>
        <w:snapToGrid w:val="0"/>
        <w:spacing w:after="60" w:line="288" w:lineRule="auto"/>
        <w:ind w:left="709" w:hanging="425"/>
        <w:jc w:val="both"/>
        <w:rPr>
          <w:rFonts w:eastAsia="Times New Roman"/>
        </w:rPr>
      </w:pPr>
      <w:r w:rsidRPr="005161F9">
        <w:rPr>
          <w:rFonts w:eastAsia="Times New Roman"/>
        </w:rPr>
        <w:t>non hanno dichiarato il possesso di uno o più d'uno dei requisiti di partecipazione;</w:t>
      </w:r>
    </w:p>
    <w:p w14:paraId="0D79801E" w14:textId="77777777" w:rsidR="00FF738A" w:rsidRDefault="00FF738A" w:rsidP="00FF738A">
      <w:pPr>
        <w:pStyle w:val="Elencoacolori-Colore11"/>
        <w:widowControl w:val="0"/>
        <w:numPr>
          <w:ilvl w:val="0"/>
          <w:numId w:val="9"/>
        </w:numPr>
        <w:suppressAutoHyphens w:val="0"/>
        <w:snapToGrid w:val="0"/>
        <w:spacing w:after="60" w:line="288" w:lineRule="auto"/>
        <w:ind w:left="709" w:hanging="425"/>
        <w:jc w:val="both"/>
        <w:rPr>
          <w:rFonts w:eastAsia="Times New Roman"/>
        </w:rPr>
      </w:pPr>
      <w:r>
        <w:rPr>
          <w:rFonts w:eastAsia="Times New Roman"/>
        </w:rPr>
        <w:t xml:space="preserve">hanno presentato più domande, facendo parte di più Operatori Economici, senza indicare quelli con i quali sussistono condizioni di incompatibilità a partecipare alla stessa procedura di affidamento. </w:t>
      </w:r>
    </w:p>
    <w:p w14:paraId="0934C389" w14:textId="77777777" w:rsidR="00FF738A" w:rsidRPr="005161F9" w:rsidRDefault="00FF738A" w:rsidP="00FF738A">
      <w:pPr>
        <w:spacing w:before="180" w:after="40" w:line="288" w:lineRule="auto"/>
        <w:ind w:left="709" w:hanging="709"/>
        <w:jc w:val="both"/>
        <w:rPr>
          <w:rFonts w:eastAsia="Times New Roman" w:cs="Calibri"/>
          <w:b/>
          <w:i/>
        </w:rPr>
      </w:pPr>
      <w:r w:rsidRPr="005161F9">
        <w:rPr>
          <w:rFonts w:eastAsia="Times New Roman" w:cs="Calibri"/>
          <w:b/>
          <w:i/>
        </w:rPr>
        <w:t>in caso di raggruppamento temporaneo:</w:t>
      </w:r>
    </w:p>
    <w:p w14:paraId="483E20EE" w14:textId="77777777" w:rsidR="00FF738A" w:rsidRPr="005161F9" w:rsidRDefault="00FF738A" w:rsidP="00FF738A">
      <w:pPr>
        <w:pStyle w:val="Elencoacolori-Colore11"/>
        <w:widowControl w:val="0"/>
        <w:numPr>
          <w:ilvl w:val="0"/>
          <w:numId w:val="9"/>
        </w:numPr>
        <w:suppressAutoHyphens w:val="0"/>
        <w:spacing w:after="40" w:line="288" w:lineRule="auto"/>
        <w:ind w:left="567" w:hanging="283"/>
        <w:jc w:val="both"/>
        <w:rPr>
          <w:rFonts w:eastAsia="Times New Roman"/>
        </w:rPr>
      </w:pPr>
      <w:r w:rsidRPr="005161F9">
        <w:rPr>
          <w:rFonts w:eastAsia="Times New Roman"/>
          <w:b/>
        </w:rPr>
        <w:t>[se già formalmente costituito]:</w:t>
      </w:r>
      <w:r w:rsidRPr="005161F9">
        <w:rPr>
          <w:rFonts w:eastAsia="Times New Roman"/>
        </w:rPr>
        <w:t xml:space="preserve"> non hanno prodotto l'atto di mandato collettivo speciale, con l'indicazione del soggetto designato quale mandatario o capogruppo, della quota di partecipazione e dei servizi o della parte di servizi da affidare a ciascun operatore economico raggruppato; in alternativa, dichiarazione sostitutiva di atto di notorietà, con la quale si attesti che tale atto è già stato stipulato, indicandone gli estremi e riportandone i contenuti;</w:t>
      </w:r>
    </w:p>
    <w:p w14:paraId="12823337" w14:textId="77777777" w:rsidR="00FF738A" w:rsidRPr="005161F9" w:rsidRDefault="00FF738A" w:rsidP="00FF738A">
      <w:pPr>
        <w:pStyle w:val="Elencoacolori-Colore11"/>
        <w:widowControl w:val="0"/>
        <w:numPr>
          <w:ilvl w:val="0"/>
          <w:numId w:val="9"/>
        </w:numPr>
        <w:suppressAutoHyphens w:val="0"/>
        <w:spacing w:after="40" w:line="288" w:lineRule="auto"/>
        <w:ind w:left="567" w:hanging="283"/>
        <w:jc w:val="both"/>
        <w:rPr>
          <w:rFonts w:eastAsia="Times New Roman"/>
        </w:rPr>
      </w:pPr>
      <w:r w:rsidRPr="005161F9">
        <w:rPr>
          <w:b/>
        </w:rPr>
        <w:t>[se non ancora costituito]:</w:t>
      </w:r>
      <w:r w:rsidRPr="005161F9">
        <w:t xml:space="preserve"> </w:t>
      </w:r>
      <w:r w:rsidRPr="005161F9">
        <w:rPr>
          <w:rFonts w:eastAsia="Times New Roman"/>
        </w:rPr>
        <w:t xml:space="preserve">non hanno prodotto l'atto di impegno </w:t>
      </w:r>
      <w:r w:rsidRPr="005161F9">
        <w:t xml:space="preserve">alla costituzione mediante conferimento di mandato al soggetto designato quale mandatario o capogruppo, corredato dall'indicazione del nominativo e degli estremi di iscrizione all’Albo professionale di questo, nonché della quota di partecipazione e dei servizi o della parte di servizi da affidare a ciascun operatore economico raggruppato; </w:t>
      </w:r>
    </w:p>
    <w:p w14:paraId="27F375E9" w14:textId="77777777" w:rsidR="00FF738A" w:rsidRPr="005161F9" w:rsidRDefault="00FF738A" w:rsidP="00FF738A">
      <w:pPr>
        <w:pStyle w:val="Elencoacolori-Colore11"/>
        <w:widowControl w:val="0"/>
        <w:numPr>
          <w:ilvl w:val="0"/>
          <w:numId w:val="9"/>
        </w:numPr>
        <w:suppressAutoHyphens w:val="0"/>
        <w:spacing w:after="60" w:line="288" w:lineRule="auto"/>
        <w:ind w:left="567" w:hanging="283"/>
        <w:jc w:val="both"/>
        <w:rPr>
          <w:rFonts w:eastAsia="Times New Roman"/>
        </w:rPr>
      </w:pPr>
      <w:r w:rsidRPr="005161F9">
        <w:rPr>
          <w:rFonts w:eastAsia="Times New Roman"/>
        </w:rPr>
        <w:t xml:space="preserve">hanno omesso di indicare le quote di partecipazione al raggruppamento temporaneo, oppure non hanno indicato i servizi o le parti di servizi da assumere ed eseguire da parte di ciascun operatore economico raggruppato; </w:t>
      </w:r>
    </w:p>
    <w:p w14:paraId="41FF3693" w14:textId="77777777" w:rsidR="00FF738A" w:rsidRPr="005161F9" w:rsidRDefault="00FF738A" w:rsidP="00FF738A">
      <w:pPr>
        <w:spacing w:before="120" w:after="0" w:line="288" w:lineRule="auto"/>
        <w:ind w:left="709" w:hanging="709"/>
        <w:jc w:val="both"/>
        <w:rPr>
          <w:rFonts w:eastAsia="Times New Roman" w:cs="Calibri"/>
          <w:b/>
          <w:i/>
        </w:rPr>
      </w:pPr>
      <w:r w:rsidRPr="005161F9">
        <w:rPr>
          <w:rFonts w:eastAsia="Times New Roman" w:cs="Calibri"/>
          <w:b/>
          <w:i/>
        </w:rPr>
        <w:t>in caso di consorzio stabile:</w:t>
      </w:r>
    </w:p>
    <w:p w14:paraId="76DD7174" w14:textId="634C07E8" w:rsidR="00FF738A" w:rsidRDefault="00FF738A" w:rsidP="00FF738A">
      <w:pPr>
        <w:pStyle w:val="Elencoacolori-Colore11"/>
        <w:widowControl w:val="0"/>
        <w:numPr>
          <w:ilvl w:val="0"/>
          <w:numId w:val="9"/>
        </w:numPr>
        <w:suppressAutoHyphens w:val="0"/>
        <w:spacing w:after="60" w:line="288" w:lineRule="auto"/>
        <w:ind w:left="568" w:hanging="284"/>
        <w:jc w:val="both"/>
        <w:rPr>
          <w:rFonts w:eastAsia="Times New Roman"/>
        </w:rPr>
      </w:pPr>
      <w:r w:rsidRPr="005161F9">
        <w:rPr>
          <w:rFonts w:eastAsia="Times New Roman"/>
        </w:rPr>
        <w:t>che, non avendo indicato di eseguire i servizi direttamente con la propria organizzazione consortile, non ha indicato il consorziato esecutore per il quale si candida</w:t>
      </w:r>
      <w:r>
        <w:rPr>
          <w:rFonts w:eastAsia="Times New Roman"/>
        </w:rPr>
        <w:t>.</w:t>
      </w:r>
    </w:p>
    <w:p w14:paraId="76D82885" w14:textId="1C6B703B" w:rsidR="001C19D4" w:rsidRDefault="001C19D4" w:rsidP="001C19D4">
      <w:pPr>
        <w:pStyle w:val="Elencoacolori-Colore11"/>
        <w:widowControl w:val="0"/>
        <w:suppressAutoHyphens w:val="0"/>
        <w:spacing w:after="60" w:line="288" w:lineRule="auto"/>
        <w:jc w:val="both"/>
        <w:rPr>
          <w:rFonts w:eastAsia="Times New Roman"/>
        </w:rPr>
      </w:pPr>
    </w:p>
    <w:p w14:paraId="60BD44F3" w14:textId="2790834A" w:rsidR="001C19D4" w:rsidRDefault="001C19D4" w:rsidP="001C19D4">
      <w:pPr>
        <w:pStyle w:val="Elencoacolori-Colore11"/>
        <w:widowControl w:val="0"/>
        <w:suppressAutoHyphens w:val="0"/>
        <w:spacing w:after="60" w:line="288" w:lineRule="auto"/>
        <w:jc w:val="both"/>
        <w:rPr>
          <w:rFonts w:eastAsia="Times New Roman"/>
        </w:rPr>
      </w:pPr>
    </w:p>
    <w:p w14:paraId="6E097E21" w14:textId="77777777" w:rsidR="001C19D4" w:rsidRPr="005161F9" w:rsidRDefault="001C19D4" w:rsidP="001C19D4">
      <w:pPr>
        <w:pStyle w:val="Elencoacolori-Colore11"/>
        <w:widowControl w:val="0"/>
        <w:suppressAutoHyphens w:val="0"/>
        <w:spacing w:after="60" w:line="288" w:lineRule="auto"/>
        <w:jc w:val="both"/>
        <w:rPr>
          <w:rFonts w:eastAsia="Times New Roman"/>
        </w:rPr>
      </w:pPr>
    </w:p>
    <w:p w14:paraId="285656FE" w14:textId="77777777" w:rsidR="00FF738A" w:rsidRDefault="00FF738A" w:rsidP="00FF738A">
      <w:pPr>
        <w:pBdr>
          <w:top w:val="nil"/>
          <w:left w:val="nil"/>
          <w:bottom w:val="nil"/>
          <w:right w:val="nil"/>
          <w:between w:val="nil"/>
        </w:pBdr>
        <w:spacing w:before="180" w:after="0" w:line="240" w:lineRule="auto"/>
        <w:jc w:val="both"/>
        <w:rPr>
          <w:color w:val="000000"/>
        </w:rPr>
      </w:pPr>
      <w:r w:rsidRPr="00081C32">
        <w:rPr>
          <w:b/>
          <w:color w:val="000000"/>
          <w:u w:val="single"/>
        </w:rPr>
        <w:t>Sono esclusi inoltre</w:t>
      </w:r>
      <w:r>
        <w:rPr>
          <w:b/>
          <w:color w:val="000000"/>
          <w:u w:val="single"/>
        </w:rPr>
        <w:t xml:space="preserve"> gli operatori economici</w:t>
      </w:r>
      <w:r>
        <w:rPr>
          <w:b/>
          <w:color w:val="000000"/>
        </w:rPr>
        <w:t>:</w:t>
      </w:r>
      <w:r>
        <w:rPr>
          <w:color w:val="000000"/>
        </w:rPr>
        <w:t xml:space="preserve"> </w:t>
      </w:r>
    </w:p>
    <w:p w14:paraId="13541ED3" w14:textId="77777777" w:rsidR="00FF738A" w:rsidRDefault="00FF738A" w:rsidP="00FF738A">
      <w:pPr>
        <w:pStyle w:val="Elencoacolori-Colore11"/>
        <w:widowControl w:val="0"/>
        <w:numPr>
          <w:ilvl w:val="0"/>
          <w:numId w:val="29"/>
        </w:numPr>
        <w:suppressAutoHyphens w:val="0"/>
        <w:spacing w:before="120" w:after="40" w:line="288" w:lineRule="auto"/>
        <w:ind w:left="714" w:hanging="357"/>
        <w:jc w:val="both"/>
        <w:rPr>
          <w:rFonts w:eastAsia="Times New Roman"/>
        </w:rPr>
      </w:pPr>
      <w:r w:rsidRPr="0064459A">
        <w:rPr>
          <w:rFonts w:eastAsia="Times New Roman"/>
        </w:rPr>
        <w:t>per i quali risulta una delle condizioni ostative di cui a</w:t>
      </w:r>
      <w:r>
        <w:rPr>
          <w:rFonts w:eastAsia="Times New Roman"/>
        </w:rPr>
        <w:t xml:space="preserve">gli articoli 94 e 95 del </w:t>
      </w:r>
      <w:r>
        <w:rPr>
          <w:color w:val="000000"/>
        </w:rPr>
        <w:t>codice</w:t>
      </w:r>
      <w:r w:rsidRPr="007474F5">
        <w:rPr>
          <w:rStyle w:val="Rimandonotaapidipagina"/>
          <w:b/>
          <w:color w:val="C00000"/>
          <w:highlight w:val="yellow"/>
        </w:rPr>
        <w:footnoteReference w:id="14"/>
      </w:r>
      <w:r w:rsidRPr="0064459A">
        <w:rPr>
          <w:rFonts w:eastAsia="Times New Roman"/>
        </w:rPr>
        <w:t>, ancorché dichiarat</w:t>
      </w:r>
      <w:r>
        <w:rPr>
          <w:rFonts w:eastAsia="Times New Roman"/>
        </w:rPr>
        <w:t>a</w:t>
      </w:r>
      <w:r w:rsidRPr="0064459A">
        <w:rPr>
          <w:rFonts w:eastAsia="Times New Roman"/>
        </w:rPr>
        <w:t xml:space="preserve"> inesistent</w:t>
      </w:r>
      <w:r>
        <w:rPr>
          <w:rFonts w:eastAsia="Times New Roman"/>
        </w:rPr>
        <w:t>e</w:t>
      </w:r>
      <w:r w:rsidRPr="0064459A">
        <w:rPr>
          <w:rFonts w:eastAsia="Times New Roman"/>
        </w:rPr>
        <w:t>, sia accertata con qualunque mezzo dalla Stazione appaltante;</w:t>
      </w:r>
    </w:p>
    <w:p w14:paraId="1D2F423F" w14:textId="77777777" w:rsidR="00FF738A" w:rsidRPr="006B3B6F" w:rsidRDefault="00FF738A" w:rsidP="00FF738A">
      <w:pPr>
        <w:pStyle w:val="Elencoacolori-Colore11"/>
        <w:widowControl w:val="0"/>
        <w:numPr>
          <w:ilvl w:val="0"/>
          <w:numId w:val="29"/>
        </w:numPr>
        <w:suppressAutoHyphens w:val="0"/>
        <w:spacing w:after="40" w:line="288" w:lineRule="auto"/>
        <w:jc w:val="both"/>
        <w:rPr>
          <w:rFonts w:eastAsia="Times New Roman"/>
        </w:rPr>
      </w:pPr>
      <w:r>
        <w:rPr>
          <w:rFonts w:eastAsia="Times New Roman"/>
        </w:rPr>
        <w:t xml:space="preserve">per i quali è accertato il </w:t>
      </w:r>
      <w:r w:rsidRPr="006B3B6F">
        <w:rPr>
          <w:color w:val="000000"/>
        </w:rPr>
        <w:t>diviet</w:t>
      </w:r>
      <w:r>
        <w:rPr>
          <w:color w:val="000000"/>
        </w:rPr>
        <w:t>o</w:t>
      </w:r>
      <w:r w:rsidRPr="006B3B6F">
        <w:rPr>
          <w:color w:val="000000"/>
        </w:rPr>
        <w:t xml:space="preserve"> a contrattare con la pubblica amministrazione.</w:t>
      </w:r>
    </w:p>
    <w:p w14:paraId="390D2A34" w14:textId="77777777" w:rsidR="00FF738A" w:rsidRPr="00811BAB" w:rsidRDefault="00FF738A" w:rsidP="00FF738A">
      <w:pPr>
        <w:pStyle w:val="Elencoacolori-Colore11"/>
        <w:widowControl w:val="0"/>
        <w:numPr>
          <w:ilvl w:val="0"/>
          <w:numId w:val="29"/>
        </w:numPr>
        <w:suppressAutoHyphens w:val="0"/>
        <w:spacing w:after="40" w:line="288" w:lineRule="auto"/>
        <w:jc w:val="both"/>
        <w:rPr>
          <w:rFonts w:asciiTheme="minorHAnsi" w:hAnsiTheme="minorHAnsi" w:cstheme="minorHAnsi"/>
          <w:color w:val="000000"/>
          <w:lang w:eastAsia="en-US"/>
        </w:rPr>
      </w:pPr>
      <w:r w:rsidRPr="0064459A">
        <w:rPr>
          <w:rFonts w:eastAsia="Times New Roman"/>
        </w:rPr>
        <w:t>la cui documentazione è in contrasto con clausole essenziali che regolano l</w:t>
      </w:r>
      <w:r>
        <w:rPr>
          <w:rFonts w:eastAsia="Times New Roman"/>
        </w:rPr>
        <w:t>e</w:t>
      </w:r>
      <w:r w:rsidRPr="0064459A">
        <w:rPr>
          <w:rFonts w:eastAsia="Times New Roman"/>
        </w:rPr>
        <w:t xml:space="preserve"> procedur</w:t>
      </w:r>
      <w:r>
        <w:rPr>
          <w:rFonts w:eastAsia="Times New Roman"/>
        </w:rPr>
        <w:t>e di affidamento</w:t>
      </w:r>
      <w:r w:rsidRPr="0064459A">
        <w:rPr>
          <w:rFonts w:eastAsia="Times New Roman"/>
        </w:rPr>
        <w:t>, pres</w:t>
      </w:r>
      <w:r w:rsidRPr="00811BAB">
        <w:rPr>
          <w:rFonts w:asciiTheme="minorHAnsi" w:hAnsiTheme="minorHAnsi" w:cstheme="minorHAnsi"/>
          <w:color w:val="000000"/>
          <w:lang w:eastAsia="en-US"/>
        </w:rPr>
        <w:t>critte dal codice, ancorché non indicate nel presente elenco;</w:t>
      </w:r>
    </w:p>
    <w:p w14:paraId="4918D306" w14:textId="77777777" w:rsidR="00FF738A" w:rsidRPr="00811BAB" w:rsidRDefault="00FF738A" w:rsidP="00FF738A">
      <w:pPr>
        <w:pStyle w:val="Elencoacolori-Colore11"/>
        <w:widowControl w:val="0"/>
        <w:numPr>
          <w:ilvl w:val="0"/>
          <w:numId w:val="29"/>
        </w:numPr>
        <w:suppressAutoHyphens w:val="0"/>
        <w:spacing w:after="40" w:line="288" w:lineRule="auto"/>
        <w:jc w:val="both"/>
        <w:rPr>
          <w:rFonts w:asciiTheme="minorHAnsi" w:hAnsiTheme="minorHAnsi" w:cstheme="minorHAnsi"/>
          <w:color w:val="000000"/>
          <w:lang w:eastAsia="en-US"/>
        </w:rPr>
      </w:pPr>
      <w:r w:rsidRPr="00811BAB">
        <w:rPr>
          <w:rFonts w:asciiTheme="minorHAnsi" w:hAnsiTheme="minorHAnsi" w:cstheme="minorHAnsi"/>
          <w:color w:val="000000"/>
          <w:lang w:eastAsia="en-US"/>
        </w:rPr>
        <w:t>la cui documentazione è in contrasto con altre prescrizioni legislative inderogabili, con le norme di ordine pubblico o con i principi generali dell'ordinamento giuridico.</w:t>
      </w:r>
    </w:p>
    <w:p w14:paraId="5864679E" w14:textId="77777777" w:rsidR="00FF738A" w:rsidRPr="00AA14F1" w:rsidRDefault="00FF738A" w:rsidP="00FF738A">
      <w:pPr>
        <w:numPr>
          <w:ilvl w:val="0"/>
          <w:numId w:val="29"/>
        </w:numPr>
        <w:pBdr>
          <w:top w:val="nil"/>
          <w:left w:val="nil"/>
          <w:bottom w:val="nil"/>
          <w:right w:val="nil"/>
          <w:between w:val="nil"/>
        </w:pBdr>
        <w:spacing w:after="40" w:line="288" w:lineRule="auto"/>
        <w:jc w:val="both"/>
        <w:rPr>
          <w:rFonts w:asciiTheme="minorHAnsi" w:hAnsiTheme="minorHAnsi" w:cstheme="minorHAnsi"/>
          <w:color w:val="000000"/>
        </w:rPr>
      </w:pPr>
      <w:r w:rsidRPr="00811BAB">
        <w:rPr>
          <w:rFonts w:asciiTheme="minorHAnsi" w:hAnsiTheme="minorHAnsi" w:cstheme="minorHAnsi"/>
          <w:color w:val="000000"/>
        </w:rPr>
        <w:t>che abbiano affidato incarichi in violazione dell’articolo 53, comma 16-ter</w:t>
      </w:r>
      <w:r w:rsidRPr="006112DA">
        <w:rPr>
          <w:rFonts w:asciiTheme="minorHAnsi" w:hAnsiTheme="minorHAnsi" w:cstheme="minorHAnsi"/>
          <w:color w:val="000000"/>
        </w:rPr>
        <w:t xml:space="preserve">, del decreto legislativo del 2001 n. 165 a soggetti che hanno esercitato, in qualità di dipendenti, poteri autoritativi o negoziali </w:t>
      </w:r>
      <w:r w:rsidRPr="00AA14F1">
        <w:rPr>
          <w:rFonts w:asciiTheme="minorHAnsi" w:hAnsiTheme="minorHAnsi" w:cstheme="minorHAnsi"/>
          <w:color w:val="000000"/>
        </w:rPr>
        <w:t xml:space="preserve">presso l’amministrazione affidante negli ultimi tre anni. </w:t>
      </w:r>
    </w:p>
    <w:p w14:paraId="1EE7FB75" w14:textId="77777777" w:rsidR="00FF738A" w:rsidRPr="000B3F50" w:rsidRDefault="00FF738A" w:rsidP="00FF738A">
      <w:pPr>
        <w:pStyle w:val="Elencoacolori-Colore11"/>
        <w:widowControl w:val="0"/>
        <w:numPr>
          <w:ilvl w:val="0"/>
          <w:numId w:val="29"/>
        </w:numPr>
        <w:suppressAutoHyphens w:val="0"/>
        <w:snapToGrid w:val="0"/>
        <w:spacing w:after="60" w:line="288" w:lineRule="auto"/>
        <w:jc w:val="both"/>
        <w:rPr>
          <w:rFonts w:eastAsia="Times New Roman"/>
        </w:rPr>
      </w:pPr>
      <w:r w:rsidRPr="00AA14F1">
        <w:rPr>
          <w:rFonts w:eastAsia="Times New Roman"/>
          <w:iCs/>
          <w:color w:val="C00000"/>
        </w:rPr>
        <w:t>[In caso di vigenza di patti/protocolli di legalità]</w:t>
      </w:r>
      <w:r w:rsidRPr="00AA14F1">
        <w:rPr>
          <w:rFonts w:eastAsia="Times New Roman"/>
        </w:rPr>
        <w:t xml:space="preserve">  che non hanno espressamente dichiarato di accettare le clausole contenute nel protocollo di legalità/patto di integrità  allegato all’avviso (</w:t>
      </w:r>
      <w:proofErr w:type="spellStart"/>
      <w:r w:rsidRPr="00AA14F1">
        <w:rPr>
          <w:rFonts w:eastAsia="Times New Roman"/>
        </w:rPr>
        <w:t>cfr.art</w:t>
      </w:r>
      <w:proofErr w:type="spellEnd"/>
      <w:r w:rsidRPr="00AA14F1">
        <w:rPr>
          <w:rFonts w:eastAsia="Times New Roman"/>
        </w:rPr>
        <w:t>. 1, comma 17 della L. 6 novembre 2012, n. 190.</w:t>
      </w:r>
    </w:p>
    <w:p w14:paraId="44A66FED" w14:textId="77777777" w:rsidR="00FF738A" w:rsidRDefault="00FF738A" w:rsidP="00FF738A">
      <w:pPr>
        <w:pStyle w:val="Paragrafoelenco"/>
        <w:spacing w:after="120"/>
        <w:rPr>
          <w:rFonts w:asciiTheme="minorHAnsi" w:hAnsiTheme="minorHAnsi" w:cstheme="minorHAnsi"/>
          <w:bCs/>
          <w:i/>
          <w:color w:val="C00000"/>
          <w:sz w:val="18"/>
          <w:szCs w:val="18"/>
        </w:rPr>
      </w:pPr>
      <w:r w:rsidRPr="006112DA">
        <w:rPr>
          <w:rFonts w:asciiTheme="minorHAnsi" w:hAnsiTheme="minorHAnsi" w:cstheme="minorHAnsi"/>
          <w:i/>
          <w:color w:val="C00000"/>
          <w:sz w:val="18"/>
          <w:szCs w:val="18"/>
        </w:rPr>
        <w:t>[</w:t>
      </w:r>
      <w:r>
        <w:rPr>
          <w:rFonts w:asciiTheme="minorHAnsi" w:hAnsiTheme="minorHAnsi" w:cstheme="minorHAnsi"/>
          <w:i/>
          <w:color w:val="C00000"/>
          <w:sz w:val="18"/>
          <w:szCs w:val="18"/>
        </w:rPr>
        <w:t xml:space="preserve">appresso cause di esclusione valide </w:t>
      </w:r>
      <w:r w:rsidRPr="006112DA">
        <w:rPr>
          <w:rFonts w:asciiTheme="minorHAnsi" w:hAnsiTheme="minorHAnsi" w:cstheme="minorHAnsi"/>
          <w:i/>
          <w:color w:val="C00000"/>
          <w:sz w:val="18"/>
          <w:szCs w:val="18"/>
        </w:rPr>
        <w:t>solo i</w:t>
      </w:r>
      <w:r w:rsidRPr="006112DA">
        <w:rPr>
          <w:rFonts w:asciiTheme="minorHAnsi" w:hAnsiTheme="minorHAnsi" w:cstheme="minorHAnsi"/>
          <w:bCs/>
          <w:i/>
          <w:color w:val="C00000"/>
          <w:sz w:val="18"/>
          <w:szCs w:val="18"/>
        </w:rPr>
        <w:t xml:space="preserve">n caso di procedure riservate ai sensi dell’articolo 61 del codice e/o di procedure afferenti gli investimenti pubblici finanziati, in tutto o in parte, con le risorse del </w:t>
      </w:r>
      <w:proofErr w:type="spellStart"/>
      <w:r w:rsidRPr="006112DA">
        <w:rPr>
          <w:rFonts w:asciiTheme="minorHAnsi" w:hAnsiTheme="minorHAnsi" w:cstheme="minorHAnsi"/>
          <w:bCs/>
          <w:i/>
          <w:color w:val="C00000"/>
          <w:sz w:val="18"/>
          <w:szCs w:val="18"/>
        </w:rPr>
        <w:t>PNRRPiano</w:t>
      </w:r>
      <w:proofErr w:type="spellEnd"/>
      <w:r w:rsidRPr="006112DA">
        <w:rPr>
          <w:rFonts w:asciiTheme="minorHAnsi" w:hAnsiTheme="minorHAnsi" w:cstheme="minorHAnsi"/>
          <w:bCs/>
          <w:i/>
          <w:color w:val="C00000"/>
          <w:sz w:val="18"/>
          <w:szCs w:val="18"/>
        </w:rPr>
        <w:t xml:space="preserve"> nazionale di ripresa e resilienza, di cui al Regolamento (UE) 2021/240 del Parlamento europeo e del Consiglio del 10 febbraio 2021 e dal Regolamento (UE) 2021/241 del Parlamento europeo e del Consiglio del 12 febbraio 2021 (PNRR), nonché dal Piano nazionale per gli investimenti complementari al PNRR, di cui all'articolo 1 del decreto-legge 6 maggio 2021, n. 59 (PNC), avviate dopo l’entrata in vigore del </w:t>
      </w:r>
      <w:r w:rsidRPr="006112DA">
        <w:rPr>
          <w:rFonts w:asciiTheme="minorHAnsi" w:hAnsiTheme="minorHAnsi" w:cstheme="minorHAnsi"/>
          <w:i/>
          <w:color w:val="C00000"/>
          <w:sz w:val="18"/>
          <w:szCs w:val="18"/>
        </w:rPr>
        <w:t>decreto legge 31 maggio 2021, n. 77, convertito, con modificazioni, dalla legge 29 luglio 2021, n. 108</w:t>
      </w:r>
      <w:r w:rsidRPr="006112DA">
        <w:rPr>
          <w:rFonts w:asciiTheme="minorHAnsi" w:hAnsiTheme="minorHAnsi" w:cstheme="minorHAnsi"/>
          <w:bCs/>
          <w:i/>
          <w:color w:val="C00000"/>
          <w:sz w:val="18"/>
          <w:szCs w:val="18"/>
        </w:rPr>
        <w:t xml:space="preserve">] </w:t>
      </w:r>
    </w:p>
    <w:p w14:paraId="4020A852" w14:textId="77777777" w:rsidR="00FF738A" w:rsidRPr="00D247E4" w:rsidRDefault="00FF738A" w:rsidP="00FF738A">
      <w:pPr>
        <w:pStyle w:val="Paragrafoelenco"/>
        <w:spacing w:after="120"/>
        <w:rPr>
          <w:rFonts w:asciiTheme="minorHAnsi" w:hAnsiTheme="minorHAnsi" w:cstheme="minorHAnsi"/>
          <w:bCs/>
          <w:i/>
          <w:color w:val="C00000"/>
          <w:sz w:val="2"/>
          <w:szCs w:val="2"/>
        </w:rPr>
      </w:pPr>
      <w:r w:rsidRPr="006112DA">
        <w:rPr>
          <w:rFonts w:asciiTheme="minorHAnsi" w:hAnsiTheme="minorHAnsi" w:cstheme="minorHAnsi"/>
          <w:bCs/>
          <w:i/>
          <w:color w:val="C00000"/>
          <w:sz w:val="18"/>
          <w:szCs w:val="18"/>
        </w:rPr>
        <w:t xml:space="preserve"> </w:t>
      </w:r>
    </w:p>
    <w:p w14:paraId="3FE627BB" w14:textId="77777777" w:rsidR="00FF738A" w:rsidRPr="00D247E4" w:rsidRDefault="00FF738A" w:rsidP="00FF738A">
      <w:pPr>
        <w:numPr>
          <w:ilvl w:val="0"/>
          <w:numId w:val="29"/>
        </w:numPr>
        <w:pBdr>
          <w:top w:val="nil"/>
          <w:left w:val="nil"/>
          <w:bottom w:val="nil"/>
          <w:right w:val="nil"/>
          <w:between w:val="nil"/>
        </w:pBdr>
        <w:spacing w:after="40" w:line="288" w:lineRule="auto"/>
        <w:jc w:val="both"/>
        <w:rPr>
          <w:rFonts w:asciiTheme="minorHAnsi" w:hAnsiTheme="minorHAnsi" w:cstheme="minorHAnsi"/>
          <w:color w:val="000000"/>
        </w:rPr>
      </w:pPr>
      <w:r w:rsidRPr="00D247E4">
        <w:rPr>
          <w:rFonts w:asciiTheme="minorHAnsi" w:hAnsiTheme="minorHAnsi" w:cstheme="minorHAnsi"/>
          <w:color w:val="000000"/>
        </w:rPr>
        <w:t>Gli Operatori Economici, ricadenti nella fattispecie di cui al precedente paragrafo 4.1.1, che non abbiano rispettato gli adempimenti di cui allo stesso paragrafo;</w:t>
      </w:r>
    </w:p>
    <w:p w14:paraId="7B8F17E2" w14:textId="77777777" w:rsidR="00FF738A" w:rsidRPr="00FA2B42" w:rsidRDefault="00FF738A" w:rsidP="00FF738A">
      <w:pPr>
        <w:pStyle w:val="Paragrafoelenco"/>
        <w:numPr>
          <w:ilvl w:val="0"/>
          <w:numId w:val="29"/>
        </w:numPr>
        <w:spacing w:after="120"/>
        <w:jc w:val="both"/>
        <w:rPr>
          <w:rFonts w:asciiTheme="minorHAnsi" w:hAnsiTheme="minorHAnsi" w:cstheme="minorHAnsi"/>
          <w:color w:val="000000"/>
        </w:rPr>
      </w:pPr>
      <w:r>
        <w:rPr>
          <w:rFonts w:asciiTheme="minorHAnsi" w:hAnsiTheme="minorHAnsi" w:cstheme="minorHAnsi"/>
          <w:color w:val="000000"/>
        </w:rPr>
        <w:t xml:space="preserve">gli </w:t>
      </w:r>
      <w:r w:rsidRPr="00FA2B42">
        <w:rPr>
          <w:rFonts w:asciiTheme="minorHAnsi" w:hAnsiTheme="minorHAnsi" w:cstheme="minorHAnsi"/>
          <w:color w:val="000000"/>
        </w:rPr>
        <w:t xml:space="preserve"> operatori economici che occupano oltre cinquanta dipendenti, che non consegnano, al momento della presentazione dell'offerta, copia dell'ultimo rapporto periodico sulla situazione del personale maschile e femminile redatto ai sensi dell’articolo 46, decreto legislativo n. 198 del 2006, unitamente all’attestazione di conformità a quello già trasmesso alle rappresentanze sindacali aziendali e ai consiglieri regionali di parità ovvero, in mancanza di tale precedente trasmissione, unitamente all’attestazione della sua contestuale trasmissione alle rappresentanze sindacali aziendali e alla consigliera e al consigliere regionale di parità. </w:t>
      </w:r>
    </w:p>
    <w:p w14:paraId="3B9428F8" w14:textId="77777777" w:rsidR="00FF738A" w:rsidRPr="00FA2B42" w:rsidRDefault="00FF738A" w:rsidP="00FF738A">
      <w:pPr>
        <w:pStyle w:val="Paragrafoelenco"/>
        <w:numPr>
          <w:ilvl w:val="0"/>
          <w:numId w:val="29"/>
        </w:numPr>
        <w:spacing w:before="60"/>
        <w:jc w:val="both"/>
        <w:rPr>
          <w:rFonts w:asciiTheme="minorHAnsi" w:hAnsiTheme="minorHAnsi" w:cstheme="minorHAnsi"/>
          <w:color w:val="000000"/>
        </w:rPr>
      </w:pPr>
      <w:r>
        <w:rPr>
          <w:rFonts w:asciiTheme="minorHAnsi" w:hAnsiTheme="minorHAnsi" w:cstheme="minorHAnsi"/>
          <w:color w:val="000000"/>
        </w:rPr>
        <w:t>g</w:t>
      </w:r>
      <w:r w:rsidRPr="00FA2B42">
        <w:rPr>
          <w:rFonts w:asciiTheme="minorHAnsi" w:hAnsiTheme="minorHAnsi" w:cstheme="minorHAnsi"/>
          <w:color w:val="000000"/>
        </w:rPr>
        <w:t>li operatori economici che occupano un numero di dipendenti pari o superiore a quindici e non superiore a cinquanta, che nei dodici mesi precedenti al termine di presentazione dell’offerta hanno omesso di produrre alla stazione appaltante di un precedente contratto d’appalto finanziato in tutto o in parte con i fondi del PNRR o del PNC o di un precedente contratto riservato ai sensi dell’articolo 61 del codice, la relazione di cui all’articolo 47, comma 3 del decreto legge n. 77 del 2021.</w:t>
      </w:r>
    </w:p>
    <w:p w14:paraId="3DF49347" w14:textId="77777777" w:rsidR="00FF738A" w:rsidRPr="005161F9" w:rsidRDefault="00FF738A" w:rsidP="00FF738A">
      <w:pPr>
        <w:spacing w:after="40" w:line="288" w:lineRule="auto"/>
        <w:jc w:val="both"/>
        <w:rPr>
          <w:rFonts w:eastAsia="Times New Roman" w:cs="Calibri"/>
          <w:b/>
        </w:rPr>
      </w:pPr>
      <w:r>
        <w:rPr>
          <w:rFonts w:eastAsia="Times New Roman" w:cs="Calibri"/>
          <w:b/>
          <w:smallCaps/>
          <w:color w:val="002060"/>
        </w:rPr>
        <w:t>5</w:t>
      </w:r>
      <w:r w:rsidRPr="005161F9">
        <w:rPr>
          <w:rFonts w:eastAsia="Times New Roman" w:cs="Calibri"/>
          <w:b/>
          <w:smallCaps/>
          <w:color w:val="002060"/>
        </w:rPr>
        <w:t xml:space="preserve">.1)  </w:t>
      </w:r>
      <w:r w:rsidRPr="005161F9">
        <w:rPr>
          <w:rFonts w:eastAsia="Times New Roman" w:cs="Calibri"/>
          <w:b/>
          <w:smallCaps/>
          <w:color w:val="002060"/>
          <w:sz w:val="24"/>
          <w:szCs w:val="24"/>
        </w:rPr>
        <w:t>accertamento cause di esclusione</w:t>
      </w:r>
    </w:p>
    <w:p w14:paraId="6AC2D4D2" w14:textId="77777777" w:rsidR="00FF738A" w:rsidRPr="005161F9" w:rsidRDefault="00FF738A" w:rsidP="00FF738A">
      <w:pPr>
        <w:spacing w:after="40" w:line="288" w:lineRule="auto"/>
        <w:jc w:val="both"/>
        <w:rPr>
          <w:rFonts w:eastAsia="Times New Roman" w:cs="Calibri"/>
          <w:b/>
        </w:rPr>
      </w:pPr>
      <w:r w:rsidRPr="005161F9">
        <w:rPr>
          <w:rFonts w:eastAsia="Times New Roman" w:cs="Calibri"/>
          <w:b/>
        </w:rPr>
        <w:t>L'accertamento dell’assenza delle cause di esclusione e del possesso dei requisiti, comporta:</w:t>
      </w:r>
    </w:p>
    <w:p w14:paraId="4F6B67CF" w14:textId="77777777" w:rsidR="00FF738A" w:rsidRPr="005161F9" w:rsidRDefault="00FF738A" w:rsidP="00FF738A">
      <w:pPr>
        <w:widowControl w:val="0"/>
        <w:numPr>
          <w:ilvl w:val="0"/>
          <w:numId w:val="12"/>
        </w:numPr>
        <w:spacing w:after="40" w:line="288" w:lineRule="auto"/>
        <w:ind w:left="567" w:hanging="283"/>
        <w:jc w:val="both"/>
        <w:rPr>
          <w:rFonts w:eastAsia="Times New Roman" w:cs="Calibri"/>
        </w:rPr>
      </w:pPr>
      <w:r w:rsidRPr="005161F9">
        <w:rPr>
          <w:rFonts w:eastAsia="Times New Roman" w:cs="Calibri"/>
        </w:rPr>
        <w:t>l’identificazione del candidato e del relativo personale tecnico che si intende impiegare nello svolgimento dei servizi, con l'indicazione del rapporto giuridico intercorrente tra le persone fisiche indicate e il candidato stesso, come segue:</w:t>
      </w:r>
    </w:p>
    <w:p w14:paraId="667A6323" w14:textId="77777777" w:rsidR="00FF738A" w:rsidRPr="00875255" w:rsidRDefault="00FF738A" w:rsidP="00FF738A">
      <w:pPr>
        <w:pStyle w:val="Elencoacolori-Colore11"/>
        <w:widowControl w:val="0"/>
        <w:numPr>
          <w:ilvl w:val="0"/>
          <w:numId w:val="10"/>
        </w:numPr>
        <w:suppressAutoHyphens w:val="0"/>
        <w:spacing w:after="40" w:line="288" w:lineRule="auto"/>
        <w:ind w:left="851" w:hanging="284"/>
        <w:jc w:val="both"/>
        <w:rPr>
          <w:rFonts w:eastAsia="Times New Roman"/>
        </w:rPr>
      </w:pPr>
      <w:r w:rsidRPr="005161F9">
        <w:rPr>
          <w:rFonts w:eastAsia="Times New Roman"/>
        </w:rPr>
        <w:t xml:space="preserve">indicazione dei soggetti titolari, rappresentanti legali e responsabili delle prestazioni, come appresso </w:t>
      </w:r>
      <w:r w:rsidRPr="00875255">
        <w:rPr>
          <w:rFonts w:eastAsia="Times New Roman"/>
        </w:rPr>
        <w:t>indicato:</w:t>
      </w:r>
    </w:p>
    <w:p w14:paraId="003A27FC" w14:textId="77777777" w:rsidR="00FF738A" w:rsidRPr="00875255" w:rsidRDefault="00FF738A" w:rsidP="00FF738A">
      <w:pPr>
        <w:pStyle w:val="Elencoacolori-Colore11"/>
        <w:widowControl w:val="0"/>
        <w:numPr>
          <w:ilvl w:val="1"/>
          <w:numId w:val="11"/>
        </w:numPr>
        <w:suppressAutoHyphens w:val="0"/>
        <w:spacing w:after="40" w:line="288" w:lineRule="auto"/>
        <w:ind w:left="1418" w:hanging="567"/>
        <w:jc w:val="both"/>
        <w:rPr>
          <w:rFonts w:eastAsia="Times New Roman"/>
        </w:rPr>
      </w:pPr>
      <w:r w:rsidRPr="00875255">
        <w:rPr>
          <w:rFonts w:eastAsia="Times New Roman"/>
        </w:rPr>
        <w:t>nel caso di liberi professionisti singoli, il titolare dello studio;</w:t>
      </w:r>
    </w:p>
    <w:p w14:paraId="521CA219" w14:textId="77777777" w:rsidR="00FF738A" w:rsidRPr="00875255" w:rsidRDefault="00FF738A" w:rsidP="00FF738A">
      <w:pPr>
        <w:pStyle w:val="Elencoacolori-Colore11"/>
        <w:widowControl w:val="0"/>
        <w:numPr>
          <w:ilvl w:val="1"/>
          <w:numId w:val="11"/>
        </w:numPr>
        <w:suppressAutoHyphens w:val="0"/>
        <w:spacing w:after="40" w:line="288" w:lineRule="auto"/>
        <w:ind w:left="1418" w:hanging="567"/>
        <w:jc w:val="both"/>
        <w:rPr>
          <w:rFonts w:eastAsia="Times New Roman"/>
        </w:rPr>
      </w:pPr>
      <w:r w:rsidRPr="00875255">
        <w:rPr>
          <w:rFonts w:eastAsia="Times New Roman"/>
        </w:rPr>
        <w:t xml:space="preserve">nel caso di associazioni professionali di liberi professionisti </w:t>
      </w:r>
      <w:r w:rsidRPr="00875255">
        <w:rPr>
          <w:rFonts w:eastAsia="Times New Roman"/>
          <w:i/>
        </w:rPr>
        <w:t>(studi associati)</w:t>
      </w:r>
      <w:r w:rsidRPr="00875255">
        <w:rPr>
          <w:rFonts w:eastAsia="Times New Roman"/>
        </w:rPr>
        <w:t>, costituite in vigenza della Legge n. 1815 del 1939, anteriormente alla sua abrogazione, tutti i professionisti associati;</w:t>
      </w:r>
    </w:p>
    <w:p w14:paraId="2F8371BA" w14:textId="77777777" w:rsidR="00FF738A" w:rsidRPr="005161F9" w:rsidRDefault="00FF738A" w:rsidP="00FF738A">
      <w:pPr>
        <w:pStyle w:val="Elencoacolori-Colore11"/>
        <w:widowControl w:val="0"/>
        <w:numPr>
          <w:ilvl w:val="1"/>
          <w:numId w:val="11"/>
        </w:numPr>
        <w:suppressAutoHyphens w:val="0"/>
        <w:spacing w:after="40" w:line="288" w:lineRule="auto"/>
        <w:ind w:left="1418" w:hanging="567"/>
        <w:jc w:val="both"/>
        <w:rPr>
          <w:rFonts w:eastAsia="Times New Roman"/>
        </w:rPr>
      </w:pPr>
      <w:r w:rsidRPr="005161F9">
        <w:rPr>
          <w:rFonts w:eastAsia="Times New Roman"/>
        </w:rPr>
        <w:t xml:space="preserve">nel caso di società di professionisti </w:t>
      </w:r>
      <w:r w:rsidRPr="005161F9">
        <w:rPr>
          <w:rFonts w:eastAsia="Times New Roman"/>
          <w:i/>
        </w:rPr>
        <w:t>(costituite esclusivamente da professionisti iscritti negli appositi albi, ai sensi dell'articolo 66, comma 1, lettera b) del Codice)</w:t>
      </w:r>
      <w:r w:rsidRPr="005161F9">
        <w:rPr>
          <w:rFonts w:eastAsia="Times New Roman"/>
        </w:rPr>
        <w:t>, e/o raggruppamenti temporanei di professionisti costituiti o da costituire (art.66 comma 1 lettera f) , tutti i soci/associati professionisti;</w:t>
      </w:r>
    </w:p>
    <w:p w14:paraId="60AEA9DC" w14:textId="77777777" w:rsidR="00FF738A" w:rsidRPr="005161F9" w:rsidRDefault="00FF738A" w:rsidP="00FF738A">
      <w:pPr>
        <w:pStyle w:val="Elencoacolori-Colore11"/>
        <w:widowControl w:val="0"/>
        <w:numPr>
          <w:ilvl w:val="1"/>
          <w:numId w:val="11"/>
        </w:numPr>
        <w:suppressAutoHyphens w:val="0"/>
        <w:spacing w:after="40" w:line="288" w:lineRule="auto"/>
        <w:ind w:left="1418" w:hanging="567"/>
        <w:jc w:val="both"/>
        <w:rPr>
          <w:rFonts w:eastAsia="Times New Roman"/>
        </w:rPr>
      </w:pPr>
      <w:r w:rsidRPr="005161F9">
        <w:rPr>
          <w:rFonts w:eastAsia="Times New Roman"/>
        </w:rPr>
        <w:t xml:space="preserve">nel caso società di ingegneria </w:t>
      </w:r>
      <w:r w:rsidRPr="005161F9">
        <w:rPr>
          <w:rFonts w:eastAsia="Times New Roman"/>
          <w:i/>
        </w:rPr>
        <w:t>(costituite ai sensi dell'articolo 66, comma 1, lettera c), del Codice)</w:t>
      </w:r>
      <w:r w:rsidRPr="005161F9">
        <w:rPr>
          <w:rFonts w:eastAsia="Times New Roman"/>
        </w:rPr>
        <w:t>:</w:t>
      </w:r>
    </w:p>
    <w:p w14:paraId="27B74D17" w14:textId="77777777" w:rsidR="00FF738A" w:rsidRPr="005161F9" w:rsidRDefault="00FF738A" w:rsidP="00FF738A">
      <w:pPr>
        <w:pStyle w:val="Elencoacolori-Colore11"/>
        <w:widowControl w:val="0"/>
        <w:numPr>
          <w:ilvl w:val="2"/>
          <w:numId w:val="11"/>
        </w:numPr>
        <w:suppressAutoHyphens w:val="0"/>
        <w:spacing w:after="40" w:line="288" w:lineRule="auto"/>
        <w:ind w:left="1985" w:hanging="567"/>
        <w:jc w:val="both"/>
        <w:rPr>
          <w:rFonts w:eastAsia="Times New Roman"/>
        </w:rPr>
      </w:pPr>
      <w:r w:rsidRPr="005161F9">
        <w:rPr>
          <w:rFonts w:eastAsia="Times New Roman"/>
        </w:rPr>
        <w:t xml:space="preserve">i professionisti amministratori muniti di potere di rappresentanza </w:t>
      </w:r>
    </w:p>
    <w:p w14:paraId="3E1541F9" w14:textId="77777777" w:rsidR="00FF738A" w:rsidRPr="005161F9" w:rsidRDefault="00FF738A" w:rsidP="00FF738A">
      <w:pPr>
        <w:pStyle w:val="Elencoacolori-Colore11"/>
        <w:widowControl w:val="0"/>
        <w:numPr>
          <w:ilvl w:val="2"/>
          <w:numId w:val="11"/>
        </w:numPr>
        <w:suppressAutoHyphens w:val="0"/>
        <w:spacing w:after="40" w:line="288" w:lineRule="auto"/>
        <w:ind w:left="1985" w:hanging="567"/>
        <w:jc w:val="both"/>
        <w:rPr>
          <w:rFonts w:eastAsia="Times New Roman"/>
        </w:rPr>
      </w:pPr>
      <w:r w:rsidRPr="005161F9">
        <w:rPr>
          <w:rFonts w:eastAsia="Times New Roman"/>
        </w:rPr>
        <w:t xml:space="preserve">il direttore tecnico di cui all'articolo </w:t>
      </w:r>
      <w:r w:rsidRPr="005161F9">
        <w:rPr>
          <w:rFonts w:eastAsia="Times New Roman"/>
          <w:lang w:eastAsia="ar-SA"/>
        </w:rPr>
        <w:t>3 del DM 2 dicembre 2016, n. 263</w:t>
      </w:r>
      <w:r w:rsidRPr="005161F9">
        <w:rPr>
          <w:rFonts w:eastAsia="Times New Roman"/>
        </w:rPr>
        <w:t>;</w:t>
      </w:r>
    </w:p>
    <w:p w14:paraId="5090C665" w14:textId="77777777" w:rsidR="00FF738A" w:rsidRPr="005161F9" w:rsidRDefault="00FF738A" w:rsidP="00FF738A">
      <w:pPr>
        <w:pStyle w:val="Elencoacolori-Colore11"/>
        <w:widowControl w:val="0"/>
        <w:numPr>
          <w:ilvl w:val="2"/>
          <w:numId w:val="11"/>
        </w:numPr>
        <w:suppressAutoHyphens w:val="0"/>
        <w:spacing w:after="40" w:line="288" w:lineRule="auto"/>
        <w:ind w:left="1985" w:hanging="567"/>
        <w:jc w:val="both"/>
        <w:rPr>
          <w:rFonts w:eastAsia="Times New Roman"/>
        </w:rPr>
      </w:pPr>
      <w:r w:rsidRPr="005161F9">
        <w:rPr>
          <w:rFonts w:eastAsia="Times New Roman"/>
        </w:rPr>
        <w:t>gli amministratori muniti di potere di rappresentanza non professionisti;</w:t>
      </w:r>
    </w:p>
    <w:p w14:paraId="5D1801D5" w14:textId="77777777" w:rsidR="00FF738A" w:rsidRPr="005161F9" w:rsidRDefault="00FF738A" w:rsidP="00FF738A">
      <w:pPr>
        <w:pStyle w:val="Elencoacolori-Colore11"/>
        <w:widowControl w:val="0"/>
        <w:numPr>
          <w:ilvl w:val="2"/>
          <w:numId w:val="11"/>
        </w:numPr>
        <w:suppressAutoHyphens w:val="0"/>
        <w:spacing w:after="40" w:line="288" w:lineRule="auto"/>
        <w:ind w:left="1985" w:hanging="567"/>
        <w:jc w:val="both"/>
        <w:rPr>
          <w:rFonts w:eastAsia="Times New Roman"/>
        </w:rPr>
      </w:pPr>
      <w:r w:rsidRPr="005161F9">
        <w:rPr>
          <w:rFonts w:eastAsia="Times New Roman"/>
        </w:rPr>
        <w:t>qualora la società di ingegneria abbia meno di quattro soci, il socio unico o il socio di maggioranza, se diversi dai soggetti già indicati;</w:t>
      </w:r>
    </w:p>
    <w:p w14:paraId="7D0B2CDB" w14:textId="77777777" w:rsidR="00FF738A" w:rsidRPr="005161F9" w:rsidRDefault="00FF738A" w:rsidP="001C19D4">
      <w:pPr>
        <w:pStyle w:val="Elencoacolori-Colore11"/>
        <w:widowControl w:val="0"/>
        <w:numPr>
          <w:ilvl w:val="0"/>
          <w:numId w:val="10"/>
        </w:numPr>
        <w:suppressAutoHyphens w:val="0"/>
        <w:spacing w:after="30" w:line="288" w:lineRule="auto"/>
        <w:ind w:left="851" w:hanging="284"/>
        <w:jc w:val="both"/>
        <w:rPr>
          <w:rFonts w:eastAsia="Times New Roman"/>
        </w:rPr>
      </w:pPr>
      <w:r w:rsidRPr="005161F9">
        <w:rPr>
          <w:rFonts w:eastAsia="Times New Roman"/>
        </w:rPr>
        <w:t>indicazione dei professionisti, diversi da quelli di cui alla precedente lettera a), che si intendono utilizzare nello svolgimento delle prestazioni, quali:</w:t>
      </w:r>
    </w:p>
    <w:p w14:paraId="30C4BDA7" w14:textId="77777777" w:rsidR="00FF738A" w:rsidRPr="005161F9" w:rsidRDefault="00FF738A" w:rsidP="001C19D4">
      <w:pPr>
        <w:pStyle w:val="Elencoacolori-Colore11"/>
        <w:widowControl w:val="0"/>
        <w:numPr>
          <w:ilvl w:val="1"/>
          <w:numId w:val="13"/>
        </w:numPr>
        <w:suppressAutoHyphens w:val="0"/>
        <w:spacing w:after="30" w:line="288" w:lineRule="auto"/>
        <w:ind w:left="1418" w:hanging="567"/>
        <w:jc w:val="both"/>
        <w:rPr>
          <w:rFonts w:eastAsia="Times New Roman"/>
        </w:rPr>
      </w:pPr>
      <w:r w:rsidRPr="005161F9">
        <w:rPr>
          <w:rFonts w:eastAsia="Times New Roman"/>
        </w:rPr>
        <w:t>professionisti dipendenti;</w:t>
      </w:r>
    </w:p>
    <w:p w14:paraId="06AC7F52" w14:textId="77777777" w:rsidR="00FF738A" w:rsidRPr="005161F9" w:rsidRDefault="00FF738A" w:rsidP="001C19D4">
      <w:pPr>
        <w:pStyle w:val="Elencoacolori-Colore11"/>
        <w:widowControl w:val="0"/>
        <w:numPr>
          <w:ilvl w:val="1"/>
          <w:numId w:val="13"/>
        </w:numPr>
        <w:suppressAutoHyphens w:val="0"/>
        <w:spacing w:after="30" w:line="288" w:lineRule="auto"/>
        <w:ind w:left="1418" w:hanging="567"/>
        <w:jc w:val="both"/>
        <w:rPr>
          <w:rFonts w:eastAsia="Times New Roman"/>
        </w:rPr>
      </w:pPr>
      <w:r w:rsidRPr="005161F9">
        <w:rPr>
          <w:rFonts w:eastAsia="Times New Roman"/>
        </w:rPr>
        <w:t>professionisti consulenti con contratto su base annua che abbiano fatturato nei confronti del candidato una quota superiore al 50 per cento del proprio fatturato annuo risultante dall'ultima dichiarazione IVA;</w:t>
      </w:r>
    </w:p>
    <w:p w14:paraId="229D237D" w14:textId="77777777" w:rsidR="00FF738A" w:rsidRPr="005161F9" w:rsidRDefault="00FF738A" w:rsidP="001C19D4">
      <w:pPr>
        <w:pStyle w:val="Elencoacolori-Colore11"/>
        <w:widowControl w:val="0"/>
        <w:numPr>
          <w:ilvl w:val="0"/>
          <w:numId w:val="10"/>
        </w:numPr>
        <w:suppressAutoHyphens w:val="0"/>
        <w:spacing w:after="30" w:line="288" w:lineRule="auto"/>
        <w:ind w:left="851" w:hanging="284"/>
        <w:jc w:val="both"/>
        <w:rPr>
          <w:rFonts w:eastAsia="Times New Roman"/>
        </w:rPr>
      </w:pPr>
      <w:r w:rsidRPr="005161F9">
        <w:rPr>
          <w:rFonts w:eastAsia="Times New Roman"/>
        </w:rPr>
        <w:t>indicazione degli estremi di iscrizione ai relativi Ordini/Collegi professionali dei soggetti di cui alle precedenti lettere a) e b), ad eccezione dei soggetti di cui alla precedente lettera a.4.3;</w:t>
      </w:r>
    </w:p>
    <w:p w14:paraId="01673CD1" w14:textId="77777777" w:rsidR="00FF738A" w:rsidRPr="005161F9" w:rsidRDefault="00FF738A" w:rsidP="00FF738A">
      <w:pPr>
        <w:pStyle w:val="Elencoacolori-Colore11"/>
        <w:widowControl w:val="0"/>
        <w:numPr>
          <w:ilvl w:val="0"/>
          <w:numId w:val="10"/>
        </w:numPr>
        <w:suppressAutoHyphens w:val="0"/>
        <w:spacing w:after="60" w:line="288" w:lineRule="auto"/>
        <w:ind w:left="851" w:hanging="284"/>
        <w:jc w:val="both"/>
        <w:rPr>
          <w:rFonts w:eastAsia="Times New Roman"/>
        </w:rPr>
      </w:pPr>
      <w:r w:rsidRPr="005161F9">
        <w:rPr>
          <w:rFonts w:eastAsia="Times New Roman"/>
        </w:rPr>
        <w:t>per le società di professionisti, società di ingegneria e società consortili: indicazione dell’iscrizione nei registri della Camera di Commercio, Industria, Artigianato, Agricoltura o altro registro ufficiale per i candidati stabiliti in un paese diverso dall'Italia; la dichiarazione deve essere completa dei numeri identificativi e della località di iscrizione, nonché delle generalità di tutte le seguenti persone fisiche:</w:t>
      </w:r>
    </w:p>
    <w:p w14:paraId="7094DF8F" w14:textId="77777777" w:rsidR="00FF738A" w:rsidRPr="005161F9" w:rsidRDefault="00FF738A" w:rsidP="00FF738A">
      <w:pPr>
        <w:widowControl w:val="0"/>
        <w:numPr>
          <w:ilvl w:val="0"/>
          <w:numId w:val="17"/>
        </w:numPr>
        <w:spacing w:after="60" w:line="288" w:lineRule="auto"/>
        <w:ind w:left="1134" w:hanging="283"/>
        <w:jc w:val="both"/>
        <w:rPr>
          <w:rFonts w:eastAsia="Times New Roman" w:cs="Calibri"/>
        </w:rPr>
      </w:pPr>
      <w:r w:rsidRPr="005161F9">
        <w:rPr>
          <w:rFonts w:eastAsia="Times New Roman" w:cs="Calibri"/>
        </w:rPr>
        <w:t>tutti i soci in caso di società di persone;</w:t>
      </w:r>
    </w:p>
    <w:p w14:paraId="1A5175A7" w14:textId="77777777" w:rsidR="00FF738A" w:rsidRPr="005161F9" w:rsidRDefault="00FF738A" w:rsidP="00FF738A">
      <w:pPr>
        <w:widowControl w:val="0"/>
        <w:numPr>
          <w:ilvl w:val="0"/>
          <w:numId w:val="17"/>
        </w:numPr>
        <w:spacing w:after="60" w:line="288" w:lineRule="auto"/>
        <w:ind w:left="1134" w:hanging="283"/>
        <w:jc w:val="both"/>
        <w:rPr>
          <w:rFonts w:eastAsia="Times New Roman" w:cs="Calibri"/>
        </w:rPr>
      </w:pPr>
      <w:r w:rsidRPr="005161F9">
        <w:rPr>
          <w:rFonts w:eastAsia="Times New Roman" w:cs="Calibri"/>
        </w:rPr>
        <w:t>tutti gli amministratori muniti di poteri di rappresentanza, in caso di società di capitali, di società cooperative o di consorzio;</w:t>
      </w:r>
    </w:p>
    <w:p w14:paraId="421B3AB2" w14:textId="77777777" w:rsidR="00FF738A" w:rsidRDefault="00FF738A" w:rsidP="00FF738A">
      <w:pPr>
        <w:widowControl w:val="0"/>
        <w:numPr>
          <w:ilvl w:val="0"/>
          <w:numId w:val="17"/>
        </w:numPr>
        <w:spacing w:after="60" w:line="288" w:lineRule="auto"/>
        <w:ind w:left="1134" w:hanging="283"/>
        <w:jc w:val="both"/>
        <w:rPr>
          <w:rFonts w:eastAsia="Times New Roman" w:cs="Calibri"/>
        </w:rPr>
      </w:pPr>
      <w:r w:rsidRPr="005161F9">
        <w:rPr>
          <w:rFonts w:eastAsia="Times New Roman" w:cs="Calibri"/>
        </w:rPr>
        <w:t>il socio unico o i soci di maggioranza in caso di società di capitali con meno di quattro soci;</w:t>
      </w:r>
    </w:p>
    <w:p w14:paraId="29A78CE4" w14:textId="77777777" w:rsidR="00FF738A" w:rsidRPr="005161F9" w:rsidRDefault="00FF738A" w:rsidP="00FF738A">
      <w:pPr>
        <w:widowControl w:val="0"/>
        <w:numPr>
          <w:ilvl w:val="0"/>
          <w:numId w:val="12"/>
        </w:numPr>
        <w:tabs>
          <w:tab w:val="left" w:pos="284"/>
        </w:tabs>
        <w:spacing w:before="300" w:after="60" w:line="288" w:lineRule="auto"/>
        <w:ind w:left="568" w:hanging="284"/>
        <w:jc w:val="both"/>
        <w:rPr>
          <w:rFonts w:eastAsia="Times New Roman" w:cs="Calibri"/>
          <w:b/>
        </w:rPr>
      </w:pPr>
      <w:r w:rsidRPr="005161F9">
        <w:rPr>
          <w:rFonts w:eastAsia="Times New Roman" w:cs="Calibri"/>
          <w:b/>
        </w:rPr>
        <w:t>Gli operatori economici interessati devono espressamente dichiarare:</w:t>
      </w:r>
    </w:p>
    <w:p w14:paraId="1BD4D295" w14:textId="77777777" w:rsidR="00FF738A" w:rsidRPr="005161F9" w:rsidRDefault="00FF738A" w:rsidP="00FF738A">
      <w:pPr>
        <w:pStyle w:val="Elencoacolori-Colore11"/>
        <w:widowControl w:val="0"/>
        <w:numPr>
          <w:ilvl w:val="0"/>
          <w:numId w:val="14"/>
        </w:numPr>
        <w:suppressAutoHyphens w:val="0"/>
        <w:spacing w:after="60" w:line="288" w:lineRule="auto"/>
        <w:ind w:left="851" w:hanging="284"/>
        <w:jc w:val="both"/>
        <w:rPr>
          <w:rFonts w:eastAsia="Times New Roman"/>
        </w:rPr>
      </w:pPr>
      <w:r w:rsidRPr="005161F9">
        <w:rPr>
          <w:rFonts w:eastAsia="Times New Roman"/>
        </w:rPr>
        <w:t>Di non rientrare in alcuno dei casi di sussistenza delle cause di esclusione di cui articoli 94 e 95 del codice, nonché di qualsiasi altra situazione prevista dalla legge come causa di esclusione da gare d'appalto o come causa ostativa alla conclusione di contratti con la Pubblica Amministrazione.</w:t>
      </w:r>
    </w:p>
    <w:p w14:paraId="4E9F6A1B" w14:textId="77777777" w:rsidR="00FF738A" w:rsidRPr="005161F9" w:rsidRDefault="00FF738A" w:rsidP="00FF738A">
      <w:pPr>
        <w:widowControl w:val="0"/>
        <w:numPr>
          <w:ilvl w:val="0"/>
          <w:numId w:val="14"/>
        </w:numPr>
        <w:spacing w:after="60" w:line="288" w:lineRule="auto"/>
        <w:ind w:left="851" w:hanging="284"/>
        <w:jc w:val="both"/>
        <w:rPr>
          <w:rFonts w:eastAsia="Times New Roman" w:cs="Calibri"/>
        </w:rPr>
      </w:pPr>
      <w:r w:rsidRPr="005161F9">
        <w:rPr>
          <w:rFonts w:eastAsia="Times New Roman" w:cs="Calibri"/>
        </w:rPr>
        <w:t>La non sussistenza di cause di incompatibilità o di conflitto di interessi di cui all'articolo 16 del Codice, ovvero che il candidato, direttamente o per il tramite di altro soggetto che risulti controllato, controllante o collegato, non ha svolto attività di supporto per l'intervento oggetto della manifestazione di interesse, né che alcun suo dipendente o suo consulente su base annua con rapporto esclusivo ha partecipato a tale attività di supporto.</w:t>
      </w:r>
    </w:p>
    <w:p w14:paraId="54B66EB1" w14:textId="77777777" w:rsidR="00FF738A" w:rsidRPr="005161F9" w:rsidRDefault="00FF738A" w:rsidP="00FF738A">
      <w:pPr>
        <w:pStyle w:val="Elencoacolori-Colore11"/>
        <w:widowControl w:val="0"/>
        <w:numPr>
          <w:ilvl w:val="0"/>
          <w:numId w:val="14"/>
        </w:numPr>
        <w:suppressAutoHyphens w:val="0"/>
        <w:spacing w:before="120" w:after="40" w:line="288" w:lineRule="auto"/>
        <w:ind w:left="851" w:hanging="284"/>
        <w:jc w:val="both"/>
        <w:rPr>
          <w:rFonts w:eastAsia="Times New Roman"/>
        </w:rPr>
      </w:pPr>
      <w:r w:rsidRPr="005161F9">
        <w:rPr>
          <w:rFonts w:eastAsia="Times New Roman"/>
        </w:rPr>
        <w:t>L’assenza di partecipazione plurima:</w:t>
      </w:r>
    </w:p>
    <w:p w14:paraId="75C150D1" w14:textId="77777777" w:rsidR="00FF738A" w:rsidRPr="005161F9" w:rsidRDefault="00FF738A" w:rsidP="00FF738A">
      <w:pPr>
        <w:widowControl w:val="0"/>
        <w:numPr>
          <w:ilvl w:val="0"/>
          <w:numId w:val="17"/>
        </w:numPr>
        <w:spacing w:after="40" w:line="288" w:lineRule="auto"/>
        <w:ind w:left="1418" w:hanging="567"/>
        <w:jc w:val="both"/>
        <w:rPr>
          <w:rFonts w:eastAsia="Times New Roman" w:cs="Calibri"/>
        </w:rPr>
      </w:pPr>
      <w:r w:rsidRPr="005161F9">
        <w:rPr>
          <w:rFonts w:eastAsia="Times New Roman" w:cs="Calibri"/>
        </w:rPr>
        <w:t>in più di un raggruppamento temporaneo ovvero singolarmente e quale componente di un raggruppamento temporaneo o di un consorzio stabile;</w:t>
      </w:r>
    </w:p>
    <w:p w14:paraId="14465DEF" w14:textId="77777777" w:rsidR="00FF738A" w:rsidRPr="00B24206" w:rsidRDefault="00FF738A" w:rsidP="00FF738A">
      <w:pPr>
        <w:widowControl w:val="0"/>
        <w:numPr>
          <w:ilvl w:val="0"/>
          <w:numId w:val="17"/>
        </w:numPr>
        <w:spacing w:after="60" w:line="288" w:lineRule="auto"/>
        <w:ind w:left="1418" w:hanging="567"/>
        <w:jc w:val="both"/>
        <w:rPr>
          <w:rFonts w:cs="Calibri"/>
          <w:color w:val="002060"/>
        </w:rPr>
      </w:pPr>
      <w:r w:rsidRPr="005161F9">
        <w:rPr>
          <w:rFonts w:eastAsia="Times New Roman" w:cs="Calibri"/>
        </w:rPr>
        <w:t>in più di una società di professionisti o società di ingegneria delle quali il candidato è amministratore, socio, dipendente, consulente o collaboratore.</w:t>
      </w:r>
    </w:p>
    <w:p w14:paraId="6A8E64FA" w14:textId="77777777" w:rsidR="00FF738A" w:rsidRPr="00811BAB" w:rsidRDefault="00FF738A" w:rsidP="00FF738A">
      <w:pPr>
        <w:widowControl w:val="0"/>
        <w:spacing w:after="120" w:line="240" w:lineRule="auto"/>
        <w:ind w:left="851"/>
        <w:jc w:val="both"/>
        <w:rPr>
          <w:rFonts w:eastAsia="Times New Roman"/>
          <w:color w:val="002060"/>
        </w:rPr>
      </w:pPr>
      <w:r w:rsidRPr="00811BAB">
        <w:rPr>
          <w:rFonts w:eastAsia="Times New Roman"/>
          <w:color w:val="002060"/>
        </w:rPr>
        <w:t>[2.c. ovvero dichiarano di avere presentato più istanze per la formazione dell’elenco, essendo presenti in più operatori economici. In tal caso, i concorrenti devono espressamente indicare, pena l’esclusione, gli operatori economici per i quali ricorrono condizioni di incompatibilità di partecipazione alla stessa procedura di affidamento].</w:t>
      </w:r>
    </w:p>
    <w:p w14:paraId="73C4ABC6" w14:textId="5CEF7312" w:rsidR="00FF738A" w:rsidRPr="001C19D4" w:rsidRDefault="00FF738A" w:rsidP="00FF738A">
      <w:pPr>
        <w:pStyle w:val="Paragrafoelenco"/>
        <w:numPr>
          <w:ilvl w:val="0"/>
          <w:numId w:val="14"/>
        </w:numPr>
        <w:spacing w:before="60" w:after="60" w:line="240" w:lineRule="auto"/>
        <w:ind w:left="851"/>
        <w:jc w:val="both"/>
        <w:rPr>
          <w:rFonts w:eastAsia="Times New Roman" w:cs="Calibri"/>
          <w:color w:val="C00000"/>
          <w:sz w:val="20"/>
          <w:szCs w:val="20"/>
          <w:lang w:eastAsia="zh-CN"/>
        </w:rPr>
      </w:pPr>
      <w:r w:rsidRPr="001C19D4">
        <w:rPr>
          <w:rFonts w:eastAsia="Times New Roman" w:cs="Calibri"/>
          <w:color w:val="C00000"/>
          <w:sz w:val="20"/>
          <w:szCs w:val="20"/>
          <w:lang w:eastAsia="zh-CN"/>
        </w:rPr>
        <w:t>[Solo per le procedure di gara riservate ai sensi dell’articolo 61 del codice e/o per quelle afferenti agli investimenti pubblici finanziati, in tutto o in parte, con le risorse del Piano nazionale di ripresa e resilienza, di cui al Regolamento (UE) 2021/240 del Parlamento europeo e del Consiglio del 10 febbraio 2021 e dal Regolamento (UE) 2021/241 del Parlamento europeo e del Consiglio del 12 febbraio 2021 (PNRR), nonché dal Piano nazionale per gli investimenti complementari al PNRR, di cui all'articolo 1 del Decreto Legge 6 maggio 2021, n. 59 (PNC), avviate dopo l’entrata in vigore del Decreto Legge 31 maggio 2021, n. 77, convertito, con modificazioni, dalla Legge 29 luglio 2021, n. 108]</w:t>
      </w:r>
    </w:p>
    <w:p w14:paraId="5AFECCC7" w14:textId="77777777" w:rsidR="00FF738A" w:rsidRPr="005A47FA" w:rsidRDefault="00FF738A" w:rsidP="001C19D4">
      <w:pPr>
        <w:spacing w:after="20" w:line="288" w:lineRule="auto"/>
        <w:ind w:left="491"/>
        <w:jc w:val="both"/>
        <w:rPr>
          <w:rFonts w:eastAsia="Times New Roman" w:cs="Calibri"/>
          <w:lang w:eastAsia="zh-CN"/>
        </w:rPr>
      </w:pPr>
      <w:r>
        <w:rPr>
          <w:rFonts w:eastAsia="Times New Roman" w:cs="Calibri"/>
          <w:lang w:eastAsia="zh-CN"/>
        </w:rPr>
        <w:t xml:space="preserve">     Gli OOEE, nei casi sopra indicati, dovranno inoltre espressamente dichiarare: </w:t>
      </w:r>
    </w:p>
    <w:p w14:paraId="7C02E640" w14:textId="77777777" w:rsidR="00FF738A" w:rsidRPr="005A47FA" w:rsidRDefault="00FF738A" w:rsidP="001C19D4">
      <w:pPr>
        <w:pStyle w:val="Paragrafoelenco"/>
        <w:numPr>
          <w:ilvl w:val="2"/>
          <w:numId w:val="28"/>
        </w:numPr>
        <w:spacing w:after="20" w:line="288" w:lineRule="auto"/>
        <w:contextualSpacing w:val="0"/>
        <w:jc w:val="both"/>
        <w:rPr>
          <w:rFonts w:eastAsia="Times New Roman" w:cs="Calibri"/>
          <w:lang w:eastAsia="zh-CN"/>
        </w:rPr>
      </w:pPr>
      <w:r w:rsidRPr="005A47FA">
        <w:rPr>
          <w:rFonts w:eastAsia="Times New Roman" w:cs="Calibri"/>
          <w:lang w:eastAsia="zh-CN"/>
        </w:rPr>
        <w:t>Il numero di dipendenti impiegati alla data di presentazione della domanda;</w:t>
      </w:r>
    </w:p>
    <w:p w14:paraId="16481E0A" w14:textId="77777777" w:rsidR="00FF738A" w:rsidRPr="005A47FA" w:rsidRDefault="00FF738A" w:rsidP="001C19D4">
      <w:pPr>
        <w:pStyle w:val="Paragrafoelenco"/>
        <w:numPr>
          <w:ilvl w:val="2"/>
          <w:numId w:val="28"/>
        </w:numPr>
        <w:spacing w:after="20" w:line="288" w:lineRule="auto"/>
        <w:contextualSpacing w:val="0"/>
        <w:jc w:val="both"/>
        <w:rPr>
          <w:rFonts w:eastAsia="Times New Roman" w:cs="Calibri"/>
          <w:lang w:eastAsia="zh-CN"/>
        </w:rPr>
      </w:pPr>
      <w:r w:rsidRPr="005A47FA">
        <w:rPr>
          <w:rFonts w:eastAsia="Times New Roman" w:cs="Calibri"/>
          <w:lang w:eastAsia="zh-CN"/>
        </w:rPr>
        <w:t>di aver assolto agli obblighi di cui alla legge n. 68/1999;</w:t>
      </w:r>
    </w:p>
    <w:p w14:paraId="67B5119D" w14:textId="77777777" w:rsidR="00FF738A" w:rsidRPr="005A47FA" w:rsidRDefault="00FF738A" w:rsidP="00FF738A">
      <w:pPr>
        <w:pStyle w:val="Paragrafoelenco"/>
        <w:numPr>
          <w:ilvl w:val="2"/>
          <w:numId w:val="28"/>
        </w:numPr>
        <w:spacing w:after="60" w:line="288" w:lineRule="auto"/>
        <w:contextualSpacing w:val="0"/>
        <w:jc w:val="both"/>
        <w:rPr>
          <w:rFonts w:eastAsia="Times New Roman" w:cs="Calibri"/>
          <w:lang w:eastAsia="zh-CN"/>
        </w:rPr>
      </w:pPr>
      <w:r w:rsidRPr="005A47FA">
        <w:rPr>
          <w:rFonts w:eastAsia="Times New Roman" w:cs="Calibri"/>
          <w:lang w:eastAsia="zh-CN"/>
        </w:rPr>
        <w:t>di non essere incors</w:t>
      </w:r>
      <w:r>
        <w:rPr>
          <w:rFonts w:eastAsia="Times New Roman" w:cs="Calibri"/>
          <w:lang w:eastAsia="zh-CN"/>
        </w:rPr>
        <w:t>i</w:t>
      </w:r>
      <w:r w:rsidRPr="005A47FA">
        <w:rPr>
          <w:rFonts w:eastAsia="Times New Roman" w:cs="Calibri"/>
          <w:lang w:eastAsia="zh-CN"/>
        </w:rPr>
        <w:t xml:space="preserve"> nell’interdizione automatica per inadempimento dell’obbligo di consegnare alla stazione appaltante, entro sei mesi dalla conclusione del contratto, la relazione di genere di cui all’articolo 47, comma </w:t>
      </w:r>
      <w:r>
        <w:rPr>
          <w:rFonts w:eastAsia="Times New Roman" w:cs="Calibri"/>
          <w:lang w:eastAsia="zh-CN"/>
        </w:rPr>
        <w:t>3, del decreto legge n. 77/2022.</w:t>
      </w:r>
      <w:r w:rsidRPr="005A47FA">
        <w:rPr>
          <w:rFonts w:eastAsia="Times New Roman" w:cs="Calibri"/>
          <w:lang w:eastAsia="zh-CN"/>
        </w:rPr>
        <w:t xml:space="preserve"> </w:t>
      </w:r>
    </w:p>
    <w:p w14:paraId="4EF6E382" w14:textId="54EAE49C" w:rsidR="00571CAA" w:rsidRPr="005161F9" w:rsidRDefault="004724A2" w:rsidP="001C19D4">
      <w:pPr>
        <w:widowControl w:val="0"/>
        <w:spacing w:before="240" w:after="0" w:line="288" w:lineRule="auto"/>
        <w:jc w:val="both"/>
        <w:rPr>
          <w:rFonts w:eastAsia="Times New Roman" w:cs="Calibri"/>
          <w:b/>
          <w:smallCaps/>
          <w:color w:val="002060"/>
          <w:sz w:val="24"/>
          <w:szCs w:val="24"/>
        </w:rPr>
      </w:pPr>
      <w:r>
        <w:rPr>
          <w:rFonts w:eastAsia="Times New Roman" w:cs="Calibri"/>
          <w:b/>
          <w:smallCaps/>
          <w:color w:val="002060"/>
        </w:rPr>
        <w:t>5</w:t>
      </w:r>
      <w:r w:rsidR="00571CAA" w:rsidRPr="005161F9">
        <w:rPr>
          <w:rFonts w:eastAsia="Times New Roman" w:cs="Calibri"/>
          <w:b/>
          <w:smallCaps/>
          <w:color w:val="002060"/>
        </w:rPr>
        <w:t>.2)</w:t>
      </w:r>
      <w:r w:rsidR="00571CAA" w:rsidRPr="005161F9">
        <w:rPr>
          <w:rFonts w:eastAsia="Times New Roman" w:cs="Calibri"/>
          <w:sz w:val="24"/>
          <w:szCs w:val="24"/>
        </w:rPr>
        <w:t xml:space="preserve"> </w:t>
      </w:r>
      <w:r w:rsidR="00571CAA" w:rsidRPr="005161F9">
        <w:rPr>
          <w:rFonts w:eastAsia="Times New Roman" w:cs="Calibri"/>
          <w:b/>
          <w:smallCaps/>
          <w:color w:val="002060"/>
          <w:sz w:val="24"/>
          <w:szCs w:val="24"/>
        </w:rPr>
        <w:t xml:space="preserve">Soccorso istruttorio </w:t>
      </w:r>
    </w:p>
    <w:p w14:paraId="7082CC4A" w14:textId="77777777" w:rsidR="00571CAA" w:rsidRPr="00BE363E" w:rsidRDefault="00571CAA" w:rsidP="00571CAA">
      <w:pPr>
        <w:pStyle w:val="NormaleWeb"/>
        <w:spacing w:before="0" w:beforeAutospacing="0" w:after="0" w:afterAutospacing="0" w:line="288" w:lineRule="auto"/>
        <w:jc w:val="both"/>
      </w:pPr>
      <w:r w:rsidRPr="005161F9">
        <w:rPr>
          <w:rFonts w:ascii="Calibri" w:hAnsi="Calibri" w:cs="Calibri"/>
          <w:color w:val="000000"/>
          <w:sz w:val="22"/>
          <w:szCs w:val="22"/>
        </w:rPr>
        <w:t>Le carenze di qualsiasi elemento formale della domanda e, in particolare, la mancanza, l’incompletezza e ogni altra irregolarità essenziale, possono essere sanate</w:t>
      </w:r>
      <w:r w:rsidRPr="005161F9">
        <w:rPr>
          <w:color w:val="000000"/>
        </w:rPr>
        <w:t xml:space="preserve"> </w:t>
      </w:r>
      <w:r w:rsidRPr="005161F9">
        <w:rPr>
          <w:rFonts w:ascii="Calibri" w:hAnsi="Calibri" w:cs="Calibri"/>
          <w:color w:val="000000"/>
          <w:sz w:val="22"/>
          <w:szCs w:val="22"/>
        </w:rPr>
        <w:t xml:space="preserve">attraverso la procedura di soccorso istruttorio di cui all’art. </w:t>
      </w:r>
      <w:r w:rsidRPr="00BE363E">
        <w:rPr>
          <w:rFonts w:ascii="Calibri" w:hAnsi="Calibri" w:cs="Calibri"/>
          <w:color w:val="000000"/>
          <w:sz w:val="22"/>
          <w:szCs w:val="22"/>
        </w:rPr>
        <w:t>101 del Codice, entro i limiti stabiliti dallo stesso articolo, a cui si rimanda. L’operatore economico che non adempie alle richieste della stazione appaltante nel termine stabilito</w:t>
      </w:r>
      <w:r w:rsidRPr="00CF17BC">
        <w:rPr>
          <w:rStyle w:val="Rimandonotaapidipagina"/>
          <w:rFonts w:ascii="Calibri" w:hAnsi="Calibri" w:cs="Calibri"/>
          <w:b/>
          <w:bCs/>
          <w:color w:val="C00000"/>
          <w:sz w:val="22"/>
          <w:szCs w:val="22"/>
          <w:highlight w:val="yellow"/>
        </w:rPr>
        <w:footnoteReference w:id="15"/>
      </w:r>
      <w:r w:rsidRPr="00BE363E">
        <w:rPr>
          <w:rFonts w:ascii="Calibri" w:hAnsi="Calibri" w:cs="Calibri"/>
          <w:b/>
          <w:bCs/>
          <w:color w:val="C00000"/>
          <w:sz w:val="22"/>
          <w:szCs w:val="22"/>
        </w:rPr>
        <w:t xml:space="preserve"> </w:t>
      </w:r>
      <w:r w:rsidRPr="00BE363E">
        <w:rPr>
          <w:rFonts w:ascii="Calibri" w:hAnsi="Calibri" w:cs="Calibri"/>
          <w:color w:val="000000"/>
          <w:sz w:val="22"/>
          <w:szCs w:val="22"/>
        </w:rPr>
        <w:t>è escluso dall’elenco.</w:t>
      </w:r>
      <w:r w:rsidRPr="00BE363E">
        <w:rPr>
          <w:rFonts w:ascii="TimesNewRomanPSMT" w:hAnsi="TimesNewRomanPSMT"/>
          <w:sz w:val="20"/>
          <w:szCs w:val="20"/>
        </w:rPr>
        <w:t xml:space="preserve"> </w:t>
      </w:r>
    </w:p>
    <w:p w14:paraId="64E41975" w14:textId="0651C051" w:rsidR="00571CAA" w:rsidRPr="00BE363E" w:rsidRDefault="004724A2" w:rsidP="00571CAA">
      <w:pPr>
        <w:spacing w:before="360" w:after="60" w:line="288" w:lineRule="auto"/>
        <w:jc w:val="both"/>
        <w:rPr>
          <w:rFonts w:eastAsia="Times New Roman" w:cs="Calibri"/>
          <w:b/>
          <w:sz w:val="24"/>
          <w:szCs w:val="24"/>
        </w:rPr>
      </w:pPr>
      <w:r>
        <w:rPr>
          <w:rFonts w:eastAsia="Times New Roman" w:cs="Calibri"/>
          <w:b/>
          <w:smallCaps/>
          <w:color w:val="002060"/>
          <w:sz w:val="24"/>
          <w:szCs w:val="24"/>
        </w:rPr>
        <w:t>6</w:t>
      </w:r>
      <w:r w:rsidR="00571CAA" w:rsidRPr="00BE363E">
        <w:rPr>
          <w:rFonts w:eastAsia="Times New Roman" w:cs="Calibri"/>
          <w:b/>
          <w:smallCaps/>
          <w:color w:val="002060"/>
          <w:sz w:val="24"/>
          <w:szCs w:val="24"/>
        </w:rPr>
        <w:t xml:space="preserve">) PRESCRIZIONI CONTRATTUALI </w:t>
      </w:r>
    </w:p>
    <w:p w14:paraId="1DB190F9" w14:textId="3CB8B8B6" w:rsidR="00571CAA" w:rsidRPr="00BE363E" w:rsidRDefault="00571CAA" w:rsidP="00571CAA">
      <w:pPr>
        <w:spacing w:after="240" w:line="288" w:lineRule="auto"/>
        <w:jc w:val="both"/>
        <w:rPr>
          <w:rFonts w:eastAsia="Times New Roman" w:cs="Calibri"/>
        </w:rPr>
      </w:pPr>
      <w:r w:rsidRPr="00BE363E">
        <w:rPr>
          <w:rFonts w:eastAsia="Times New Roman" w:cs="Calibri"/>
        </w:rPr>
        <w:t xml:space="preserve">Il rapporto contrattuale </w:t>
      </w:r>
      <w:r w:rsidR="008C043C" w:rsidRPr="00BE363E">
        <w:rPr>
          <w:rFonts w:eastAsia="Times New Roman" w:cs="Calibri"/>
        </w:rPr>
        <w:t>sarà</w:t>
      </w:r>
      <w:r w:rsidRPr="00BE363E">
        <w:rPr>
          <w:rFonts w:eastAsia="Times New Roman" w:cs="Calibri"/>
        </w:rPr>
        <w:t xml:space="preserve"> dis</w:t>
      </w:r>
      <w:r w:rsidR="00894D06">
        <w:rPr>
          <w:rFonts w:eastAsia="Times New Roman" w:cs="Calibri"/>
        </w:rPr>
        <w:t>ciplinato dallo s</w:t>
      </w:r>
      <w:r w:rsidRPr="00BE363E">
        <w:rPr>
          <w:rFonts w:eastAsia="Times New Roman" w:cs="Calibri"/>
        </w:rPr>
        <w:t>chema di contratto allegato</w:t>
      </w:r>
      <w:r w:rsidR="008C043C" w:rsidRPr="00BE363E">
        <w:rPr>
          <w:rFonts w:eastAsia="Times New Roman" w:cs="Calibri"/>
        </w:rPr>
        <w:t xml:space="preserve">, di volta in volta, </w:t>
      </w:r>
      <w:r w:rsidRPr="00BE363E">
        <w:rPr>
          <w:rFonts w:eastAsia="Times New Roman" w:cs="Calibri"/>
        </w:rPr>
        <w:t xml:space="preserve">al </w:t>
      </w:r>
      <w:r w:rsidR="008C043C" w:rsidRPr="00BE363E">
        <w:rPr>
          <w:rFonts w:eastAsia="Times New Roman" w:cs="Calibri"/>
        </w:rPr>
        <w:t>disciplinare di gara ed alla lettera di invito, che la stazione appaltante invierà agli Operatori Economici selezionati per l</w:t>
      </w:r>
      <w:r w:rsidR="00C747BE">
        <w:rPr>
          <w:rFonts w:eastAsia="Times New Roman" w:cs="Calibri"/>
        </w:rPr>
        <w:t>’affidamento diretto o per lo</w:t>
      </w:r>
      <w:r w:rsidR="008C043C" w:rsidRPr="00BE363E">
        <w:rPr>
          <w:rFonts w:eastAsia="Times New Roman" w:cs="Calibri"/>
        </w:rPr>
        <w:t xml:space="preserve"> svolgimento della procedura negoziata</w:t>
      </w:r>
      <w:r w:rsidRPr="00BE363E">
        <w:rPr>
          <w:rFonts w:eastAsia="Times New Roman" w:cs="Calibri"/>
        </w:rPr>
        <w:t>.</w:t>
      </w:r>
    </w:p>
    <w:p w14:paraId="40135069" w14:textId="5C8B388A" w:rsidR="00571CAA" w:rsidRPr="00BE363E" w:rsidRDefault="004724A2" w:rsidP="00571CAA">
      <w:pPr>
        <w:pStyle w:val="Titolo1"/>
        <w:widowControl w:val="0"/>
        <w:spacing w:before="360" w:after="40" w:line="288" w:lineRule="auto"/>
        <w:ind w:left="431" w:hanging="431"/>
        <w:jc w:val="both"/>
        <w:rPr>
          <w:rFonts w:asciiTheme="minorHAnsi" w:hAnsiTheme="minorHAnsi" w:cstheme="minorHAnsi"/>
          <w:color w:val="002060"/>
          <w:sz w:val="24"/>
          <w:szCs w:val="24"/>
        </w:rPr>
      </w:pPr>
      <w:r>
        <w:rPr>
          <w:rFonts w:asciiTheme="minorHAnsi" w:hAnsiTheme="minorHAnsi" w:cstheme="minorHAnsi"/>
          <w:color w:val="002060"/>
          <w:sz w:val="24"/>
          <w:szCs w:val="24"/>
        </w:rPr>
        <w:t>7</w:t>
      </w:r>
      <w:r w:rsidR="00571CAA" w:rsidRPr="00BE363E">
        <w:rPr>
          <w:rFonts w:asciiTheme="minorHAnsi" w:hAnsiTheme="minorHAnsi" w:cstheme="minorHAnsi"/>
          <w:color w:val="002060"/>
          <w:sz w:val="24"/>
          <w:szCs w:val="24"/>
        </w:rPr>
        <w:t>) MODALITÀ DI PRESENTAZIONE DELLA MANIFESTAZIONE D‘INTERESSE</w:t>
      </w:r>
    </w:p>
    <w:p w14:paraId="4000AF93" w14:textId="62D96840" w:rsidR="00571CAA" w:rsidRPr="00BE363E" w:rsidRDefault="00571CAA" w:rsidP="00571CAA">
      <w:pPr>
        <w:spacing w:before="60" w:after="60" w:line="288" w:lineRule="auto"/>
        <w:jc w:val="both"/>
        <w:rPr>
          <w:rFonts w:eastAsia="Times New Roman" w:cs="Calibri"/>
        </w:rPr>
      </w:pPr>
      <w:r w:rsidRPr="00BE363E">
        <w:rPr>
          <w:rFonts w:eastAsia="Times New Roman" w:cs="Calibri"/>
        </w:rPr>
        <w:t>La documentazione contenente la manifestazione d’interesse deve pervenire, esclusivamente a mezzo PEC, entro le ore 12,00 del giorno _____________, al seguente indirizzo______________</w:t>
      </w:r>
      <w:r w:rsidR="00BE363E">
        <w:rPr>
          <w:rFonts w:eastAsia="Times New Roman" w:cs="Calibri"/>
        </w:rPr>
        <w:t>____________</w:t>
      </w:r>
      <w:r w:rsidRPr="00BE363E">
        <w:rPr>
          <w:rFonts w:eastAsia="Times New Roman" w:cs="Calibri"/>
        </w:rPr>
        <w:t>_______.</w:t>
      </w:r>
    </w:p>
    <w:p w14:paraId="169524E8" w14:textId="08BD4160" w:rsidR="008C043C" w:rsidRDefault="00571CAA" w:rsidP="00CF17BC">
      <w:pPr>
        <w:spacing w:after="60" w:line="288" w:lineRule="auto"/>
        <w:jc w:val="both"/>
        <w:rPr>
          <w:rFonts w:eastAsia="Times New Roman"/>
        </w:rPr>
      </w:pPr>
      <w:r w:rsidRPr="00BE363E">
        <w:rPr>
          <w:rFonts w:eastAsia="Times New Roman" w:cs="Calibri"/>
        </w:rPr>
        <w:t xml:space="preserve">Il messaggio di posta elettronica certificata, di trasmissione della documentazione necessaria all’iscrizione nell’elenco </w:t>
      </w:r>
      <w:r w:rsidR="008C043C" w:rsidRPr="00BE363E">
        <w:rPr>
          <w:rFonts w:eastAsia="Times New Roman" w:cs="Calibri"/>
        </w:rPr>
        <w:t>in oggetto</w:t>
      </w:r>
      <w:r w:rsidRPr="00BE363E">
        <w:rPr>
          <w:rFonts w:eastAsia="Times New Roman" w:cs="Calibri"/>
        </w:rPr>
        <w:t>,  deve recare  le informazioni relative all’</w:t>
      </w:r>
      <w:r w:rsidRPr="00BE363E">
        <w:rPr>
          <w:rFonts w:eastAsia="Times New Roman" w:cs="Calibri"/>
          <w:bCs/>
        </w:rPr>
        <w:t>operatore economico candidato</w:t>
      </w:r>
      <w:r w:rsidR="008C043C" w:rsidRPr="00BE363E">
        <w:rPr>
          <w:rStyle w:val="Rimandonotaapidipagina"/>
          <w:rFonts w:eastAsia="Times New Roman" w:cs="Calibri"/>
          <w:b/>
          <w:bCs/>
          <w:color w:val="C00000"/>
          <w:highlight w:val="yellow"/>
        </w:rPr>
        <w:footnoteReference w:id="16"/>
      </w:r>
      <w:r w:rsidRPr="00BE363E">
        <w:rPr>
          <w:rFonts w:eastAsia="Times New Roman" w:cs="Calibri"/>
          <w:b/>
          <w:bCs/>
          <w:color w:val="C00000"/>
        </w:rPr>
        <w:t xml:space="preserve"> </w:t>
      </w:r>
      <w:r w:rsidRPr="00BE363E">
        <w:rPr>
          <w:rFonts w:eastAsia="Times New Roman" w:cs="Calibri"/>
          <w:i/>
        </w:rPr>
        <w:t>(denominazione o ragione sociale, codice fiscale, indirizzo, numero di telefono, fax e/o posta elettronica certificata, per le comunicazioni)</w:t>
      </w:r>
      <w:r w:rsidRPr="00BE363E">
        <w:rPr>
          <w:rFonts w:eastAsia="Times New Roman" w:cs="Calibri"/>
        </w:rPr>
        <w:t xml:space="preserve"> e le </w:t>
      </w:r>
      <w:r w:rsidR="008C043C" w:rsidRPr="00BE363E">
        <w:rPr>
          <w:rFonts w:eastAsia="Times New Roman" w:cs="Calibri"/>
        </w:rPr>
        <w:t xml:space="preserve">seguenti </w:t>
      </w:r>
      <w:r w:rsidRPr="00BE363E">
        <w:rPr>
          <w:rFonts w:eastAsia="Times New Roman" w:cs="Calibri"/>
        </w:rPr>
        <w:t>indicazioni relative all’</w:t>
      </w:r>
      <w:r w:rsidRPr="00BE363E">
        <w:rPr>
          <w:rFonts w:eastAsia="Times New Roman" w:cs="Calibri"/>
          <w:bCs/>
        </w:rPr>
        <w:t>oggetto dell</w:t>
      </w:r>
      <w:r w:rsidR="008C043C" w:rsidRPr="00BE363E">
        <w:rPr>
          <w:rFonts w:eastAsia="Times New Roman" w:cs="Calibri"/>
          <w:bCs/>
        </w:rPr>
        <w:t xml:space="preserve">’istanza: </w:t>
      </w:r>
      <w:r w:rsidR="008C043C" w:rsidRPr="00BE363E">
        <w:rPr>
          <w:rFonts w:eastAsia="Times New Roman"/>
          <w:b/>
          <w:sz w:val="21"/>
          <w:szCs w:val="21"/>
        </w:rPr>
        <w:t>“manifestazione di interesse per l’inserimento nell’elenco degli operatori economici, per affidamenti di servizi di architettura e ingegneria di importo inferiore alle soglie di cui all’art.14 del Decreto Legislativo 36/2023”</w:t>
      </w:r>
      <w:r w:rsidR="00BE363E" w:rsidRPr="00BE363E">
        <w:rPr>
          <w:rFonts w:eastAsia="Times New Roman"/>
        </w:rPr>
        <w:t>.</w:t>
      </w:r>
    </w:p>
    <w:p w14:paraId="036F14B8" w14:textId="5A8471BE" w:rsidR="00CF17BC" w:rsidRPr="00D0260F" w:rsidRDefault="00CF17BC" w:rsidP="00CF17BC">
      <w:pPr>
        <w:spacing w:after="60" w:line="288" w:lineRule="auto"/>
        <w:jc w:val="both"/>
        <w:rPr>
          <w:rFonts w:eastAsia="Times New Roman" w:cs="Calibri"/>
          <w:bCs/>
          <w:u w:val="single"/>
        </w:rPr>
      </w:pPr>
      <w:r w:rsidRPr="00D0260F">
        <w:rPr>
          <w:rFonts w:eastAsia="Times New Roman" w:cs="Calibri"/>
          <w:bCs/>
          <w:u w:val="single"/>
        </w:rPr>
        <w:t>In particolare, l’istanza deve essere composta dalla seguente documentazione, redatta secondo la modulistica allegata:</w:t>
      </w:r>
    </w:p>
    <w:p w14:paraId="577A8D3E" w14:textId="22211EDC" w:rsidR="00CF17BC" w:rsidRPr="00CF17BC" w:rsidRDefault="00CF17BC" w:rsidP="009774EB">
      <w:pPr>
        <w:pStyle w:val="Paragrafoelenco"/>
        <w:widowControl w:val="0"/>
        <w:numPr>
          <w:ilvl w:val="0"/>
          <w:numId w:val="20"/>
        </w:numPr>
        <w:spacing w:after="60" w:line="288" w:lineRule="auto"/>
        <w:ind w:left="426"/>
        <w:jc w:val="both"/>
        <w:rPr>
          <w:rFonts w:eastAsia="Times New Roman" w:cs="Calibri"/>
          <w:bCs/>
        </w:rPr>
      </w:pPr>
      <w:r w:rsidRPr="00CF17BC">
        <w:rPr>
          <w:rFonts w:eastAsia="Times New Roman" w:cs="Calibri"/>
          <w:bCs/>
        </w:rPr>
        <w:t>richiesta di iscrizione e allegata tabella con l’individuazione della tipologia degli incarichi, redatta secondo il modello allegato</w:t>
      </w:r>
      <w:r w:rsidR="00D0260F">
        <w:rPr>
          <w:rFonts w:eastAsia="Times New Roman" w:cs="Calibri"/>
          <w:bCs/>
        </w:rPr>
        <w:t xml:space="preserve"> (SAI-2.1)</w:t>
      </w:r>
      <w:r w:rsidRPr="00CF17BC">
        <w:rPr>
          <w:rFonts w:eastAsia="Times New Roman" w:cs="Calibri"/>
          <w:bCs/>
        </w:rPr>
        <w:t>;</w:t>
      </w:r>
    </w:p>
    <w:p w14:paraId="1389586C" w14:textId="6EFE3834" w:rsidR="00CF17BC" w:rsidRPr="00CF17BC" w:rsidRDefault="00CF17BC" w:rsidP="009774EB">
      <w:pPr>
        <w:pStyle w:val="Paragrafoelenco"/>
        <w:widowControl w:val="0"/>
        <w:numPr>
          <w:ilvl w:val="0"/>
          <w:numId w:val="20"/>
        </w:numPr>
        <w:spacing w:after="60" w:line="288" w:lineRule="auto"/>
        <w:ind w:left="426"/>
        <w:jc w:val="both"/>
        <w:rPr>
          <w:rFonts w:eastAsia="Times New Roman" w:cs="Calibri"/>
          <w:bCs/>
        </w:rPr>
      </w:pPr>
      <w:r w:rsidRPr="00CF17BC">
        <w:rPr>
          <w:rFonts w:eastAsia="Times New Roman" w:cs="Calibri"/>
          <w:bCs/>
        </w:rPr>
        <w:t>curriculum, redatto secondo il modello allegato</w:t>
      </w:r>
      <w:r w:rsidR="00D0260F">
        <w:rPr>
          <w:rFonts w:eastAsia="Times New Roman" w:cs="Calibri"/>
          <w:bCs/>
        </w:rPr>
        <w:t xml:space="preserve"> (SAI-2.2)</w:t>
      </w:r>
      <w:r w:rsidRPr="00CF17BC">
        <w:rPr>
          <w:rFonts w:eastAsia="Times New Roman" w:cs="Calibri"/>
          <w:bCs/>
        </w:rPr>
        <w:t>;</w:t>
      </w:r>
    </w:p>
    <w:p w14:paraId="1711D2FF" w14:textId="77777777" w:rsidR="00CF17BC" w:rsidRPr="00CF17BC" w:rsidRDefault="00CF17BC" w:rsidP="00CF17BC">
      <w:pPr>
        <w:spacing w:after="60" w:line="288" w:lineRule="auto"/>
        <w:jc w:val="both"/>
        <w:rPr>
          <w:rFonts w:eastAsia="Times New Roman" w:cs="Calibri"/>
          <w:bCs/>
        </w:rPr>
      </w:pPr>
      <w:r w:rsidRPr="00CF17BC">
        <w:rPr>
          <w:rFonts w:eastAsia="Times New Roman" w:cs="Calibri"/>
          <w:bCs/>
        </w:rPr>
        <w:t xml:space="preserve">L’istanza d’iscrizione e il curriculum professionale devono essere sottoscritte e presentate unitamente a copia fotostatica anche non autenticata di un documento di identità del sottoscrittore ai sensi dell’articolo 38, comma 3, del </w:t>
      </w:r>
      <w:proofErr w:type="spellStart"/>
      <w:r w:rsidRPr="00CF17BC">
        <w:rPr>
          <w:rFonts w:eastAsia="Times New Roman" w:cs="Calibri"/>
          <w:bCs/>
        </w:rPr>
        <w:t>d.P.R.</w:t>
      </w:r>
      <w:proofErr w:type="spellEnd"/>
      <w:r w:rsidRPr="00CF17BC">
        <w:rPr>
          <w:rFonts w:eastAsia="Times New Roman" w:cs="Calibri"/>
          <w:bCs/>
        </w:rPr>
        <w:t xml:space="preserve"> 28 dicembre 2000, n. 445.</w:t>
      </w:r>
    </w:p>
    <w:p w14:paraId="21D8371D" w14:textId="77777777" w:rsidR="00CF17BC" w:rsidRPr="00CF17BC" w:rsidRDefault="00CF17BC" w:rsidP="00CF17BC">
      <w:pPr>
        <w:spacing w:after="60" w:line="288" w:lineRule="auto"/>
        <w:jc w:val="both"/>
        <w:rPr>
          <w:rFonts w:eastAsia="Times New Roman" w:cs="Calibri"/>
          <w:bCs/>
        </w:rPr>
      </w:pPr>
      <w:r w:rsidRPr="00CF17BC">
        <w:rPr>
          <w:rFonts w:eastAsia="Times New Roman" w:cs="Calibri"/>
          <w:bCs/>
        </w:rPr>
        <w:t>L’istanza di iscrizione, il curriculum professionale, la dichiarazione antimafia (in forma di autocertificazione) devono essere rese e sottoscritte:</w:t>
      </w:r>
    </w:p>
    <w:p w14:paraId="7EC70908" w14:textId="5A769F7F" w:rsidR="00CF17BC" w:rsidRPr="00CF17BC" w:rsidRDefault="00CF17BC" w:rsidP="009774EB">
      <w:pPr>
        <w:pStyle w:val="Paragrafoelenco"/>
        <w:widowControl w:val="0"/>
        <w:numPr>
          <w:ilvl w:val="0"/>
          <w:numId w:val="23"/>
        </w:numPr>
        <w:spacing w:after="60" w:line="288" w:lineRule="auto"/>
        <w:jc w:val="both"/>
        <w:rPr>
          <w:rFonts w:eastAsia="Times New Roman" w:cs="Calibri"/>
          <w:bCs/>
        </w:rPr>
      </w:pPr>
      <w:r w:rsidRPr="00CF17BC">
        <w:rPr>
          <w:rFonts w:eastAsia="Times New Roman" w:cs="Calibri"/>
          <w:bCs/>
        </w:rPr>
        <w:t>in caso di professionista singolo: dal professionista medesimo;</w:t>
      </w:r>
    </w:p>
    <w:p w14:paraId="34B26C45" w14:textId="04C9183A" w:rsidR="00CF17BC" w:rsidRPr="00CF17BC" w:rsidRDefault="00CF17BC" w:rsidP="009774EB">
      <w:pPr>
        <w:pStyle w:val="Paragrafoelenco"/>
        <w:widowControl w:val="0"/>
        <w:numPr>
          <w:ilvl w:val="0"/>
          <w:numId w:val="23"/>
        </w:numPr>
        <w:spacing w:after="60" w:line="288" w:lineRule="auto"/>
        <w:jc w:val="both"/>
        <w:rPr>
          <w:rFonts w:eastAsia="Times New Roman" w:cs="Calibri"/>
          <w:bCs/>
        </w:rPr>
      </w:pPr>
      <w:r w:rsidRPr="00CF17BC">
        <w:rPr>
          <w:rFonts w:eastAsia="Times New Roman" w:cs="Calibri"/>
          <w:bCs/>
        </w:rPr>
        <w:t>in caso di professionisti associati: da tutti i professionisti associati;</w:t>
      </w:r>
    </w:p>
    <w:p w14:paraId="3BF0705A" w14:textId="126DAD35" w:rsidR="00CF17BC" w:rsidRPr="00CF17BC" w:rsidRDefault="00CF17BC" w:rsidP="009774EB">
      <w:pPr>
        <w:pStyle w:val="Paragrafoelenco"/>
        <w:widowControl w:val="0"/>
        <w:numPr>
          <w:ilvl w:val="0"/>
          <w:numId w:val="23"/>
        </w:numPr>
        <w:spacing w:after="60" w:line="288" w:lineRule="auto"/>
        <w:jc w:val="both"/>
        <w:rPr>
          <w:rFonts w:eastAsia="Times New Roman" w:cs="Calibri"/>
          <w:bCs/>
        </w:rPr>
      </w:pPr>
      <w:r w:rsidRPr="00CF17BC">
        <w:rPr>
          <w:rFonts w:eastAsia="Times New Roman" w:cs="Calibri"/>
          <w:bCs/>
        </w:rPr>
        <w:t>in caso di società di professionisti: dal legale rappresentante della società;</w:t>
      </w:r>
    </w:p>
    <w:p w14:paraId="12130C02" w14:textId="25D43501" w:rsidR="00CF17BC" w:rsidRPr="00CF17BC" w:rsidRDefault="00CF17BC" w:rsidP="009774EB">
      <w:pPr>
        <w:pStyle w:val="Paragrafoelenco"/>
        <w:widowControl w:val="0"/>
        <w:numPr>
          <w:ilvl w:val="0"/>
          <w:numId w:val="23"/>
        </w:numPr>
        <w:spacing w:after="60" w:line="288" w:lineRule="auto"/>
        <w:jc w:val="both"/>
        <w:rPr>
          <w:rFonts w:eastAsia="Times New Roman" w:cs="Calibri"/>
          <w:bCs/>
        </w:rPr>
      </w:pPr>
      <w:r w:rsidRPr="00CF17BC">
        <w:rPr>
          <w:rFonts w:eastAsia="Times New Roman" w:cs="Calibri"/>
          <w:bCs/>
        </w:rPr>
        <w:t>in caso di società di ingegneria: dal legale rappresentante della società;</w:t>
      </w:r>
    </w:p>
    <w:p w14:paraId="7FC05DFF" w14:textId="4B3250EA" w:rsidR="00CF17BC" w:rsidRPr="00CF17BC" w:rsidRDefault="00CF17BC" w:rsidP="009774EB">
      <w:pPr>
        <w:pStyle w:val="Paragrafoelenco"/>
        <w:widowControl w:val="0"/>
        <w:numPr>
          <w:ilvl w:val="0"/>
          <w:numId w:val="23"/>
        </w:numPr>
        <w:spacing w:after="60" w:line="288" w:lineRule="auto"/>
        <w:jc w:val="both"/>
        <w:rPr>
          <w:rFonts w:eastAsia="Times New Roman" w:cs="Calibri"/>
          <w:bCs/>
        </w:rPr>
      </w:pPr>
      <w:r w:rsidRPr="00CF17BC">
        <w:rPr>
          <w:rFonts w:eastAsia="Times New Roman" w:cs="Calibri"/>
          <w:bCs/>
        </w:rPr>
        <w:t>in caso di raggruppamenti temporanei già costituiti: dal mandatario;</w:t>
      </w:r>
    </w:p>
    <w:p w14:paraId="11E30576" w14:textId="0FC4C50B" w:rsidR="00CF17BC" w:rsidRPr="00CF17BC" w:rsidRDefault="00CF17BC" w:rsidP="009774EB">
      <w:pPr>
        <w:pStyle w:val="Paragrafoelenco"/>
        <w:widowControl w:val="0"/>
        <w:numPr>
          <w:ilvl w:val="0"/>
          <w:numId w:val="23"/>
        </w:numPr>
        <w:spacing w:after="60" w:line="288" w:lineRule="auto"/>
        <w:jc w:val="both"/>
        <w:rPr>
          <w:rFonts w:eastAsia="Times New Roman" w:cs="Calibri"/>
          <w:bCs/>
        </w:rPr>
      </w:pPr>
      <w:r w:rsidRPr="00CF17BC">
        <w:rPr>
          <w:rFonts w:eastAsia="Times New Roman" w:cs="Calibri"/>
          <w:bCs/>
        </w:rPr>
        <w:t>in caso di raggruppamenti temporanei da costituire: da tutti i professionisti;</w:t>
      </w:r>
    </w:p>
    <w:p w14:paraId="4D55433A" w14:textId="4D333728" w:rsidR="00CF17BC" w:rsidRPr="00CF17BC" w:rsidRDefault="00CF17BC" w:rsidP="009774EB">
      <w:pPr>
        <w:pStyle w:val="Paragrafoelenco"/>
        <w:widowControl w:val="0"/>
        <w:numPr>
          <w:ilvl w:val="0"/>
          <w:numId w:val="23"/>
        </w:numPr>
        <w:spacing w:after="60" w:line="288" w:lineRule="auto"/>
        <w:jc w:val="both"/>
        <w:rPr>
          <w:rFonts w:eastAsia="Times New Roman" w:cs="Calibri"/>
          <w:bCs/>
        </w:rPr>
      </w:pPr>
      <w:r w:rsidRPr="00CF17BC">
        <w:rPr>
          <w:rFonts w:eastAsia="Times New Roman" w:cs="Calibri"/>
          <w:bCs/>
        </w:rPr>
        <w:t>in caso di consorzi stabili di società di professionisti e di società d’ingegneria: da tutti i legali rappresentanti.</w:t>
      </w:r>
    </w:p>
    <w:p w14:paraId="5B00ED39" w14:textId="6E7A05BF" w:rsidR="00CF17BC" w:rsidRPr="00CF17BC" w:rsidRDefault="00CF17BC" w:rsidP="00CF17BC">
      <w:pPr>
        <w:spacing w:after="60" w:line="288" w:lineRule="auto"/>
        <w:jc w:val="both"/>
        <w:rPr>
          <w:rFonts w:eastAsia="Times New Roman" w:cs="Calibri"/>
          <w:bCs/>
        </w:rPr>
      </w:pPr>
      <w:r w:rsidRPr="00CF17BC">
        <w:rPr>
          <w:rFonts w:eastAsia="Times New Roman" w:cs="Calibri"/>
          <w:bCs/>
        </w:rPr>
        <w:t>Le dichiarazioni, rese a qualsiasi titolo dai soggetti interessati, che siano accertate come non veritiere</w:t>
      </w:r>
      <w:r w:rsidR="00894D06">
        <w:rPr>
          <w:rFonts w:eastAsia="Times New Roman" w:cs="Calibri"/>
          <w:bCs/>
        </w:rPr>
        <w:t>,</w:t>
      </w:r>
      <w:r w:rsidRPr="00CF17BC">
        <w:rPr>
          <w:rFonts w:eastAsia="Times New Roman" w:cs="Calibri"/>
          <w:bCs/>
        </w:rPr>
        <w:t xml:space="preserve"> comportano la decadenza dell’incarico, qualora lo stesso si sia concretizzato, e la cancellazione dall’Elenco, ferma restando la comunicazione alle autorità competenti.</w:t>
      </w:r>
    </w:p>
    <w:p w14:paraId="4D9985CA" w14:textId="77777777" w:rsidR="00CF17BC" w:rsidRPr="00894D06" w:rsidRDefault="00CF17BC" w:rsidP="00CF17BC">
      <w:pPr>
        <w:spacing w:after="60" w:line="288" w:lineRule="auto"/>
        <w:jc w:val="both"/>
        <w:rPr>
          <w:rFonts w:eastAsia="Times New Roman" w:cs="Calibri"/>
          <w:b/>
          <w:bCs/>
        </w:rPr>
      </w:pPr>
      <w:r w:rsidRPr="00894D06">
        <w:rPr>
          <w:rFonts w:eastAsia="Times New Roman" w:cs="Calibri"/>
          <w:b/>
          <w:bCs/>
        </w:rPr>
        <w:t>Non saranno accettate le richieste:</w:t>
      </w:r>
    </w:p>
    <w:p w14:paraId="15AE674F" w14:textId="3E1F7F83" w:rsidR="00CF17BC" w:rsidRPr="00CF17BC" w:rsidRDefault="00CF17BC" w:rsidP="009774EB">
      <w:pPr>
        <w:pStyle w:val="Paragrafoelenco"/>
        <w:widowControl w:val="0"/>
        <w:numPr>
          <w:ilvl w:val="0"/>
          <w:numId w:val="24"/>
        </w:numPr>
        <w:spacing w:after="60" w:line="288" w:lineRule="auto"/>
        <w:jc w:val="both"/>
        <w:rPr>
          <w:rFonts w:eastAsia="Times New Roman" w:cs="Calibri"/>
          <w:bCs/>
        </w:rPr>
      </w:pPr>
      <w:r w:rsidRPr="00CF17BC">
        <w:rPr>
          <w:rFonts w:eastAsia="Times New Roman" w:cs="Calibri"/>
          <w:bCs/>
        </w:rPr>
        <w:t>con documentazione incompleta;</w:t>
      </w:r>
    </w:p>
    <w:p w14:paraId="5EBDFBC4" w14:textId="71DCBB92" w:rsidR="00CF17BC" w:rsidRPr="00CF17BC" w:rsidRDefault="00CF17BC" w:rsidP="009774EB">
      <w:pPr>
        <w:pStyle w:val="Paragrafoelenco"/>
        <w:widowControl w:val="0"/>
        <w:numPr>
          <w:ilvl w:val="0"/>
          <w:numId w:val="24"/>
        </w:numPr>
        <w:spacing w:after="60" w:line="288" w:lineRule="auto"/>
        <w:jc w:val="both"/>
        <w:rPr>
          <w:rFonts w:eastAsia="Times New Roman" w:cs="Calibri"/>
          <w:bCs/>
        </w:rPr>
      </w:pPr>
      <w:r w:rsidRPr="00CF17BC">
        <w:rPr>
          <w:rFonts w:eastAsia="Times New Roman" w:cs="Calibri"/>
          <w:bCs/>
        </w:rPr>
        <w:t>mancanti del curriculum professionale;</w:t>
      </w:r>
    </w:p>
    <w:p w14:paraId="397085A4" w14:textId="7FBD762B" w:rsidR="00CF17BC" w:rsidRPr="00CF17BC" w:rsidRDefault="00CF17BC" w:rsidP="009774EB">
      <w:pPr>
        <w:pStyle w:val="Paragrafoelenco"/>
        <w:widowControl w:val="0"/>
        <w:numPr>
          <w:ilvl w:val="0"/>
          <w:numId w:val="24"/>
        </w:numPr>
        <w:spacing w:after="60" w:line="288" w:lineRule="auto"/>
        <w:jc w:val="both"/>
        <w:rPr>
          <w:rFonts w:eastAsia="Times New Roman" w:cs="Calibri"/>
          <w:bCs/>
        </w:rPr>
      </w:pPr>
      <w:r w:rsidRPr="00CF17BC">
        <w:rPr>
          <w:rFonts w:eastAsia="Times New Roman" w:cs="Calibri"/>
          <w:bCs/>
        </w:rPr>
        <w:t>mancanti della/e firma/e del/dei dichiarante/i apposta/e in calce a ciascun documento;</w:t>
      </w:r>
    </w:p>
    <w:p w14:paraId="2CC3AC96" w14:textId="4F05E210" w:rsidR="00CF17BC" w:rsidRPr="00CF17BC" w:rsidRDefault="00CF17BC" w:rsidP="009774EB">
      <w:pPr>
        <w:pStyle w:val="Paragrafoelenco"/>
        <w:widowControl w:val="0"/>
        <w:numPr>
          <w:ilvl w:val="0"/>
          <w:numId w:val="24"/>
        </w:numPr>
        <w:spacing w:after="60" w:line="288" w:lineRule="auto"/>
        <w:jc w:val="both"/>
        <w:rPr>
          <w:rFonts w:eastAsia="Times New Roman" w:cs="Calibri"/>
          <w:bCs/>
        </w:rPr>
      </w:pPr>
      <w:r w:rsidRPr="00CF17BC">
        <w:rPr>
          <w:rFonts w:eastAsia="Times New Roman" w:cs="Calibri"/>
          <w:bCs/>
        </w:rPr>
        <w:t>mancanti della/e fotocopia/e del/dei documento/i di riconoscimento previsto/i;</w:t>
      </w:r>
    </w:p>
    <w:p w14:paraId="69C0BF52" w14:textId="1A6FB7AE" w:rsidR="00CF17BC" w:rsidRPr="00CF17BC" w:rsidRDefault="00CF17BC" w:rsidP="009774EB">
      <w:pPr>
        <w:pStyle w:val="Paragrafoelenco"/>
        <w:widowControl w:val="0"/>
        <w:numPr>
          <w:ilvl w:val="0"/>
          <w:numId w:val="24"/>
        </w:numPr>
        <w:spacing w:after="60" w:line="288" w:lineRule="auto"/>
        <w:jc w:val="both"/>
        <w:rPr>
          <w:rFonts w:eastAsia="Times New Roman" w:cs="Calibri"/>
          <w:bCs/>
        </w:rPr>
      </w:pPr>
      <w:r w:rsidRPr="00CF17BC">
        <w:rPr>
          <w:rFonts w:eastAsia="Times New Roman" w:cs="Calibri"/>
          <w:bCs/>
        </w:rPr>
        <w:t>mancanti della documentazione su supporto informatico.</w:t>
      </w:r>
    </w:p>
    <w:p w14:paraId="0B07816B" w14:textId="757B1E47" w:rsidR="004B062F" w:rsidRPr="00CB72C9" w:rsidRDefault="004724A2" w:rsidP="004B062F">
      <w:pPr>
        <w:pStyle w:val="Titolo1"/>
        <w:widowControl w:val="0"/>
        <w:spacing w:before="360" w:line="240" w:lineRule="auto"/>
        <w:jc w:val="both"/>
        <w:rPr>
          <w:rFonts w:ascii="Calibri" w:hAnsi="Calibri" w:cs="Calibri"/>
          <w:color w:val="002060"/>
          <w:sz w:val="22"/>
          <w:szCs w:val="22"/>
        </w:rPr>
      </w:pPr>
      <w:r>
        <w:rPr>
          <w:rFonts w:asciiTheme="minorHAnsi" w:hAnsiTheme="minorHAnsi" w:cstheme="minorHAnsi"/>
          <w:color w:val="002060"/>
          <w:sz w:val="24"/>
          <w:szCs w:val="24"/>
        </w:rPr>
        <w:t>8</w:t>
      </w:r>
      <w:r w:rsidR="004B062F" w:rsidRPr="00CB72C9">
        <w:rPr>
          <w:rFonts w:asciiTheme="minorHAnsi" w:hAnsiTheme="minorHAnsi" w:cstheme="minorHAnsi"/>
          <w:color w:val="002060"/>
          <w:sz w:val="24"/>
          <w:szCs w:val="24"/>
        </w:rPr>
        <w:t xml:space="preserve">) </w:t>
      </w:r>
      <w:r w:rsidR="004B062F" w:rsidRPr="00CB72C9">
        <w:rPr>
          <w:rFonts w:ascii="Calibri" w:hAnsi="Calibri" w:cs="Calibri"/>
          <w:color w:val="002060"/>
          <w:sz w:val="22"/>
          <w:szCs w:val="22"/>
        </w:rPr>
        <w:t xml:space="preserve">PROCEDURA DI AMMISSIONE ALL’ELENCO E DI SELEZIONE DEGLI OO.EE. DA INVITARE ALLE </w:t>
      </w:r>
      <w:r w:rsidR="00830007" w:rsidRPr="00CB72C9">
        <w:rPr>
          <w:rFonts w:ascii="Calibri" w:hAnsi="Calibri" w:cs="Calibri"/>
          <w:color w:val="002060"/>
          <w:sz w:val="22"/>
          <w:szCs w:val="22"/>
        </w:rPr>
        <w:t>SUCCESSIVE</w:t>
      </w:r>
      <w:r w:rsidR="004B062F" w:rsidRPr="00CB72C9">
        <w:rPr>
          <w:rFonts w:ascii="Calibri" w:hAnsi="Calibri" w:cs="Calibri"/>
          <w:color w:val="002060"/>
          <w:sz w:val="22"/>
          <w:szCs w:val="22"/>
        </w:rPr>
        <w:t xml:space="preserve">            </w:t>
      </w:r>
    </w:p>
    <w:p w14:paraId="5996FE80" w14:textId="1E0C56FF" w:rsidR="004B062F" w:rsidRPr="00CB72C9" w:rsidRDefault="004B062F" w:rsidP="004B062F">
      <w:pPr>
        <w:pStyle w:val="Titolo1"/>
        <w:widowControl w:val="0"/>
        <w:spacing w:before="0" w:after="60" w:line="240" w:lineRule="auto"/>
        <w:jc w:val="both"/>
        <w:rPr>
          <w:rFonts w:ascii="Calibri" w:hAnsi="Calibri" w:cs="Calibri"/>
          <w:color w:val="002060"/>
          <w:sz w:val="22"/>
          <w:szCs w:val="22"/>
        </w:rPr>
      </w:pPr>
      <w:r w:rsidRPr="00CB72C9">
        <w:rPr>
          <w:rFonts w:ascii="Calibri" w:hAnsi="Calibri" w:cs="Calibri"/>
          <w:color w:val="002060"/>
          <w:sz w:val="22"/>
          <w:szCs w:val="22"/>
        </w:rPr>
        <w:t xml:space="preserve">     PROCEDURE DI AFFIDAMENTO</w:t>
      </w:r>
    </w:p>
    <w:p w14:paraId="4871B571" w14:textId="7F8AFF1A" w:rsidR="001A23FF" w:rsidRPr="00CB72C9" w:rsidRDefault="00CD5CE3" w:rsidP="00624FC6">
      <w:pPr>
        <w:widowControl w:val="0"/>
        <w:spacing w:before="120" w:after="60" w:line="240" w:lineRule="auto"/>
        <w:jc w:val="both"/>
        <w:rPr>
          <w:rFonts w:eastAsia="Times New Roman" w:cs="Calibri"/>
          <w:b/>
          <w:smallCaps/>
          <w:color w:val="002060"/>
        </w:rPr>
      </w:pPr>
      <w:r>
        <w:rPr>
          <w:rFonts w:eastAsia="Times New Roman" w:cs="Calibri"/>
          <w:b/>
          <w:smallCaps/>
          <w:color w:val="002060"/>
        </w:rPr>
        <w:t>8</w:t>
      </w:r>
      <w:r w:rsidR="00624FC6" w:rsidRPr="00CB72C9">
        <w:rPr>
          <w:rFonts w:eastAsia="Times New Roman" w:cs="Calibri"/>
          <w:b/>
          <w:smallCaps/>
          <w:color w:val="002060"/>
        </w:rPr>
        <w:t>.1</w:t>
      </w:r>
      <w:r w:rsidR="001A23FF" w:rsidRPr="00CB72C9">
        <w:rPr>
          <w:rFonts w:eastAsia="Times New Roman" w:cs="Calibri"/>
          <w:b/>
          <w:smallCaps/>
          <w:color w:val="002060"/>
        </w:rPr>
        <w:t>)  Ammissione all’elenco</w:t>
      </w:r>
    </w:p>
    <w:p w14:paraId="4D4A7CE3" w14:textId="3C778132" w:rsidR="002D216E" w:rsidRPr="00CB72C9" w:rsidRDefault="001A23FF" w:rsidP="004724A2">
      <w:pPr>
        <w:spacing w:after="60" w:line="288" w:lineRule="auto"/>
        <w:jc w:val="both"/>
        <w:rPr>
          <w:rFonts w:eastAsia="Times New Roman" w:cs="Calibri"/>
        </w:rPr>
      </w:pPr>
      <w:r w:rsidRPr="00CB72C9">
        <w:rPr>
          <w:rFonts w:eastAsia="Times New Roman" w:cs="Calibri"/>
        </w:rPr>
        <w:t>Un’apposita commissione, in seduta riservata, sulla base della documentazione prodotta dai candidati, procede</w:t>
      </w:r>
      <w:r w:rsidR="004C6091">
        <w:rPr>
          <w:rFonts w:eastAsia="Times New Roman" w:cs="Calibri"/>
        </w:rPr>
        <w:t>rà</w:t>
      </w:r>
      <w:r w:rsidRPr="00CB72C9">
        <w:rPr>
          <w:rFonts w:eastAsia="Times New Roman" w:cs="Calibri"/>
        </w:rPr>
        <w:t xml:space="preserve"> alla verifica dell'adeguatezza della documentazione presentata, in relazione ai requisiti necessari per l’ammissione all’elenco, </w:t>
      </w:r>
      <w:r w:rsidR="002D216E" w:rsidRPr="00CB72C9">
        <w:rPr>
          <w:rFonts w:eastAsia="Times New Roman" w:cs="Calibri"/>
        </w:rPr>
        <w:t xml:space="preserve">riportati nei paragrafi precedenti. </w:t>
      </w:r>
    </w:p>
    <w:p w14:paraId="1549A12C" w14:textId="60C91956" w:rsidR="001A23FF" w:rsidRPr="00541633" w:rsidRDefault="001A23FF" w:rsidP="004724A2">
      <w:pPr>
        <w:spacing w:after="60" w:line="288" w:lineRule="auto"/>
        <w:jc w:val="both"/>
        <w:rPr>
          <w:rFonts w:eastAsia="Times New Roman" w:cs="Calibri"/>
        </w:rPr>
      </w:pPr>
      <w:r w:rsidRPr="00CB72C9">
        <w:rPr>
          <w:rFonts w:eastAsia="Times New Roman" w:cs="Calibri"/>
        </w:rPr>
        <w:t>Seguirà la verbalizzazione dell'elenco dei candidati ammessi e, separatamente, di quelli eventualmente esclusi, dopo l’eventuale espletamento delle procedure di soccorso istruttorio</w:t>
      </w:r>
      <w:r w:rsidR="004C6091">
        <w:rPr>
          <w:rFonts w:eastAsia="Times New Roman" w:cs="Calibri"/>
        </w:rPr>
        <w:t xml:space="preserve"> di cui </w:t>
      </w:r>
      <w:r w:rsidRPr="00CB72C9">
        <w:rPr>
          <w:rFonts w:eastAsia="Times New Roman" w:cs="Calibri"/>
        </w:rPr>
        <w:t xml:space="preserve">all’articolo </w:t>
      </w:r>
      <w:r w:rsidR="002D216E" w:rsidRPr="00CB72C9">
        <w:rPr>
          <w:rFonts w:eastAsia="Times New Roman" w:cs="Calibri"/>
        </w:rPr>
        <w:t xml:space="preserve">101 </w:t>
      </w:r>
      <w:r w:rsidRPr="00CB72C9">
        <w:rPr>
          <w:rFonts w:eastAsia="Times New Roman" w:cs="Calibri"/>
        </w:rPr>
        <w:t xml:space="preserve">del Codice, </w:t>
      </w:r>
      <w:r w:rsidRPr="00541633">
        <w:rPr>
          <w:rFonts w:eastAsia="Times New Roman" w:cs="Calibri"/>
        </w:rPr>
        <w:t>esponendo</w:t>
      </w:r>
      <w:r w:rsidR="002D216E" w:rsidRPr="00541633">
        <w:rPr>
          <w:rFonts w:eastAsia="Times New Roman" w:cs="Calibri"/>
        </w:rPr>
        <w:t xml:space="preserve">, </w:t>
      </w:r>
      <w:r w:rsidRPr="00541633">
        <w:rPr>
          <w:rFonts w:eastAsia="Times New Roman" w:cs="Calibri"/>
        </w:rPr>
        <w:t>per questi ultimi</w:t>
      </w:r>
      <w:r w:rsidR="002D216E" w:rsidRPr="00541633">
        <w:rPr>
          <w:rFonts w:eastAsia="Times New Roman" w:cs="Calibri"/>
        </w:rPr>
        <w:t>,</w:t>
      </w:r>
      <w:r w:rsidRPr="00541633">
        <w:rPr>
          <w:rFonts w:eastAsia="Times New Roman" w:cs="Calibri"/>
        </w:rPr>
        <w:t xml:space="preserve"> le relative motivazioni. </w:t>
      </w:r>
    </w:p>
    <w:p w14:paraId="581D5AF7" w14:textId="020AD617" w:rsidR="002D216E" w:rsidRPr="00541633" w:rsidRDefault="002D216E" w:rsidP="004724A2">
      <w:pPr>
        <w:pStyle w:val="NormaleWeb"/>
        <w:spacing w:before="0" w:beforeAutospacing="0" w:after="60" w:afterAutospacing="0" w:line="288" w:lineRule="auto"/>
        <w:jc w:val="both"/>
      </w:pPr>
      <w:r w:rsidRPr="00541633">
        <w:rPr>
          <w:rFonts w:ascii="Calibri" w:hAnsi="Calibri" w:cs="Calibri"/>
          <w:color w:val="000000"/>
          <w:sz w:val="22"/>
          <w:szCs w:val="22"/>
        </w:rPr>
        <w:t xml:space="preserve">Come già sancito </w:t>
      </w:r>
      <w:r w:rsidR="00CB72C9" w:rsidRPr="00541633">
        <w:rPr>
          <w:rFonts w:ascii="Calibri" w:hAnsi="Calibri" w:cs="Calibri"/>
          <w:color w:val="000000"/>
          <w:sz w:val="22"/>
          <w:szCs w:val="22"/>
        </w:rPr>
        <w:t>nel</w:t>
      </w:r>
      <w:r w:rsidR="004724A2">
        <w:rPr>
          <w:rFonts w:ascii="Calibri" w:hAnsi="Calibri" w:cs="Calibri"/>
          <w:color w:val="000000"/>
          <w:sz w:val="22"/>
          <w:szCs w:val="22"/>
        </w:rPr>
        <w:t xml:space="preserve"> precedente paragrafo 5</w:t>
      </w:r>
      <w:r w:rsidRPr="00541633">
        <w:rPr>
          <w:rFonts w:ascii="Calibri" w:hAnsi="Calibri" w:cs="Calibri"/>
          <w:color w:val="000000"/>
          <w:sz w:val="22"/>
          <w:szCs w:val="22"/>
        </w:rPr>
        <w:t>.2, l’operatore economico che</w:t>
      </w:r>
      <w:r w:rsidR="00CB72C9" w:rsidRPr="00541633">
        <w:rPr>
          <w:rFonts w:ascii="Calibri" w:hAnsi="Calibri" w:cs="Calibri"/>
          <w:color w:val="000000"/>
          <w:sz w:val="22"/>
          <w:szCs w:val="22"/>
        </w:rPr>
        <w:t>, a seguito di soccorso istruttorio,</w:t>
      </w:r>
      <w:r w:rsidRPr="00541633">
        <w:rPr>
          <w:rFonts w:ascii="Calibri" w:hAnsi="Calibri" w:cs="Calibri"/>
          <w:color w:val="000000"/>
          <w:sz w:val="22"/>
          <w:szCs w:val="22"/>
        </w:rPr>
        <w:t xml:space="preserve"> non adempie alle richieste della stazione appaltante nel termine stabilito</w:t>
      </w:r>
      <w:r w:rsidR="00CB72C9" w:rsidRPr="00541633">
        <w:rPr>
          <w:rFonts w:ascii="Calibri" w:hAnsi="Calibri" w:cs="Calibri"/>
          <w:color w:val="000000"/>
          <w:sz w:val="22"/>
          <w:szCs w:val="22"/>
        </w:rPr>
        <w:t>,</w:t>
      </w:r>
      <w:r w:rsidRPr="00541633">
        <w:rPr>
          <w:rFonts w:ascii="Calibri" w:hAnsi="Calibri" w:cs="Calibri"/>
          <w:b/>
          <w:bCs/>
          <w:color w:val="C00000"/>
          <w:sz w:val="22"/>
          <w:szCs w:val="22"/>
        </w:rPr>
        <w:t xml:space="preserve"> </w:t>
      </w:r>
      <w:r w:rsidRPr="00541633">
        <w:rPr>
          <w:rFonts w:ascii="Calibri" w:hAnsi="Calibri" w:cs="Calibri"/>
          <w:color w:val="000000"/>
          <w:sz w:val="22"/>
          <w:szCs w:val="22"/>
        </w:rPr>
        <w:t>è escluso dall’elenco.</w:t>
      </w:r>
      <w:r w:rsidRPr="00541633">
        <w:rPr>
          <w:rFonts w:ascii="TimesNewRomanPSMT" w:hAnsi="TimesNewRomanPSMT"/>
          <w:sz w:val="20"/>
          <w:szCs w:val="20"/>
        </w:rPr>
        <w:t xml:space="preserve"> </w:t>
      </w:r>
    </w:p>
    <w:p w14:paraId="2C23179C" w14:textId="55557AB6" w:rsidR="001A23FF" w:rsidRPr="004724A2" w:rsidRDefault="00624FC6" w:rsidP="00AF5AE3">
      <w:pPr>
        <w:pStyle w:val="Paragrafoelenco"/>
        <w:widowControl w:val="0"/>
        <w:numPr>
          <w:ilvl w:val="1"/>
          <w:numId w:val="30"/>
        </w:numPr>
        <w:spacing w:before="180" w:after="0" w:line="288" w:lineRule="auto"/>
        <w:ind w:left="357" w:hanging="357"/>
        <w:contextualSpacing w:val="0"/>
        <w:jc w:val="both"/>
        <w:rPr>
          <w:rFonts w:eastAsia="Times New Roman" w:cs="Calibri"/>
          <w:b/>
          <w:smallCaps/>
          <w:color w:val="002060"/>
        </w:rPr>
      </w:pPr>
      <w:r w:rsidRPr="004724A2">
        <w:rPr>
          <w:rFonts w:eastAsia="Times New Roman" w:cs="Calibri"/>
          <w:b/>
          <w:smallCaps/>
          <w:color w:val="002060"/>
        </w:rPr>
        <w:t xml:space="preserve">  </w:t>
      </w:r>
      <w:r w:rsidR="00AF5AE3">
        <w:rPr>
          <w:rFonts w:eastAsia="Times New Roman" w:cs="Calibri"/>
          <w:b/>
          <w:smallCaps/>
          <w:color w:val="002060"/>
        </w:rPr>
        <w:t xml:space="preserve"> </w:t>
      </w:r>
      <w:r w:rsidR="001A23FF" w:rsidRPr="004724A2">
        <w:rPr>
          <w:rFonts w:eastAsia="Times New Roman" w:cs="Calibri"/>
          <w:b/>
          <w:smallCaps/>
          <w:color w:val="002060"/>
        </w:rPr>
        <w:t xml:space="preserve">Selezione degli OO.EE. da invitare </w:t>
      </w:r>
    </w:p>
    <w:p w14:paraId="7324E89F" w14:textId="51F1B9DF" w:rsidR="00AF5AE3" w:rsidRPr="00987DB5" w:rsidRDefault="000D1F69" w:rsidP="004724A2">
      <w:pPr>
        <w:spacing w:after="60" w:line="288" w:lineRule="auto"/>
        <w:jc w:val="both"/>
        <w:rPr>
          <w:rFonts w:eastAsia="Times New Roman" w:cs="Calibri"/>
        </w:rPr>
      </w:pPr>
      <w:r w:rsidRPr="00541633">
        <w:rPr>
          <w:rFonts w:cs="Calibri"/>
        </w:rPr>
        <w:t>La stazione appaltante, in fase di affidamento di ciascun servizio, selezionerà gli Operatori Economici da invitare a</w:t>
      </w:r>
      <w:r>
        <w:rPr>
          <w:rFonts w:cs="Calibri"/>
        </w:rPr>
        <w:t xml:space="preserve">lla procedura negoziata ai sensi dell’art. 50 comma 1 lettera e) del codice, </w:t>
      </w:r>
      <w:r w:rsidRPr="000D1F69">
        <w:rPr>
          <w:rFonts w:cs="Calibri"/>
        </w:rPr>
        <w:t xml:space="preserve">tra quelli che </w:t>
      </w:r>
      <w:r w:rsidR="00541633">
        <w:rPr>
          <w:rFonts w:cs="Calibri"/>
        </w:rPr>
        <w:t>saranno ammessi all’elenco oggetto del presente avviso</w:t>
      </w:r>
      <w:r w:rsidRPr="000D1F69">
        <w:rPr>
          <w:rFonts w:cs="Calibri"/>
        </w:rPr>
        <w:t xml:space="preserve">, in relazione alla </w:t>
      </w:r>
      <w:r>
        <w:rPr>
          <w:rFonts w:cs="Calibri"/>
        </w:rPr>
        <w:t xml:space="preserve">loro specifica </w:t>
      </w:r>
      <w:r w:rsidRPr="000D1F69">
        <w:rPr>
          <w:rFonts w:cs="Calibri"/>
        </w:rPr>
        <w:t xml:space="preserve">professionalità ed alla </w:t>
      </w:r>
      <w:r>
        <w:rPr>
          <w:rFonts w:cs="Calibri"/>
        </w:rPr>
        <w:t xml:space="preserve">loro </w:t>
      </w:r>
      <w:r w:rsidRPr="000D1F69">
        <w:rPr>
          <w:rFonts w:cs="Calibri"/>
        </w:rPr>
        <w:t>affidabilità, previa valutazione di requisiti e curriculum</w:t>
      </w:r>
      <w:r w:rsidRPr="00225A47">
        <w:rPr>
          <w:rStyle w:val="Rimandonotaapidipagina"/>
          <w:rFonts w:eastAsia="Times New Roman" w:cs="Calibri"/>
          <w:b/>
          <w:color w:val="C00000"/>
          <w:sz w:val="24"/>
          <w:szCs w:val="24"/>
          <w:highlight w:val="yellow"/>
        </w:rPr>
        <w:footnoteReference w:id="17"/>
      </w:r>
      <w:r w:rsidRPr="000D1F69">
        <w:rPr>
          <w:rFonts w:cs="Calibri"/>
        </w:rPr>
        <w:t>, nel rispetto de</w:t>
      </w:r>
      <w:r>
        <w:rPr>
          <w:rFonts w:cs="Calibri"/>
        </w:rPr>
        <w:t>l principio di rotazione degli inviti</w:t>
      </w:r>
      <w:r w:rsidR="005F546C">
        <w:rPr>
          <w:rFonts w:cs="Calibri"/>
        </w:rPr>
        <w:t xml:space="preserve">, </w:t>
      </w:r>
      <w:r w:rsidR="00643AE1" w:rsidRPr="003705D8">
        <w:rPr>
          <w:rFonts w:cs="Calibri"/>
          <w:lang w:eastAsia="it-IT"/>
        </w:rPr>
        <w:t xml:space="preserve">che tenga </w:t>
      </w:r>
      <w:r w:rsidR="00643AE1">
        <w:rPr>
          <w:rFonts w:cs="Calibri"/>
          <w:lang w:eastAsia="it-IT"/>
        </w:rPr>
        <w:t xml:space="preserve">preferibilmente </w:t>
      </w:r>
      <w:r w:rsidR="00541633">
        <w:rPr>
          <w:rFonts w:cs="Calibri"/>
          <w:lang w:eastAsia="it-IT"/>
        </w:rPr>
        <w:t xml:space="preserve">conto </w:t>
      </w:r>
      <w:r w:rsidR="00643AE1" w:rsidRPr="003705D8">
        <w:rPr>
          <w:rFonts w:cs="Calibri"/>
          <w:lang w:eastAsia="it-IT"/>
        </w:rPr>
        <w:t>di una diversa dislocazione territoriale degli operatori economici</w:t>
      </w:r>
      <w:r w:rsidR="00643AE1" w:rsidRPr="003705D8">
        <w:rPr>
          <w:rFonts w:eastAsia="Times New Roman" w:cs="Calibri"/>
        </w:rPr>
        <w:t xml:space="preserve"> individuati</w:t>
      </w:r>
      <w:r w:rsidR="00643AE1" w:rsidRPr="00987DB5">
        <w:rPr>
          <w:rStyle w:val="Rimandonotaapidipagina"/>
          <w:rFonts w:eastAsia="Times New Roman" w:cs="Calibri"/>
          <w:b/>
          <w:color w:val="C00000"/>
          <w:highlight w:val="yellow"/>
        </w:rPr>
        <w:footnoteReference w:id="18"/>
      </w:r>
      <w:r w:rsidR="00643AE1" w:rsidRPr="00987DB5">
        <w:rPr>
          <w:rFonts w:eastAsia="Times New Roman" w:cs="Calibri"/>
        </w:rPr>
        <w:t xml:space="preserve">. </w:t>
      </w:r>
      <w:r w:rsidR="00643AE1">
        <w:rPr>
          <w:rFonts w:eastAsia="Times New Roman" w:cs="Calibri"/>
        </w:rPr>
        <w:t>Alle procedure negoziate saranno, di volta in volta, invitati almeno cinque operatori economici, nel rispetto del sopra citato art.50 comma 1 lettera e) del codice.</w:t>
      </w:r>
    </w:p>
    <w:p w14:paraId="5CB9738D" w14:textId="3E594923" w:rsidR="00571CAA" w:rsidRPr="00BE363E" w:rsidRDefault="00C748CA" w:rsidP="002B466D">
      <w:pPr>
        <w:pStyle w:val="Titolo2"/>
        <w:spacing w:before="240" w:line="288" w:lineRule="auto"/>
        <w:ind w:left="578" w:hanging="578"/>
        <w:rPr>
          <w:rFonts w:asciiTheme="minorHAnsi" w:eastAsia="Times New Roman" w:hAnsiTheme="minorHAnsi" w:cstheme="minorHAnsi"/>
          <w:b/>
          <w:bCs/>
          <w:color w:val="002060"/>
          <w:sz w:val="24"/>
          <w:szCs w:val="24"/>
        </w:rPr>
      </w:pPr>
      <w:r>
        <w:rPr>
          <w:rFonts w:asciiTheme="minorHAnsi" w:eastAsia="Times New Roman" w:hAnsiTheme="minorHAnsi" w:cstheme="minorHAnsi"/>
          <w:b/>
          <w:bCs/>
          <w:color w:val="002060"/>
          <w:sz w:val="24"/>
          <w:szCs w:val="24"/>
        </w:rPr>
        <w:t>9</w:t>
      </w:r>
      <w:r w:rsidR="00571CAA" w:rsidRPr="00BE363E">
        <w:rPr>
          <w:rFonts w:asciiTheme="minorHAnsi" w:eastAsia="Times New Roman" w:hAnsiTheme="minorHAnsi" w:cstheme="minorHAnsi"/>
          <w:b/>
          <w:bCs/>
          <w:color w:val="002060"/>
          <w:sz w:val="24"/>
          <w:szCs w:val="24"/>
        </w:rPr>
        <w:t xml:space="preserve">)  </w:t>
      </w:r>
      <w:r w:rsidR="00571CAA" w:rsidRPr="00BE363E">
        <w:rPr>
          <w:rFonts w:asciiTheme="minorHAnsi" w:eastAsia="Times New Roman" w:hAnsiTheme="minorHAnsi" w:cs="Calibri (Corpo)"/>
          <w:b/>
          <w:bCs/>
          <w:caps/>
          <w:color w:val="002060"/>
          <w:sz w:val="24"/>
          <w:szCs w:val="24"/>
        </w:rPr>
        <w:t>Pubblicazione delL’AVVISO</w:t>
      </w:r>
      <w:r w:rsidR="00AF5AE3">
        <w:rPr>
          <w:rStyle w:val="Rimandonotaapidipagina"/>
          <w:rFonts w:asciiTheme="minorHAnsi" w:hAnsiTheme="minorHAnsi" w:cstheme="minorHAnsi"/>
          <w:b/>
          <w:color w:val="C00000"/>
          <w:sz w:val="22"/>
          <w:szCs w:val="22"/>
          <w:highlight w:val="yellow"/>
        </w:rPr>
        <w:footnoteReference w:id="19"/>
      </w:r>
      <w:r w:rsidR="00571CAA" w:rsidRPr="00BE363E">
        <w:rPr>
          <w:rFonts w:asciiTheme="minorHAnsi" w:eastAsia="Times New Roman" w:hAnsiTheme="minorHAnsi" w:cstheme="minorHAnsi"/>
          <w:b/>
          <w:bCs/>
          <w:color w:val="002060"/>
          <w:sz w:val="24"/>
          <w:szCs w:val="24"/>
        </w:rPr>
        <w:t xml:space="preserve"> </w:t>
      </w:r>
      <w:r w:rsidR="00B25CBB">
        <w:rPr>
          <w:rFonts w:asciiTheme="minorHAnsi" w:eastAsia="Times New Roman" w:hAnsiTheme="minorHAnsi" w:cstheme="minorHAnsi"/>
          <w:b/>
          <w:bCs/>
          <w:color w:val="002060"/>
          <w:sz w:val="24"/>
          <w:szCs w:val="24"/>
        </w:rPr>
        <w:t>E AGGIORNAMENTO DELL’ELENCO</w:t>
      </w:r>
    </w:p>
    <w:p w14:paraId="2221E4E8" w14:textId="77777777" w:rsidR="00AF5AE3" w:rsidRDefault="00AF5AE3" w:rsidP="00AF5AE3">
      <w:pPr>
        <w:spacing w:before="60" w:after="60" w:line="240" w:lineRule="auto"/>
        <w:jc w:val="both"/>
        <w:rPr>
          <w:rFonts w:asciiTheme="minorHAnsi" w:hAnsiTheme="minorHAnsi" w:cstheme="minorHAnsi"/>
        </w:rPr>
      </w:pPr>
      <w:r>
        <w:rPr>
          <w:rFonts w:asciiTheme="minorHAnsi" w:hAnsiTheme="minorHAnsi" w:cstheme="minorHAnsi"/>
        </w:rPr>
        <w:t xml:space="preserve">L’avviso, nel rispetto di quanto previsto dagli articoli 27, 84, 85 del </w:t>
      </w:r>
      <w:proofErr w:type="spellStart"/>
      <w:r>
        <w:rPr>
          <w:rFonts w:asciiTheme="minorHAnsi" w:hAnsiTheme="minorHAnsi" w:cstheme="minorHAnsi"/>
        </w:rPr>
        <w:t>D.Lgs.</w:t>
      </w:r>
      <w:proofErr w:type="spellEnd"/>
      <w:r>
        <w:rPr>
          <w:rFonts w:asciiTheme="minorHAnsi" w:hAnsiTheme="minorHAnsi" w:cstheme="minorHAnsi"/>
        </w:rPr>
        <w:t xml:space="preserve"> 36/2023</w:t>
      </w:r>
      <w:r>
        <w:rPr>
          <w:rStyle w:val="Rimandonotaapidipagina"/>
          <w:rFonts w:cs="Calibri"/>
          <w:b/>
          <w:color w:val="C00000"/>
          <w:highlight w:val="yellow"/>
        </w:rPr>
        <w:footnoteReference w:id="20"/>
      </w:r>
      <w:r>
        <w:rPr>
          <w:rFonts w:asciiTheme="minorHAnsi" w:hAnsiTheme="minorHAnsi" w:cstheme="minorHAnsi"/>
        </w:rPr>
        <w:t>, sarà:</w:t>
      </w:r>
    </w:p>
    <w:p w14:paraId="09575C65" w14:textId="77777777" w:rsidR="00AF5AE3" w:rsidRDefault="00AF5AE3" w:rsidP="00AF5AE3">
      <w:pPr>
        <w:numPr>
          <w:ilvl w:val="0"/>
          <w:numId w:val="34"/>
        </w:numPr>
        <w:suppressAutoHyphens/>
        <w:spacing w:after="60" w:line="240" w:lineRule="auto"/>
        <w:ind w:left="284" w:hanging="284"/>
        <w:jc w:val="both"/>
        <w:rPr>
          <w:rFonts w:cs="Calibri"/>
        </w:rPr>
      </w:pPr>
      <w:r>
        <w:t>pubblicato sulla BDNCP, ai sensi dell’art. 85 del codice;</w:t>
      </w:r>
    </w:p>
    <w:p w14:paraId="7780466F" w14:textId="13BF53BD" w:rsidR="00AF5AE3" w:rsidRPr="00AF5AE3" w:rsidRDefault="00AF5AE3" w:rsidP="00AF5AE3">
      <w:pPr>
        <w:numPr>
          <w:ilvl w:val="0"/>
          <w:numId w:val="34"/>
        </w:numPr>
        <w:suppressAutoHyphens/>
        <w:spacing w:after="60" w:line="240" w:lineRule="auto"/>
        <w:ind w:left="284" w:hanging="284"/>
        <w:jc w:val="both"/>
        <w:rPr>
          <w:rFonts w:cs="Calibri"/>
        </w:rPr>
      </w:pPr>
      <w:r>
        <w:rPr>
          <w:rFonts w:asciiTheme="minorHAnsi" w:hAnsiTheme="minorHAnsi" w:cstheme="minorHAnsi"/>
        </w:rPr>
        <w:t>pubblicato sul profilo del soggetto banditore (http//www__________________).</w:t>
      </w:r>
      <w:r>
        <w:rPr>
          <w:rFonts w:ascii="Times New Roman" w:hAnsi="Times New Roman"/>
          <w:sz w:val="24"/>
          <w:szCs w:val="24"/>
          <w:lang w:eastAsia="it-IT"/>
        </w:rPr>
        <w:t xml:space="preserve"> </w:t>
      </w:r>
    </w:p>
    <w:p w14:paraId="0EDEB5FC" w14:textId="77777777" w:rsidR="00AF5AE3" w:rsidRPr="00AF5AE3" w:rsidRDefault="00AF5AE3" w:rsidP="00AF5AE3">
      <w:pPr>
        <w:spacing w:before="120" w:after="0" w:line="240" w:lineRule="auto"/>
        <w:jc w:val="both"/>
        <w:rPr>
          <w:rFonts w:eastAsia="Times New Roman" w:cs="Calibri"/>
          <w:bCs/>
        </w:rPr>
      </w:pPr>
      <w:r w:rsidRPr="00AF5AE3">
        <w:rPr>
          <w:rFonts w:eastAsia="Times New Roman" w:cs="Calibri"/>
        </w:rPr>
        <w:t>Gli aggiornamenti saranno effettuati periodicamente, con cadenza almeno semestrale, sulla base delle istanze pervenute. La stazione appaltante emanerà un provvedimento sull’aggiornamento dell’elenco, da pubblicare con le stesse regole del provvedimento con il quale era stato approvato l’elenco di prima stesura.</w:t>
      </w:r>
      <w:r w:rsidRPr="00AF5AE3">
        <w:rPr>
          <w:rFonts w:eastAsia="Times New Roman" w:cs="Calibri"/>
          <w:bCs/>
        </w:rPr>
        <w:t xml:space="preserve"> Non saranno prese in considerazione le richieste di iscrizione pervenute prima della data di pubblicazione del presente avviso.</w:t>
      </w:r>
    </w:p>
    <w:p w14:paraId="0F1B15ED" w14:textId="1ACA742B" w:rsidR="00AF5AE3" w:rsidRPr="00070213" w:rsidRDefault="00AF5AE3" w:rsidP="00AF5AE3">
      <w:pPr>
        <w:pStyle w:val="Titolo1"/>
        <w:widowControl w:val="0"/>
        <w:spacing w:before="240" w:line="288" w:lineRule="auto"/>
        <w:ind w:left="431" w:hanging="431"/>
        <w:jc w:val="both"/>
        <w:rPr>
          <w:rFonts w:asciiTheme="minorHAnsi" w:hAnsiTheme="minorHAnsi" w:cs="Calibri (Corpo)"/>
          <w:caps/>
          <w:color w:val="002060"/>
          <w:sz w:val="24"/>
          <w:szCs w:val="24"/>
        </w:rPr>
      </w:pPr>
      <w:r>
        <w:rPr>
          <w:rFonts w:asciiTheme="minorHAnsi" w:hAnsiTheme="minorHAnsi" w:cs="Calibri (Corpo)"/>
          <w:caps/>
          <w:color w:val="002060"/>
          <w:sz w:val="24"/>
          <w:szCs w:val="24"/>
        </w:rPr>
        <w:t>10</w:t>
      </w:r>
      <w:r w:rsidRPr="00070213">
        <w:rPr>
          <w:rFonts w:asciiTheme="minorHAnsi" w:hAnsiTheme="minorHAnsi" w:cs="Calibri (Corpo)"/>
          <w:caps/>
          <w:color w:val="002060"/>
          <w:sz w:val="24"/>
          <w:szCs w:val="24"/>
        </w:rPr>
        <w:t>) ULTERIORI INFORMAZIONI</w:t>
      </w:r>
    </w:p>
    <w:p w14:paraId="1D24D37B" w14:textId="77777777" w:rsidR="00AF5AE3" w:rsidRPr="00225A47" w:rsidRDefault="00AF5AE3" w:rsidP="00AF5AE3">
      <w:pPr>
        <w:spacing w:after="0" w:line="288" w:lineRule="auto"/>
        <w:jc w:val="both"/>
        <w:rPr>
          <w:rFonts w:eastAsia="Times New Roman" w:cs="Calibri"/>
        </w:rPr>
      </w:pPr>
      <w:r w:rsidRPr="00225A47">
        <w:rPr>
          <w:rFonts w:eastAsia="Times New Roman" w:cs="Calibri"/>
        </w:rPr>
        <w:t>Per ulteriori informazioni, gli interessati possono rivolgersi al Responsabile Unico del Pro</w:t>
      </w:r>
      <w:r>
        <w:rPr>
          <w:rFonts w:eastAsia="Times New Roman" w:cs="Calibri"/>
        </w:rPr>
        <w:t>getto</w:t>
      </w:r>
      <w:r w:rsidRPr="00225A47">
        <w:rPr>
          <w:rFonts w:eastAsia="Times New Roman" w:cs="Calibri"/>
        </w:rPr>
        <w:t>, i cui contatti sono riportati nel precedente paragrafo 1.2.</w:t>
      </w:r>
    </w:p>
    <w:p w14:paraId="28D1D9DF" w14:textId="3DB605F7" w:rsidR="00AF5AE3" w:rsidRPr="00070213" w:rsidRDefault="00AF5AE3" w:rsidP="00AF5AE3">
      <w:pPr>
        <w:pStyle w:val="Titolo1"/>
        <w:widowControl w:val="0"/>
        <w:spacing w:before="240" w:line="288" w:lineRule="auto"/>
        <w:ind w:left="431" w:hanging="431"/>
        <w:jc w:val="both"/>
        <w:rPr>
          <w:rFonts w:asciiTheme="minorHAnsi" w:hAnsiTheme="minorHAnsi" w:cs="Calibri (Corpo)"/>
          <w:caps/>
          <w:color w:val="002060"/>
          <w:sz w:val="24"/>
          <w:szCs w:val="24"/>
        </w:rPr>
      </w:pPr>
      <w:r w:rsidRPr="00070213">
        <w:rPr>
          <w:rFonts w:asciiTheme="minorHAnsi" w:hAnsiTheme="minorHAnsi" w:cs="Calibri (Corpo)"/>
          <w:caps/>
          <w:color w:val="002060"/>
          <w:sz w:val="24"/>
          <w:szCs w:val="24"/>
        </w:rPr>
        <w:t>1</w:t>
      </w:r>
      <w:r>
        <w:rPr>
          <w:rFonts w:asciiTheme="minorHAnsi" w:hAnsiTheme="minorHAnsi" w:cs="Calibri (Corpo)"/>
          <w:caps/>
          <w:color w:val="002060"/>
          <w:sz w:val="24"/>
          <w:szCs w:val="24"/>
        </w:rPr>
        <w:t>1</w:t>
      </w:r>
      <w:r w:rsidRPr="00070213">
        <w:rPr>
          <w:rFonts w:asciiTheme="minorHAnsi" w:hAnsiTheme="minorHAnsi" w:cs="Calibri (Corpo)"/>
          <w:caps/>
          <w:color w:val="002060"/>
          <w:sz w:val="24"/>
          <w:szCs w:val="24"/>
        </w:rPr>
        <w:t>) TRATTAMENTO DEI DATI PERSONALI</w:t>
      </w:r>
    </w:p>
    <w:p w14:paraId="159FFEBB" w14:textId="77777777" w:rsidR="00AF5AE3" w:rsidRDefault="00AF5AE3" w:rsidP="00AF5AE3">
      <w:pPr>
        <w:autoSpaceDE w:val="0"/>
        <w:snapToGrid w:val="0"/>
        <w:spacing w:after="20" w:line="288" w:lineRule="auto"/>
        <w:jc w:val="both"/>
      </w:pPr>
      <w:r>
        <w:rPr>
          <w:color w:val="000000"/>
        </w:rPr>
        <w:t xml:space="preserve">I dati raccolti saranno trattati, anche con strumenti informatici, ai sensi del decreto legislativo 30 giugno 2003, n. 196 e </w:t>
      </w:r>
      <w:proofErr w:type="spellStart"/>
      <w:r>
        <w:rPr>
          <w:color w:val="000000"/>
        </w:rPr>
        <w:t>s.m.i.</w:t>
      </w:r>
      <w:proofErr w:type="spellEnd"/>
      <w:r>
        <w:rPr>
          <w:color w:val="000000"/>
        </w:rPr>
        <w:t xml:space="preserve"> e del Regolamento (CE) 27 aprile 2016, n. 2016/679/UE, esclusivamente nell’ambito della procedura cui si riferisce il presente disciplinare.</w:t>
      </w:r>
    </w:p>
    <w:p w14:paraId="35FC00AF" w14:textId="77777777" w:rsidR="00AF5AE3" w:rsidRPr="00632EFF" w:rsidRDefault="00AF5AE3" w:rsidP="00AF5AE3">
      <w:pPr>
        <w:pStyle w:val="Default"/>
        <w:spacing w:line="288" w:lineRule="auto"/>
        <w:jc w:val="both"/>
        <w:rPr>
          <w:color w:val="1F497D"/>
        </w:rPr>
      </w:pPr>
      <w:r>
        <w:rPr>
          <w:rFonts w:ascii="Calibri" w:hAnsi="Calibri" w:cs="Calibri"/>
          <w:sz w:val="22"/>
          <w:szCs w:val="22"/>
        </w:rPr>
        <w:t>Ai sensi dell’art. 71 del D.P.R. n. 445/2000, l’ente banditore ha facoltà di effettuare idonei controlli a campione e, comunque, in tutti i casi in cui sorgessero dubbi sulla veridicità delle dichiarazioni sostitutive rese ai fini della partecipazione alla gara.</w:t>
      </w:r>
    </w:p>
    <w:p w14:paraId="1FB30E9F" w14:textId="281399BC" w:rsidR="00AF5AE3" w:rsidRPr="00BE680E" w:rsidRDefault="00AF5AE3" w:rsidP="00AF5AE3">
      <w:pPr>
        <w:pStyle w:val="Titolo2"/>
        <w:snapToGrid w:val="0"/>
        <w:spacing w:before="240"/>
        <w:jc w:val="both"/>
        <w:rPr>
          <w:rFonts w:asciiTheme="minorHAnsi" w:hAnsiTheme="minorHAnsi" w:cstheme="minorHAnsi"/>
          <w:b/>
          <w:bCs/>
          <w:caps/>
          <w:smallCaps/>
          <w:color w:val="002060"/>
          <w:sz w:val="24"/>
          <w:szCs w:val="24"/>
        </w:rPr>
      </w:pPr>
      <w:r w:rsidRPr="00BE680E">
        <w:rPr>
          <w:rFonts w:asciiTheme="minorHAnsi" w:hAnsiTheme="minorHAnsi" w:cstheme="minorHAnsi"/>
          <w:b/>
          <w:bCs/>
          <w:caps/>
          <w:smallCaps/>
          <w:color w:val="002060"/>
          <w:sz w:val="24"/>
          <w:szCs w:val="24"/>
        </w:rPr>
        <w:t>1</w:t>
      </w:r>
      <w:r>
        <w:rPr>
          <w:rFonts w:asciiTheme="minorHAnsi" w:hAnsiTheme="minorHAnsi" w:cstheme="minorHAnsi"/>
          <w:b/>
          <w:bCs/>
          <w:caps/>
          <w:smallCaps/>
          <w:color w:val="002060"/>
          <w:sz w:val="24"/>
          <w:szCs w:val="24"/>
        </w:rPr>
        <w:t>2</w:t>
      </w:r>
      <w:r w:rsidRPr="00BE680E">
        <w:rPr>
          <w:rFonts w:asciiTheme="minorHAnsi" w:hAnsiTheme="minorHAnsi" w:cstheme="minorHAnsi"/>
          <w:b/>
          <w:bCs/>
          <w:caps/>
          <w:smallCaps/>
          <w:color w:val="002060"/>
          <w:sz w:val="24"/>
          <w:szCs w:val="24"/>
        </w:rPr>
        <w:t>) Tutela giurisdizionale</w:t>
      </w:r>
    </w:p>
    <w:p w14:paraId="3344A375" w14:textId="77777777" w:rsidR="00AF5AE3" w:rsidRPr="002A2588" w:rsidRDefault="00AF5AE3" w:rsidP="00AF5AE3">
      <w:pPr>
        <w:spacing w:after="60" w:line="288" w:lineRule="auto"/>
        <w:jc w:val="both"/>
        <w:rPr>
          <w:rFonts w:eastAsia="Times New Roman" w:cs="Calibri"/>
        </w:rPr>
      </w:pPr>
      <w:r w:rsidRPr="00717F45">
        <w:rPr>
          <w:rFonts w:eastAsia="Times New Roman" w:cs="Calibri"/>
          <w:b/>
          <w:bCs/>
          <w:color w:val="C00000"/>
        </w:rPr>
        <w:t>[Nel caso si escluda la competenza arbitrale ex articolo 2</w:t>
      </w:r>
      <w:r>
        <w:rPr>
          <w:rFonts w:eastAsia="Times New Roman" w:cs="Calibri"/>
          <w:b/>
          <w:bCs/>
          <w:color w:val="C00000"/>
        </w:rPr>
        <w:t>13 del c</w:t>
      </w:r>
      <w:r w:rsidRPr="00717F45">
        <w:rPr>
          <w:rFonts w:eastAsia="Times New Roman" w:cs="Calibri"/>
          <w:b/>
          <w:bCs/>
          <w:color w:val="C00000"/>
        </w:rPr>
        <w:t>odice]</w:t>
      </w:r>
      <w:r w:rsidRPr="005B6F45">
        <w:rPr>
          <w:rFonts w:eastAsia="Times New Roman" w:cs="Calibri"/>
          <w:b/>
          <w:bCs/>
          <w:color w:val="FF0000"/>
        </w:rPr>
        <w:t xml:space="preserve"> </w:t>
      </w:r>
      <w:r w:rsidRPr="005B6F45">
        <w:rPr>
          <w:rFonts w:eastAsia="Times New Roman" w:cs="Calibri"/>
        </w:rPr>
        <w:t>Tutte le controversie</w:t>
      </w:r>
      <w:r>
        <w:rPr>
          <w:rFonts w:eastAsia="Times New Roman" w:cs="Calibri"/>
        </w:rPr>
        <w:t>,</w:t>
      </w:r>
      <w:r w:rsidRPr="005B6F45">
        <w:rPr>
          <w:rFonts w:eastAsia="Times New Roman" w:cs="Calibri"/>
        </w:rPr>
        <w:t xml:space="preserve"> derivanti</w:t>
      </w:r>
      <w:r w:rsidRPr="002A2588">
        <w:rPr>
          <w:rFonts w:eastAsia="Times New Roman" w:cs="Calibri"/>
        </w:rPr>
        <w:t xml:space="preserve"> da</w:t>
      </w:r>
      <w:r>
        <w:rPr>
          <w:rFonts w:eastAsia="Times New Roman" w:cs="Calibri"/>
        </w:rPr>
        <w:t xml:space="preserve">lla procedura di affidamento di cui al presente avviso, </w:t>
      </w:r>
      <w:r w:rsidRPr="002A2588">
        <w:rPr>
          <w:rFonts w:eastAsia="Times New Roman" w:cs="Calibri"/>
        </w:rPr>
        <w:t>sono deferite alla competenza del</w:t>
      </w:r>
      <w:r>
        <w:rPr>
          <w:rFonts w:eastAsia="Times New Roman" w:cs="Calibri"/>
        </w:rPr>
        <w:t xml:space="preserve"> TAR ____________</w:t>
      </w:r>
      <w:r w:rsidRPr="00BF2C72">
        <w:rPr>
          <w:rFonts w:eastAsia="Times New Roman" w:cs="Calibri"/>
          <w:color w:val="C00000"/>
        </w:rPr>
        <w:t xml:space="preserve"> [indicare il tribunale amministrativo</w:t>
      </w:r>
      <w:r>
        <w:rPr>
          <w:rFonts w:eastAsia="Times New Roman" w:cs="Calibri"/>
          <w:color w:val="C00000"/>
        </w:rPr>
        <w:t xml:space="preserve"> regionale </w:t>
      </w:r>
      <w:r w:rsidRPr="00BF2C72">
        <w:rPr>
          <w:rFonts w:eastAsia="Times New Roman" w:cs="Calibri"/>
          <w:color w:val="C00000"/>
        </w:rPr>
        <w:t>competente per territorio]</w:t>
      </w:r>
      <w:r w:rsidRPr="002A2588">
        <w:rPr>
          <w:rFonts w:eastAsia="Times New Roman" w:cs="Calibri"/>
        </w:rPr>
        <w:t>, rimanendo esclusa la competenza arbitrale.</w:t>
      </w:r>
    </w:p>
    <w:p w14:paraId="6B3F9418" w14:textId="77777777" w:rsidR="00AF5AE3" w:rsidRPr="00F00C13" w:rsidRDefault="00AF5AE3" w:rsidP="00AF5AE3">
      <w:pPr>
        <w:spacing w:after="40" w:line="288" w:lineRule="auto"/>
        <w:jc w:val="both"/>
        <w:rPr>
          <w:rFonts w:eastAsia="Times New Roman" w:cs="Calibri"/>
        </w:rPr>
      </w:pPr>
      <w:r w:rsidRPr="00717F45">
        <w:rPr>
          <w:rFonts w:eastAsia="Times New Roman" w:cs="Calibri"/>
          <w:b/>
          <w:bCs/>
          <w:color w:val="C00000"/>
        </w:rPr>
        <w:t>[Nel caso si ammetta la competenza arbitrale ex articolo 2</w:t>
      </w:r>
      <w:r>
        <w:rPr>
          <w:rFonts w:eastAsia="Times New Roman" w:cs="Calibri"/>
          <w:b/>
          <w:bCs/>
          <w:color w:val="C00000"/>
        </w:rPr>
        <w:t>13 del c</w:t>
      </w:r>
      <w:r w:rsidRPr="00717F45">
        <w:rPr>
          <w:rFonts w:eastAsia="Times New Roman" w:cs="Calibri"/>
          <w:b/>
          <w:bCs/>
          <w:color w:val="C00000"/>
        </w:rPr>
        <w:t>odice]</w:t>
      </w:r>
      <w:r w:rsidRPr="00717F45">
        <w:rPr>
          <w:rFonts w:eastAsia="Times New Roman" w:cs="Calibri"/>
          <w:b/>
          <w:bCs/>
          <w:color w:val="FF0000"/>
        </w:rPr>
        <w:t xml:space="preserve"> </w:t>
      </w:r>
      <w:r>
        <w:t>Tutte le controversie su diritti soggettivi, derivanti dall’esecuzione dei contratti relativi alla procedura di affidamento</w:t>
      </w:r>
      <w:r w:rsidRPr="002A2588">
        <w:rPr>
          <w:rFonts w:eastAsia="Times New Roman" w:cs="Calibri"/>
        </w:rPr>
        <w:t xml:space="preserve"> </w:t>
      </w:r>
      <w:r>
        <w:rPr>
          <w:rFonts w:eastAsia="Times New Roman" w:cs="Calibri"/>
        </w:rPr>
        <w:t xml:space="preserve">di cui al presente avviso, </w:t>
      </w:r>
      <w:r w:rsidRPr="002A2588">
        <w:rPr>
          <w:rFonts w:eastAsia="Times New Roman" w:cs="Calibri"/>
        </w:rPr>
        <w:t>sono deferite alla competenza arbitrale, giusto provvedimento di autorizzazione reso</w:t>
      </w:r>
      <w:r>
        <w:rPr>
          <w:rFonts w:eastAsia="Times New Roman" w:cs="Calibri"/>
        </w:rPr>
        <w:t xml:space="preserve"> </w:t>
      </w:r>
      <w:r w:rsidRPr="002A2588">
        <w:rPr>
          <w:rFonts w:eastAsia="Times New Roman" w:cs="Calibri"/>
        </w:rPr>
        <w:t xml:space="preserve">da _______ in data __________, mediante clausola compromissoria da inserire nel contratto, salvo ricusazione da parte dell’aggiudicatario, da comunicare alla stazione appaltante entro venti </w:t>
      </w:r>
      <w:r w:rsidRPr="00F00C13">
        <w:rPr>
          <w:rFonts w:eastAsia="Times New Roman" w:cs="Calibri"/>
        </w:rPr>
        <w:t>giorni dalla conoscenza dell’aggiudicazione.</w:t>
      </w:r>
    </w:p>
    <w:p w14:paraId="01215FB3" w14:textId="77777777" w:rsidR="00AF5AE3" w:rsidRDefault="00AF5AE3" w:rsidP="00AF5AE3">
      <w:pPr>
        <w:pStyle w:val="NormaleWeb"/>
        <w:spacing w:before="0" w:beforeAutospacing="0" w:after="0" w:afterAutospacing="0" w:line="288" w:lineRule="auto"/>
        <w:rPr>
          <w:rFonts w:ascii="Calibri" w:hAnsi="Calibri" w:cs="Calibri"/>
          <w:sz w:val="22"/>
          <w:szCs w:val="22"/>
        </w:rPr>
      </w:pPr>
      <w:r w:rsidRPr="00F00C13">
        <w:rPr>
          <w:rFonts w:ascii="Calibri" w:hAnsi="Calibri" w:cs="Calibri"/>
          <w:sz w:val="22"/>
          <w:szCs w:val="22"/>
        </w:rPr>
        <w:t xml:space="preserve">Trovano in ogni caso applicazione l’art. 209 del </w:t>
      </w:r>
      <w:proofErr w:type="spellStart"/>
      <w:r w:rsidRPr="00F00C13">
        <w:rPr>
          <w:rFonts w:ascii="Calibri" w:hAnsi="Calibri" w:cs="Calibri"/>
          <w:sz w:val="22"/>
          <w:szCs w:val="22"/>
        </w:rPr>
        <w:t>D.Lgs.</w:t>
      </w:r>
      <w:proofErr w:type="spellEnd"/>
      <w:r w:rsidRPr="00F00C13">
        <w:rPr>
          <w:rFonts w:ascii="Calibri" w:hAnsi="Calibri" w:cs="Calibri"/>
          <w:sz w:val="22"/>
          <w:szCs w:val="22"/>
        </w:rPr>
        <w:t xml:space="preserve"> n. 36/2023 (codice dei contratti), nonché gli artt. 1</w:t>
      </w:r>
      <w:r>
        <w:rPr>
          <w:rFonts w:ascii="Calibri" w:hAnsi="Calibri" w:cs="Calibri"/>
          <w:sz w:val="22"/>
          <w:szCs w:val="22"/>
        </w:rPr>
        <w:t xml:space="preserve">19 e 120 del </w:t>
      </w:r>
      <w:proofErr w:type="spellStart"/>
      <w:r>
        <w:rPr>
          <w:rFonts w:ascii="Calibri" w:hAnsi="Calibri" w:cs="Calibri"/>
          <w:sz w:val="22"/>
          <w:szCs w:val="22"/>
        </w:rPr>
        <w:t>D.Lgs.</w:t>
      </w:r>
      <w:proofErr w:type="spellEnd"/>
      <w:r>
        <w:rPr>
          <w:rFonts w:ascii="Calibri" w:hAnsi="Calibri" w:cs="Calibri"/>
          <w:sz w:val="22"/>
          <w:szCs w:val="22"/>
        </w:rPr>
        <w:t xml:space="preserve"> n. 104/10 (c</w:t>
      </w:r>
      <w:r w:rsidRPr="00F00C13">
        <w:rPr>
          <w:rFonts w:ascii="Calibri" w:hAnsi="Calibri" w:cs="Calibri"/>
          <w:sz w:val="22"/>
          <w:szCs w:val="22"/>
        </w:rPr>
        <w:t>odice del processo amministrativo).</w:t>
      </w:r>
    </w:p>
    <w:p w14:paraId="7860F69E" w14:textId="278E77BA" w:rsidR="00AF5AE3" w:rsidRDefault="00AF5AE3" w:rsidP="00AF5AE3">
      <w:pPr>
        <w:spacing w:after="0" w:line="288" w:lineRule="auto"/>
        <w:jc w:val="both"/>
        <w:rPr>
          <w:rFonts w:eastAsia="Times New Roman" w:cs="Calibri"/>
        </w:rPr>
      </w:pPr>
    </w:p>
    <w:p w14:paraId="4EA75DA5" w14:textId="77777777" w:rsidR="00AF5AE3" w:rsidRPr="008E4D71" w:rsidRDefault="00AF5AE3" w:rsidP="00AF5AE3">
      <w:pPr>
        <w:pStyle w:val="Default"/>
        <w:spacing w:after="60" w:line="288" w:lineRule="auto"/>
        <w:jc w:val="both"/>
        <w:rPr>
          <w:rFonts w:ascii="Calibri" w:hAnsi="Calibri" w:cs="Calibri"/>
          <w:b/>
          <w:sz w:val="22"/>
          <w:szCs w:val="22"/>
          <w:u w:val="single"/>
          <w:shd w:val="clear" w:color="auto" w:fill="FFFF00"/>
        </w:rPr>
      </w:pPr>
      <w:r w:rsidRPr="008E4D71">
        <w:rPr>
          <w:rFonts w:ascii="Calibri" w:hAnsi="Calibri" w:cs="Calibri"/>
          <w:b/>
          <w:sz w:val="22"/>
          <w:szCs w:val="22"/>
          <w:u w:val="single"/>
        </w:rPr>
        <w:t>Modelli allegati:</w:t>
      </w:r>
    </w:p>
    <w:p w14:paraId="05C057B0" w14:textId="67499B17" w:rsidR="00AF5AE3" w:rsidRPr="008E4D71" w:rsidRDefault="00AF5AE3" w:rsidP="00AF5AE3">
      <w:pPr>
        <w:widowControl w:val="0"/>
        <w:numPr>
          <w:ilvl w:val="0"/>
          <w:numId w:val="21"/>
        </w:numPr>
        <w:spacing w:after="0" w:line="288" w:lineRule="auto"/>
        <w:ind w:left="284" w:hanging="284"/>
        <w:jc w:val="both"/>
        <w:rPr>
          <w:rFonts w:eastAsia="Times New Roman" w:cs="Calibri"/>
          <w:bCs/>
        </w:rPr>
      </w:pPr>
      <w:r w:rsidRPr="008E4D71">
        <w:rPr>
          <w:rFonts w:eastAsia="Times New Roman" w:cs="Calibri"/>
          <w:bCs/>
        </w:rPr>
        <w:t>schema richiesta e dich</w:t>
      </w:r>
      <w:r w:rsidR="006F1C0D">
        <w:rPr>
          <w:rFonts w:eastAsia="Times New Roman" w:cs="Calibri"/>
          <w:bCs/>
        </w:rPr>
        <w:t>iarazioni per l’iscrizione all’Elenco</w:t>
      </w:r>
      <w:r>
        <w:rPr>
          <w:rFonts w:eastAsia="Times New Roman" w:cs="Calibri"/>
          <w:bCs/>
        </w:rPr>
        <w:t xml:space="preserve"> (SAI-2.1)</w:t>
      </w:r>
      <w:r w:rsidRPr="008E4D71">
        <w:rPr>
          <w:rFonts w:eastAsia="Times New Roman" w:cs="Calibri"/>
          <w:bCs/>
        </w:rPr>
        <w:t>;</w:t>
      </w:r>
    </w:p>
    <w:p w14:paraId="3EF0BF1F" w14:textId="77777777" w:rsidR="00AF5AE3" w:rsidRDefault="00AF5AE3" w:rsidP="00AF5AE3">
      <w:pPr>
        <w:widowControl w:val="0"/>
        <w:numPr>
          <w:ilvl w:val="0"/>
          <w:numId w:val="21"/>
        </w:numPr>
        <w:spacing w:after="0" w:line="288" w:lineRule="auto"/>
        <w:ind w:left="284" w:hanging="284"/>
        <w:jc w:val="both"/>
        <w:rPr>
          <w:rFonts w:eastAsia="Times New Roman" w:cs="Calibri"/>
          <w:bCs/>
        </w:rPr>
      </w:pPr>
      <w:r w:rsidRPr="008E4D71">
        <w:rPr>
          <w:rFonts w:eastAsia="Times New Roman" w:cs="Calibri"/>
          <w:bCs/>
        </w:rPr>
        <w:t>schema curriculum professionale</w:t>
      </w:r>
      <w:r>
        <w:rPr>
          <w:rFonts w:eastAsia="Times New Roman" w:cs="Calibri"/>
          <w:bCs/>
        </w:rPr>
        <w:t xml:space="preserve"> (SAI-2.2);</w:t>
      </w:r>
    </w:p>
    <w:p w14:paraId="34E0ED57" w14:textId="77777777" w:rsidR="00AF5AE3" w:rsidRPr="00C747BE" w:rsidRDefault="00AF5AE3" w:rsidP="00AF5AE3">
      <w:pPr>
        <w:widowControl w:val="0"/>
        <w:numPr>
          <w:ilvl w:val="0"/>
          <w:numId w:val="21"/>
        </w:numPr>
        <w:spacing w:after="0" w:line="288" w:lineRule="auto"/>
        <w:ind w:left="284" w:hanging="284"/>
        <w:jc w:val="both"/>
        <w:rPr>
          <w:rFonts w:eastAsia="Times New Roman" w:cs="Calibri"/>
          <w:bCs/>
        </w:rPr>
      </w:pPr>
      <w:r>
        <w:rPr>
          <w:rFonts w:eastAsia="Times New Roman" w:cs="Calibri"/>
          <w:bCs/>
        </w:rPr>
        <w:t xml:space="preserve">Tabella </w:t>
      </w:r>
      <w:r w:rsidRPr="00F35694">
        <w:rPr>
          <w:rFonts w:cs="Calibri"/>
        </w:rPr>
        <w:t xml:space="preserve">articolazione dell’elenco </w:t>
      </w:r>
      <w:r>
        <w:rPr>
          <w:rFonts w:cs="Calibri"/>
        </w:rPr>
        <w:t xml:space="preserve">in </w:t>
      </w:r>
      <w:r w:rsidRPr="00F35694">
        <w:rPr>
          <w:rFonts w:cs="Calibri"/>
        </w:rPr>
        <w:t xml:space="preserve">categorie, destinazioni funzionali ed identificazioni delle opere </w:t>
      </w:r>
      <w:r>
        <w:rPr>
          <w:rFonts w:cs="Calibri"/>
        </w:rPr>
        <w:t xml:space="preserve">oggetto </w:t>
      </w:r>
      <w:r w:rsidRPr="00F35694">
        <w:rPr>
          <w:rFonts w:cs="Calibri"/>
        </w:rPr>
        <w:t xml:space="preserve">dei </w:t>
      </w:r>
      <w:r>
        <w:rPr>
          <w:rFonts w:cs="Calibri"/>
        </w:rPr>
        <w:t>SAI da affidare;</w:t>
      </w:r>
    </w:p>
    <w:p w14:paraId="1F93D923" w14:textId="372958A6" w:rsidR="00AF5AE3" w:rsidRPr="00AF5AE3" w:rsidRDefault="00AF5AE3" w:rsidP="00AF5AE3">
      <w:pPr>
        <w:widowControl w:val="0"/>
        <w:numPr>
          <w:ilvl w:val="0"/>
          <w:numId w:val="21"/>
        </w:numPr>
        <w:spacing w:after="0" w:line="288" w:lineRule="auto"/>
        <w:ind w:left="284" w:hanging="284"/>
        <w:jc w:val="both"/>
        <w:rPr>
          <w:rFonts w:eastAsia="Times New Roman" w:cs="Calibri"/>
          <w:bCs/>
        </w:rPr>
      </w:pPr>
      <w:r>
        <w:rPr>
          <w:rFonts w:cs="Calibri"/>
        </w:rPr>
        <w:t xml:space="preserve">Protocollo di legalità </w:t>
      </w:r>
      <w:r w:rsidRPr="00C747BE">
        <w:rPr>
          <w:rFonts w:cs="Calibri"/>
          <w:color w:val="C00000"/>
        </w:rPr>
        <w:t>[ove esistente]</w:t>
      </w:r>
      <w:r w:rsidRPr="00AF5AE3">
        <w:rPr>
          <w:b/>
          <w:bCs/>
          <w:color w:val="002060"/>
          <w:sz w:val="24"/>
          <w:szCs w:val="24"/>
          <w:lang w:eastAsia="x-none"/>
        </w:rPr>
        <w:t xml:space="preserve">                                                                                </w:t>
      </w:r>
    </w:p>
    <w:p w14:paraId="3AE20C21" w14:textId="77777777" w:rsidR="00AF5AE3" w:rsidRPr="005D7549" w:rsidRDefault="00AF5AE3" w:rsidP="00AF5AE3">
      <w:pPr>
        <w:spacing w:before="120" w:after="0" w:line="288" w:lineRule="auto"/>
        <w:jc w:val="both"/>
        <w:rPr>
          <w:rFonts w:eastAsia="Times New Roman" w:cs="Calibri"/>
        </w:rPr>
      </w:pPr>
      <w:r>
        <w:rPr>
          <w:rFonts w:eastAsia="Times New Roman" w:cs="Calibri"/>
        </w:rPr>
        <w:t>_____________,lì_____________</w:t>
      </w:r>
    </w:p>
    <w:p w14:paraId="0CF80F41" w14:textId="77777777" w:rsidR="00AF5AE3" w:rsidRPr="00DF0E59" w:rsidRDefault="00AF5AE3" w:rsidP="00AF5AE3">
      <w:pPr>
        <w:widowControl w:val="0"/>
        <w:spacing w:after="120" w:line="240" w:lineRule="auto"/>
        <w:ind w:left="3538" w:firstLine="709"/>
        <w:jc w:val="center"/>
        <w:rPr>
          <w:b/>
          <w:bCs/>
          <w:color w:val="002060"/>
          <w:sz w:val="24"/>
          <w:szCs w:val="24"/>
          <w:lang w:eastAsia="x-none"/>
        </w:rPr>
      </w:pPr>
      <w:r>
        <w:rPr>
          <w:b/>
          <w:bCs/>
          <w:color w:val="002060"/>
          <w:sz w:val="24"/>
          <w:szCs w:val="24"/>
          <w:lang w:eastAsia="x-none"/>
        </w:rPr>
        <w:t xml:space="preserve">           </w:t>
      </w:r>
      <w:r w:rsidRPr="00DF0E59">
        <w:rPr>
          <w:b/>
          <w:bCs/>
          <w:color w:val="002060"/>
          <w:sz w:val="24"/>
          <w:szCs w:val="24"/>
          <w:lang w:eastAsia="x-none"/>
        </w:rPr>
        <w:t>IL RUP</w:t>
      </w:r>
    </w:p>
    <w:p w14:paraId="2CB3BD52" w14:textId="123B5F4B" w:rsidR="00C748CA" w:rsidRPr="008E4D71" w:rsidRDefault="00AF5AE3" w:rsidP="00AF5AE3">
      <w:pPr>
        <w:widowControl w:val="0"/>
        <w:spacing w:after="0" w:line="240" w:lineRule="auto"/>
        <w:ind w:left="4248" w:firstLine="708"/>
        <w:jc w:val="center"/>
        <w:rPr>
          <w:rFonts w:cs="Calibri"/>
        </w:rPr>
      </w:pPr>
      <w:r>
        <w:rPr>
          <w:b/>
          <w:bCs/>
          <w:sz w:val="20"/>
          <w:szCs w:val="20"/>
          <w:lang w:eastAsia="x-none"/>
        </w:rPr>
        <w:t>___________________________________</w:t>
      </w:r>
      <w:bookmarkEnd w:id="0"/>
    </w:p>
    <w:sectPr w:rsidR="00C748CA" w:rsidRPr="008E4D71" w:rsidSect="007839B3">
      <w:footerReference w:type="default" r:id="rId14"/>
      <w:pgSz w:w="11906" w:h="16838"/>
      <w:pgMar w:top="1275" w:right="991" w:bottom="132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BE0602" w14:textId="77777777" w:rsidR="00AE2438" w:rsidRDefault="00AE2438" w:rsidP="00AF69AA">
      <w:pPr>
        <w:spacing w:after="0" w:line="240" w:lineRule="auto"/>
      </w:pPr>
      <w:r>
        <w:separator/>
      </w:r>
    </w:p>
  </w:endnote>
  <w:endnote w:type="continuationSeparator" w:id="0">
    <w:p w14:paraId="10CC293D" w14:textId="77777777" w:rsidR="00AE2438" w:rsidRDefault="00AE2438" w:rsidP="00AF69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 w:name="OpenSymbol">
    <w:altName w:val="Arial Unicode MS"/>
    <w:charset w:val="00"/>
    <w:family w:val="auto"/>
    <w:pitch w:val="variable"/>
    <w:sig w:usb0="800000AF" w:usb1="1001ECEA" w:usb2="00000000" w:usb3="00000000" w:csb0="00000001" w:csb1="00000000"/>
  </w:font>
  <w:font w:name="Liberation Sans">
    <w:altName w:val="Arial"/>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alibri (Corpo)">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Titillium">
    <w:altName w:val="Courier New"/>
    <w:charset w:val="00"/>
    <w:family w:val="modern"/>
    <w:pitch w:val="variable"/>
    <w:sig w:usb0="00000007" w:usb1="00000001"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69F8E4" w14:textId="0F45263B" w:rsidR="009200F3" w:rsidRPr="00D816E2" w:rsidRDefault="009200F3" w:rsidP="00FC799C">
    <w:pPr>
      <w:pStyle w:val="Pidipagina"/>
      <w:pBdr>
        <w:top w:val="thinThickSmallGap" w:sz="24" w:space="1" w:color="622423"/>
      </w:pBdr>
      <w:tabs>
        <w:tab w:val="clear" w:pos="9638"/>
      </w:tabs>
      <w:spacing w:before="240"/>
      <w:jc w:val="center"/>
      <w:rPr>
        <w:rFonts w:eastAsia="Times New Roman" w:cs="Calibri"/>
        <w:bCs/>
        <w:sz w:val="15"/>
        <w:szCs w:val="15"/>
      </w:rPr>
    </w:pPr>
    <w:r w:rsidRPr="00D816E2">
      <w:rPr>
        <w:rFonts w:eastAsia="Times New Roman" w:cs="Calibri"/>
        <w:bCs/>
        <w:sz w:val="15"/>
        <w:szCs w:val="15"/>
      </w:rPr>
      <w:t xml:space="preserve">SAI-2 Avviso per manifestazioni di interesse per affidamento SAI di importo inferiore alle soglie di cui all’art.14, con le procedure di cui all’art.50 </w:t>
    </w:r>
    <w:r w:rsidR="003D33E4">
      <w:rPr>
        <w:rFonts w:eastAsia="Times New Roman" w:cs="Calibri"/>
        <w:bCs/>
        <w:sz w:val="15"/>
        <w:szCs w:val="15"/>
      </w:rPr>
      <w:t xml:space="preserve">co. 1 </w:t>
    </w:r>
    <w:r w:rsidRPr="00D816E2">
      <w:rPr>
        <w:rFonts w:eastAsia="Times New Roman" w:cs="Calibri"/>
        <w:bCs/>
        <w:sz w:val="15"/>
        <w:szCs w:val="15"/>
      </w:rPr>
      <w:t xml:space="preserve">del codice  </w:t>
    </w:r>
  </w:p>
  <w:p w14:paraId="377843B9" w14:textId="29108413" w:rsidR="009200F3" w:rsidRPr="0073406E" w:rsidRDefault="009200F3" w:rsidP="0073406E">
    <w:pPr>
      <w:pStyle w:val="Pidipagina"/>
      <w:pBdr>
        <w:top w:val="thinThickSmallGap" w:sz="24" w:space="1" w:color="622423"/>
      </w:pBdr>
      <w:spacing w:before="120"/>
      <w:jc w:val="center"/>
      <w:rPr>
        <w:rFonts w:asciiTheme="minorHAnsi" w:eastAsia="Times New Roman" w:hAnsiTheme="minorHAnsi" w:cstheme="minorHAnsi"/>
        <w:sz w:val="18"/>
        <w:szCs w:val="18"/>
      </w:rPr>
    </w:pPr>
    <w:r w:rsidRPr="0073406E">
      <w:rPr>
        <w:rFonts w:asciiTheme="minorHAnsi" w:eastAsia="Times New Roman" w:hAnsiTheme="minorHAnsi" w:cstheme="minorHAnsi"/>
        <w:sz w:val="18"/>
        <w:szCs w:val="18"/>
      </w:rPr>
      <w:t xml:space="preserve">Pag. </w:t>
    </w:r>
    <w:r w:rsidRPr="0073406E">
      <w:rPr>
        <w:rFonts w:asciiTheme="minorHAnsi" w:eastAsia="Times New Roman" w:hAnsiTheme="minorHAnsi" w:cstheme="minorHAnsi"/>
        <w:sz w:val="18"/>
        <w:szCs w:val="18"/>
      </w:rPr>
      <w:fldChar w:fldCharType="begin"/>
    </w:r>
    <w:r w:rsidRPr="0073406E">
      <w:rPr>
        <w:rFonts w:asciiTheme="minorHAnsi" w:hAnsiTheme="minorHAnsi" w:cstheme="minorHAnsi"/>
        <w:sz w:val="18"/>
        <w:szCs w:val="18"/>
      </w:rPr>
      <w:instrText>PAGE   \* MERGEFORMAT</w:instrText>
    </w:r>
    <w:r w:rsidRPr="0073406E">
      <w:rPr>
        <w:rFonts w:asciiTheme="minorHAnsi" w:eastAsia="Times New Roman" w:hAnsiTheme="minorHAnsi" w:cstheme="minorHAnsi"/>
        <w:sz w:val="18"/>
        <w:szCs w:val="18"/>
      </w:rPr>
      <w:fldChar w:fldCharType="separate"/>
    </w:r>
    <w:r w:rsidR="00396C7E" w:rsidRPr="00396C7E">
      <w:rPr>
        <w:rFonts w:asciiTheme="minorHAnsi" w:eastAsia="Times New Roman" w:hAnsiTheme="minorHAnsi" w:cstheme="minorHAnsi"/>
        <w:noProof/>
        <w:sz w:val="18"/>
        <w:szCs w:val="18"/>
      </w:rPr>
      <w:t>1</w:t>
    </w:r>
    <w:r w:rsidRPr="0073406E">
      <w:rPr>
        <w:rFonts w:asciiTheme="minorHAnsi" w:eastAsia="Times New Roman" w:hAnsiTheme="minorHAnsi" w:cstheme="minorHAnsi"/>
        <w:sz w:val="18"/>
        <w:szCs w:val="18"/>
      </w:rPr>
      <w:fldChar w:fldCharType="end"/>
    </w:r>
  </w:p>
  <w:p w14:paraId="1BCADC56" w14:textId="77777777" w:rsidR="009200F3" w:rsidRDefault="009200F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9A2C42" w14:textId="77777777" w:rsidR="00AE2438" w:rsidRDefault="00AE2438" w:rsidP="00AF69AA">
      <w:pPr>
        <w:spacing w:after="0" w:line="240" w:lineRule="auto"/>
      </w:pPr>
      <w:r>
        <w:separator/>
      </w:r>
    </w:p>
  </w:footnote>
  <w:footnote w:type="continuationSeparator" w:id="0">
    <w:p w14:paraId="0BAF7380" w14:textId="77777777" w:rsidR="00AE2438" w:rsidRDefault="00AE2438" w:rsidP="00AF69AA">
      <w:pPr>
        <w:spacing w:after="0" w:line="240" w:lineRule="auto"/>
      </w:pPr>
      <w:r>
        <w:continuationSeparator/>
      </w:r>
    </w:p>
  </w:footnote>
  <w:footnote w:id="1">
    <w:p w14:paraId="5F09C941" w14:textId="59B15661" w:rsidR="009200F3" w:rsidRPr="005337B1" w:rsidRDefault="009200F3" w:rsidP="00790206">
      <w:pPr>
        <w:pStyle w:val="Testonotaapidipagina"/>
        <w:spacing w:after="40"/>
        <w:ind w:left="142" w:hanging="142"/>
        <w:jc w:val="both"/>
        <w:rPr>
          <w:sz w:val="16"/>
          <w:szCs w:val="16"/>
        </w:rPr>
      </w:pPr>
      <w:r w:rsidRPr="005337B1">
        <w:rPr>
          <w:rStyle w:val="Rimandonotaapidipagina"/>
          <w:b/>
          <w:bCs/>
          <w:color w:val="C00000"/>
          <w:sz w:val="18"/>
          <w:szCs w:val="18"/>
        </w:rPr>
        <w:footnoteRef/>
      </w:r>
      <w:r w:rsidRPr="005337B1">
        <w:rPr>
          <w:b/>
          <w:bCs/>
          <w:color w:val="C00000"/>
          <w:sz w:val="18"/>
          <w:szCs w:val="18"/>
        </w:rPr>
        <w:t xml:space="preserve"> </w:t>
      </w:r>
      <w:r w:rsidRPr="005337B1">
        <w:rPr>
          <w:sz w:val="16"/>
          <w:szCs w:val="16"/>
        </w:rPr>
        <w:t xml:space="preserve">L’elenco di cui al presente avviso, che </w:t>
      </w:r>
      <w:r w:rsidR="00427FF6" w:rsidRPr="005337B1">
        <w:rPr>
          <w:sz w:val="16"/>
          <w:szCs w:val="16"/>
        </w:rPr>
        <w:t xml:space="preserve">viene costituito </w:t>
      </w:r>
      <w:r w:rsidRPr="005337B1">
        <w:rPr>
          <w:sz w:val="16"/>
          <w:szCs w:val="16"/>
        </w:rPr>
        <w:t>per gli affidamenti previa procedura negoziata ai sensi dell’art.50 comma 1 lettera e), può essere utilizzato dalle stazioni appaltanti anche per attingere gli operatori economici a cui affidare gli affidamenti diretti, ai sensi dell’art.50 comma 1 lettera b) del codice.</w:t>
      </w:r>
    </w:p>
    <w:p w14:paraId="0E223F17" w14:textId="3A594E49" w:rsidR="009200F3" w:rsidRPr="005337B1" w:rsidRDefault="009200F3" w:rsidP="00E74B7B">
      <w:pPr>
        <w:pStyle w:val="Testonotaapidipagina"/>
        <w:spacing w:before="80" w:after="40"/>
        <w:ind w:left="142" w:hanging="142"/>
        <w:jc w:val="both"/>
        <w:rPr>
          <w:b/>
          <w:smallCaps/>
          <w:sz w:val="16"/>
          <w:szCs w:val="16"/>
        </w:rPr>
      </w:pPr>
      <w:r w:rsidRPr="005337B1">
        <w:rPr>
          <w:b/>
          <w:smallCaps/>
          <w:sz w:val="16"/>
          <w:szCs w:val="16"/>
        </w:rPr>
        <w:t xml:space="preserve">Normativa di riferimento: </w:t>
      </w:r>
    </w:p>
    <w:p w14:paraId="387B29A0" w14:textId="10FB7BE0" w:rsidR="009200F3" w:rsidRPr="005337B1" w:rsidRDefault="009200F3" w:rsidP="009774EB">
      <w:pPr>
        <w:pStyle w:val="Testonotaapidipagina"/>
        <w:numPr>
          <w:ilvl w:val="0"/>
          <w:numId w:val="18"/>
        </w:numPr>
        <w:suppressAutoHyphens/>
        <w:spacing w:after="40"/>
        <w:ind w:left="284" w:hanging="142"/>
        <w:jc w:val="both"/>
        <w:rPr>
          <w:i/>
          <w:sz w:val="16"/>
          <w:szCs w:val="16"/>
        </w:rPr>
      </w:pPr>
      <w:r w:rsidRPr="005337B1">
        <w:rPr>
          <w:b/>
          <w:bCs/>
          <w:iCs/>
          <w:sz w:val="16"/>
          <w:szCs w:val="16"/>
        </w:rPr>
        <w:t>Art.50 comma 1 lettera b) del codice</w:t>
      </w:r>
      <w:r w:rsidRPr="005337B1">
        <w:rPr>
          <w:i/>
          <w:sz w:val="16"/>
          <w:szCs w:val="16"/>
        </w:rPr>
        <w:t>: « b) affidamento diretto dei servizi e forniture, ivi compresi i servizi di ingegneria e architettura e l'attività di progettazione, di importo inferiore a 140.000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p>
    <w:p w14:paraId="40D5D6F2" w14:textId="2BEA071E" w:rsidR="009200F3" w:rsidRPr="005337B1" w:rsidRDefault="009200F3" w:rsidP="009774EB">
      <w:pPr>
        <w:pStyle w:val="Testonotaapidipagina"/>
        <w:numPr>
          <w:ilvl w:val="0"/>
          <w:numId w:val="18"/>
        </w:numPr>
        <w:suppressAutoHyphens/>
        <w:spacing w:after="40"/>
        <w:ind w:left="284" w:hanging="142"/>
        <w:jc w:val="both"/>
        <w:rPr>
          <w:i/>
          <w:sz w:val="16"/>
          <w:szCs w:val="16"/>
        </w:rPr>
      </w:pPr>
      <w:r w:rsidRPr="005337B1">
        <w:rPr>
          <w:b/>
          <w:bCs/>
          <w:iCs/>
          <w:sz w:val="16"/>
          <w:szCs w:val="16"/>
        </w:rPr>
        <w:t>Art.50 comma 1 lettera e) del codice</w:t>
      </w:r>
      <w:r w:rsidRPr="005337B1">
        <w:rPr>
          <w:i/>
          <w:sz w:val="16"/>
          <w:szCs w:val="16"/>
        </w:rPr>
        <w:t>: «e) procedura negoziata senza bando, previa consultazione di almeno cinque operatori economici, ove esistenti, individuati in base ad indagini di mercato o tramite elenchi di operatori economici, per l'affidamento di servizi e forniture, ivi compresi i servizi di ingegneria e architettura e l'attività di progettazione, di importo pari o superiore a 140.000 euro e fino alle soglie di cui all’articolo 14»</w:t>
      </w:r>
    </w:p>
    <w:p w14:paraId="28329AD3" w14:textId="1D5E989A" w:rsidR="00F07373" w:rsidRPr="005337B1" w:rsidRDefault="00F07373" w:rsidP="009774EB">
      <w:pPr>
        <w:pStyle w:val="Testonotaapidipagina"/>
        <w:numPr>
          <w:ilvl w:val="0"/>
          <w:numId w:val="18"/>
        </w:numPr>
        <w:suppressAutoHyphens/>
        <w:spacing w:after="40"/>
        <w:ind w:left="284" w:hanging="142"/>
        <w:jc w:val="both"/>
        <w:rPr>
          <w:i/>
          <w:sz w:val="16"/>
          <w:szCs w:val="16"/>
        </w:rPr>
      </w:pPr>
      <w:r w:rsidRPr="005337B1">
        <w:rPr>
          <w:b/>
          <w:sz w:val="16"/>
          <w:szCs w:val="16"/>
        </w:rPr>
        <w:t>Art. 108 comma 2 del codice</w:t>
      </w:r>
      <w:r w:rsidRPr="005337B1">
        <w:rPr>
          <w:sz w:val="16"/>
          <w:szCs w:val="16"/>
        </w:rPr>
        <w:t xml:space="preserve">: </w:t>
      </w:r>
      <w:r w:rsidRPr="005337B1">
        <w:rPr>
          <w:i/>
          <w:sz w:val="16"/>
          <w:szCs w:val="16"/>
        </w:rPr>
        <w:t>«2. Sono aggiudicati esclusivamente sulla base del criterio dell'offerta economicamente più vantaggiosa individuata sulla base del miglior rapporto qualità/prezzo:</w:t>
      </w:r>
    </w:p>
    <w:p w14:paraId="68552F89" w14:textId="393E67B2" w:rsidR="00F07373" w:rsidRPr="005337B1" w:rsidRDefault="00F07373" w:rsidP="009774EB">
      <w:pPr>
        <w:pStyle w:val="Paragrafoelenco"/>
        <w:numPr>
          <w:ilvl w:val="0"/>
          <w:numId w:val="27"/>
        </w:numPr>
        <w:spacing w:after="160" w:line="259" w:lineRule="auto"/>
        <w:ind w:left="567" w:hanging="141"/>
        <w:rPr>
          <w:i/>
          <w:sz w:val="16"/>
          <w:szCs w:val="16"/>
        </w:rPr>
      </w:pPr>
      <w:r w:rsidRPr="005337B1">
        <w:rPr>
          <w:i/>
          <w:sz w:val="16"/>
          <w:szCs w:val="16"/>
        </w:rPr>
        <w:t>…omissis…</w:t>
      </w:r>
    </w:p>
    <w:p w14:paraId="67CF518A" w14:textId="77777777" w:rsidR="00F07373" w:rsidRPr="005337B1" w:rsidRDefault="00F07373" w:rsidP="009774EB">
      <w:pPr>
        <w:pStyle w:val="Paragrafoelenco"/>
        <w:numPr>
          <w:ilvl w:val="0"/>
          <w:numId w:val="27"/>
        </w:numPr>
        <w:spacing w:after="160" w:line="259" w:lineRule="auto"/>
        <w:ind w:left="567" w:hanging="141"/>
        <w:rPr>
          <w:i/>
          <w:sz w:val="16"/>
          <w:szCs w:val="16"/>
        </w:rPr>
      </w:pPr>
      <w:r w:rsidRPr="005337B1">
        <w:rPr>
          <w:i/>
          <w:sz w:val="16"/>
          <w:szCs w:val="16"/>
        </w:rPr>
        <w:t xml:space="preserve">i contratti relativi all'affidamento dei servizi di ingegneria e architettura e degli altri servizi di natura tecnica e intellettuale di    </w:t>
      </w:r>
    </w:p>
    <w:p w14:paraId="12673266" w14:textId="0C7141AF" w:rsidR="00F07373" w:rsidRPr="005337B1" w:rsidRDefault="00F07373" w:rsidP="00F07373">
      <w:pPr>
        <w:pStyle w:val="Paragrafoelenco"/>
        <w:spacing w:after="0" w:line="259" w:lineRule="auto"/>
        <w:ind w:left="567"/>
        <w:contextualSpacing w:val="0"/>
        <w:rPr>
          <w:i/>
          <w:sz w:val="16"/>
          <w:szCs w:val="16"/>
        </w:rPr>
      </w:pPr>
      <w:r w:rsidRPr="005337B1">
        <w:rPr>
          <w:i/>
          <w:sz w:val="16"/>
          <w:szCs w:val="16"/>
        </w:rPr>
        <w:t xml:space="preserve">    importo pari o superiore a 140.000 euro».</w:t>
      </w:r>
    </w:p>
    <w:p w14:paraId="638BFC2E" w14:textId="21850EEB" w:rsidR="00F07373" w:rsidRPr="005337B1" w:rsidRDefault="00F07373" w:rsidP="009774EB">
      <w:pPr>
        <w:pStyle w:val="Testonotaapidipagina"/>
        <w:numPr>
          <w:ilvl w:val="0"/>
          <w:numId w:val="18"/>
        </w:numPr>
        <w:suppressAutoHyphens/>
        <w:spacing w:after="40"/>
        <w:ind w:left="284" w:hanging="142"/>
        <w:jc w:val="both"/>
        <w:rPr>
          <w:i/>
          <w:sz w:val="16"/>
          <w:szCs w:val="16"/>
        </w:rPr>
      </w:pPr>
      <w:r w:rsidRPr="005337B1">
        <w:rPr>
          <w:b/>
          <w:sz w:val="16"/>
          <w:szCs w:val="16"/>
        </w:rPr>
        <w:t>Art. 108 comma 3</w:t>
      </w:r>
      <w:r w:rsidRPr="005337B1">
        <w:rPr>
          <w:sz w:val="16"/>
          <w:szCs w:val="16"/>
        </w:rPr>
        <w:t xml:space="preserve"> </w:t>
      </w:r>
      <w:r w:rsidRPr="005337B1">
        <w:rPr>
          <w:b/>
          <w:sz w:val="16"/>
          <w:szCs w:val="16"/>
        </w:rPr>
        <w:t>del codice</w:t>
      </w:r>
      <w:r w:rsidRPr="005337B1">
        <w:rPr>
          <w:sz w:val="16"/>
          <w:szCs w:val="16"/>
        </w:rPr>
        <w:t xml:space="preserve"> </w:t>
      </w:r>
      <w:r w:rsidRPr="005337B1">
        <w:rPr>
          <w:i/>
          <w:sz w:val="16"/>
          <w:szCs w:val="16"/>
        </w:rPr>
        <w:t>«3. Può essere utilizzato il criterio del minor prezzo per i servizi e le forniture con caratteristiche standardizzate o le cui condizioni sono definite dal mercato, fatta eccezione per i servizi ad alta intensità di manodopera di cui alla definizione dell’articolo 2, comma 1, lettera e), dell’</w:t>
      </w:r>
      <w:r w:rsidRPr="005337B1">
        <w:rPr>
          <w:i/>
          <w:sz w:val="16"/>
          <w:szCs w:val="16"/>
          <w:u w:val="single"/>
        </w:rPr>
        <w:t>allegato I.1</w:t>
      </w:r>
      <w:r w:rsidRPr="005337B1">
        <w:rPr>
          <w:i/>
          <w:sz w:val="16"/>
          <w:szCs w:val="16"/>
        </w:rPr>
        <w:t>»</w:t>
      </w:r>
    </w:p>
    <w:p w14:paraId="66A3EB43" w14:textId="22335045" w:rsidR="009200F3" w:rsidRPr="003B7A6C" w:rsidRDefault="009200F3" w:rsidP="00F07373">
      <w:pPr>
        <w:pStyle w:val="Testonotaapidipagina"/>
        <w:suppressAutoHyphens/>
        <w:spacing w:after="40"/>
        <w:ind w:left="284"/>
        <w:jc w:val="both"/>
      </w:pPr>
    </w:p>
  </w:footnote>
  <w:footnote w:id="2">
    <w:p w14:paraId="0D1CE2A9" w14:textId="227D1518" w:rsidR="00124E95" w:rsidRPr="009C3D48" w:rsidRDefault="00124E95" w:rsidP="00E50A87">
      <w:pPr>
        <w:pStyle w:val="Testonotaapidipagina"/>
        <w:rPr>
          <w:i/>
          <w:sz w:val="16"/>
          <w:szCs w:val="16"/>
        </w:rPr>
      </w:pPr>
      <w:r w:rsidRPr="009C3D48">
        <w:rPr>
          <w:rStyle w:val="Caratteredellanota"/>
          <w:b/>
          <w:bCs/>
          <w:color w:val="C00000"/>
          <w:sz w:val="18"/>
          <w:szCs w:val="18"/>
        </w:rPr>
        <w:footnoteRef/>
      </w:r>
      <w:r w:rsidRPr="009C3D48">
        <w:rPr>
          <w:rStyle w:val="Caratteredellanota"/>
          <w:b/>
          <w:bCs/>
          <w:color w:val="C00000"/>
          <w:sz w:val="18"/>
          <w:szCs w:val="18"/>
        </w:rPr>
        <w:t xml:space="preserve"> </w:t>
      </w:r>
      <w:r w:rsidRPr="009C3D48">
        <w:rPr>
          <w:sz w:val="16"/>
          <w:szCs w:val="16"/>
        </w:rPr>
        <w:t xml:space="preserve"> </w:t>
      </w:r>
      <w:r w:rsidR="00E50A87">
        <w:rPr>
          <w:sz w:val="16"/>
          <w:szCs w:val="16"/>
        </w:rPr>
        <w:t xml:space="preserve"> a</w:t>
      </w:r>
      <w:r w:rsidRPr="009C3D48">
        <w:rPr>
          <w:sz w:val="16"/>
          <w:szCs w:val="16"/>
        </w:rPr>
        <w:t>rt</w:t>
      </w:r>
      <w:r w:rsidR="001B2C46">
        <w:rPr>
          <w:sz w:val="16"/>
          <w:szCs w:val="16"/>
        </w:rPr>
        <w:t>icolo</w:t>
      </w:r>
      <w:r w:rsidRPr="009C3D48">
        <w:rPr>
          <w:sz w:val="16"/>
          <w:szCs w:val="16"/>
        </w:rPr>
        <w:t xml:space="preserve"> 2 comma 3 della Legge </w:t>
      </w:r>
      <w:r w:rsidR="001B2C46">
        <w:rPr>
          <w:sz w:val="16"/>
          <w:szCs w:val="16"/>
        </w:rPr>
        <w:t>n°</w:t>
      </w:r>
      <w:r w:rsidRPr="009C3D48">
        <w:rPr>
          <w:sz w:val="16"/>
          <w:szCs w:val="16"/>
        </w:rPr>
        <w:t>49/2023</w:t>
      </w:r>
      <w:r w:rsidRPr="009C3D48">
        <w:rPr>
          <w:color w:val="C00000"/>
          <w:sz w:val="16"/>
          <w:szCs w:val="16"/>
        </w:rPr>
        <w:t xml:space="preserve"> [</w:t>
      </w:r>
      <w:r w:rsidR="001B2C46">
        <w:rPr>
          <w:color w:val="C00000"/>
          <w:sz w:val="16"/>
          <w:szCs w:val="16"/>
        </w:rPr>
        <w:t>sull’</w:t>
      </w:r>
      <w:r w:rsidRPr="009C3D48">
        <w:rPr>
          <w:color w:val="C00000"/>
          <w:sz w:val="16"/>
          <w:szCs w:val="16"/>
        </w:rPr>
        <w:t>equo compenso]</w:t>
      </w:r>
      <w:r w:rsidRPr="009C3D48">
        <w:rPr>
          <w:sz w:val="16"/>
          <w:szCs w:val="16"/>
        </w:rPr>
        <w:t xml:space="preserve"> </w:t>
      </w:r>
      <w:r w:rsidRPr="009C3D48">
        <w:rPr>
          <w:i/>
          <w:sz w:val="16"/>
          <w:szCs w:val="16"/>
        </w:rPr>
        <w:t xml:space="preserve"> “ 3. Le disposizioni della presente legge si applicano </w:t>
      </w:r>
      <w:proofErr w:type="spellStart"/>
      <w:r w:rsidRPr="009C3D48">
        <w:rPr>
          <w:i/>
          <w:sz w:val="16"/>
          <w:szCs w:val="16"/>
        </w:rPr>
        <w:t>altresi'</w:t>
      </w:r>
      <w:proofErr w:type="spellEnd"/>
      <w:r w:rsidRPr="009C3D48">
        <w:rPr>
          <w:i/>
          <w:sz w:val="16"/>
          <w:szCs w:val="16"/>
        </w:rPr>
        <w:t xml:space="preserve"> alle prestazioni </w:t>
      </w:r>
      <w:r w:rsidR="00E50A87">
        <w:rPr>
          <w:i/>
          <w:sz w:val="16"/>
          <w:szCs w:val="16"/>
        </w:rPr>
        <w:t>rese dai</w:t>
      </w:r>
      <w:r w:rsidRPr="009C3D48">
        <w:rPr>
          <w:i/>
          <w:sz w:val="16"/>
          <w:szCs w:val="16"/>
        </w:rPr>
        <w:t xml:space="preserve">  </w:t>
      </w:r>
    </w:p>
    <w:p w14:paraId="283018DB" w14:textId="063AA894" w:rsidR="00124E95" w:rsidRPr="009C3D48" w:rsidRDefault="00E50A87" w:rsidP="00E50A87">
      <w:pPr>
        <w:pStyle w:val="Testonotaapidipagina"/>
        <w:spacing w:after="40"/>
        <w:rPr>
          <w:sz w:val="16"/>
          <w:szCs w:val="16"/>
        </w:rPr>
      </w:pPr>
      <w:r>
        <w:rPr>
          <w:i/>
          <w:sz w:val="16"/>
          <w:szCs w:val="16"/>
        </w:rPr>
        <w:t xml:space="preserve">    </w:t>
      </w:r>
      <w:r w:rsidR="00124E95" w:rsidRPr="009C3D48">
        <w:rPr>
          <w:i/>
          <w:sz w:val="16"/>
          <w:szCs w:val="16"/>
        </w:rPr>
        <w:t>professionisti in favore della pubblica amministrazione…”</w:t>
      </w:r>
    </w:p>
  </w:footnote>
  <w:footnote w:id="3">
    <w:p w14:paraId="58364A85" w14:textId="513B5312" w:rsidR="00124E95" w:rsidRPr="009C3D48" w:rsidRDefault="00124E95" w:rsidP="00E50A87">
      <w:pPr>
        <w:pStyle w:val="Testonotaapidipagina"/>
        <w:rPr>
          <w:sz w:val="16"/>
          <w:szCs w:val="16"/>
        </w:rPr>
      </w:pPr>
      <w:r w:rsidRPr="009C3D48">
        <w:rPr>
          <w:rStyle w:val="Rimandonotaapidipagina"/>
          <w:b/>
          <w:color w:val="C00000"/>
          <w:sz w:val="18"/>
          <w:szCs w:val="18"/>
        </w:rPr>
        <w:footnoteRef/>
      </w:r>
      <w:r w:rsidRPr="009C3D48">
        <w:rPr>
          <w:sz w:val="18"/>
          <w:szCs w:val="18"/>
        </w:rPr>
        <w:t xml:space="preserve"> </w:t>
      </w:r>
      <w:r>
        <w:rPr>
          <w:sz w:val="18"/>
          <w:szCs w:val="18"/>
        </w:rPr>
        <w:t xml:space="preserve"> </w:t>
      </w:r>
      <w:r w:rsidRPr="009C3D48">
        <w:rPr>
          <w:sz w:val="16"/>
          <w:szCs w:val="16"/>
        </w:rPr>
        <w:t xml:space="preserve">l’Operatore Economico, a seguito di richiesta della Stazione Appaltante, dovrà dimostrare la congruità dell’Offerta, in relazione alla </w:t>
      </w:r>
      <w:r w:rsidR="001B2C46">
        <w:rPr>
          <w:sz w:val="16"/>
          <w:szCs w:val="16"/>
        </w:rPr>
        <w:t>stima analitica</w:t>
      </w:r>
    </w:p>
    <w:p w14:paraId="35D5BCAA" w14:textId="58AA0A88" w:rsidR="00124E95" w:rsidRPr="009C3D48" w:rsidRDefault="00124E95" w:rsidP="00E50A87">
      <w:pPr>
        <w:pStyle w:val="Testonotaapidipagina"/>
        <w:spacing w:after="40"/>
        <w:rPr>
          <w:sz w:val="16"/>
          <w:szCs w:val="16"/>
        </w:rPr>
      </w:pPr>
      <w:r w:rsidRPr="009C3D48">
        <w:rPr>
          <w:sz w:val="16"/>
          <w:szCs w:val="16"/>
        </w:rPr>
        <w:t xml:space="preserve">   </w:t>
      </w:r>
      <w:r>
        <w:rPr>
          <w:sz w:val="16"/>
          <w:szCs w:val="16"/>
        </w:rPr>
        <w:t xml:space="preserve"> </w:t>
      </w:r>
      <w:r w:rsidRPr="009C3D48">
        <w:rPr>
          <w:sz w:val="16"/>
          <w:szCs w:val="16"/>
        </w:rPr>
        <w:t xml:space="preserve">delle spese necessarie per lo svolgimento del servizio in affidamento. </w:t>
      </w:r>
    </w:p>
  </w:footnote>
  <w:footnote w:id="4">
    <w:p w14:paraId="48B5385F" w14:textId="1C57A371" w:rsidR="00124E95" w:rsidRPr="00463F0B" w:rsidRDefault="00124E95" w:rsidP="00E50A87">
      <w:pPr>
        <w:pStyle w:val="Testonotaapidipagina"/>
        <w:spacing w:after="40"/>
        <w:rPr>
          <w:sz w:val="16"/>
          <w:szCs w:val="16"/>
        </w:rPr>
      </w:pPr>
      <w:r w:rsidRPr="00463F0B">
        <w:rPr>
          <w:rStyle w:val="Rimandonotaapidipagina"/>
          <w:b/>
          <w:color w:val="C00000"/>
          <w:sz w:val="18"/>
          <w:szCs w:val="18"/>
        </w:rPr>
        <w:footnoteRef/>
      </w:r>
      <w:r w:rsidRPr="00463F0B">
        <w:rPr>
          <w:rStyle w:val="Rimandonotaapidipagina"/>
          <w:b/>
          <w:color w:val="C00000"/>
          <w:sz w:val="18"/>
          <w:szCs w:val="18"/>
        </w:rPr>
        <w:t xml:space="preserve"> </w:t>
      </w:r>
      <w:r w:rsidR="00E50A87">
        <w:rPr>
          <w:b/>
          <w:color w:val="C00000"/>
          <w:sz w:val="18"/>
          <w:szCs w:val="18"/>
        </w:rPr>
        <w:t xml:space="preserve"> </w:t>
      </w:r>
      <w:r w:rsidRPr="00463F0B">
        <w:rPr>
          <w:sz w:val="16"/>
          <w:szCs w:val="16"/>
        </w:rPr>
        <w:t xml:space="preserve"> </w:t>
      </w:r>
      <w:r w:rsidR="00E50A87">
        <w:rPr>
          <w:sz w:val="16"/>
          <w:szCs w:val="16"/>
        </w:rPr>
        <w:t>i</w:t>
      </w:r>
      <w:r w:rsidRPr="00463F0B">
        <w:rPr>
          <w:sz w:val="16"/>
          <w:szCs w:val="16"/>
        </w:rPr>
        <w:t xml:space="preserve">mporto compensi da non sottoporre a ribasso, nel rispetto dell’art.2 c. 3  e dell’art. 3 c.1 della Legge 49/2023 </w:t>
      </w:r>
      <w:r w:rsidRPr="00463F0B">
        <w:rPr>
          <w:color w:val="C00000"/>
          <w:sz w:val="16"/>
          <w:szCs w:val="16"/>
        </w:rPr>
        <w:t>[equo compenso]</w:t>
      </w:r>
      <w:r w:rsidRPr="00463F0B">
        <w:rPr>
          <w:sz w:val="16"/>
          <w:szCs w:val="16"/>
        </w:rPr>
        <w:t xml:space="preserve"> </w:t>
      </w:r>
    </w:p>
  </w:footnote>
  <w:footnote w:id="5">
    <w:p w14:paraId="6B4063EF" w14:textId="3BB30F3B" w:rsidR="00124E95" w:rsidRPr="00463F0B" w:rsidRDefault="00124E95" w:rsidP="00E50A87">
      <w:pPr>
        <w:pStyle w:val="Testonotaapidipagina"/>
        <w:spacing w:after="40"/>
        <w:rPr>
          <w:b/>
          <w:sz w:val="16"/>
          <w:szCs w:val="16"/>
        </w:rPr>
      </w:pPr>
      <w:r w:rsidRPr="00463F0B">
        <w:rPr>
          <w:rStyle w:val="Rimandonotaapidipagina"/>
          <w:b/>
          <w:color w:val="C00000"/>
          <w:sz w:val="18"/>
          <w:szCs w:val="18"/>
        </w:rPr>
        <w:footnoteRef/>
      </w:r>
      <w:r w:rsidRPr="00463F0B">
        <w:rPr>
          <w:rStyle w:val="Rimandonotaapidipagina"/>
          <w:sz w:val="18"/>
          <w:szCs w:val="18"/>
        </w:rPr>
        <w:t xml:space="preserve">  </w:t>
      </w:r>
      <w:r w:rsidR="00E50A87">
        <w:rPr>
          <w:rStyle w:val="Rimandonotaapidipagina"/>
          <w:sz w:val="18"/>
          <w:szCs w:val="18"/>
        </w:rPr>
        <w:t xml:space="preserve"> </w:t>
      </w:r>
      <w:r w:rsidR="00E50A87">
        <w:rPr>
          <w:sz w:val="18"/>
          <w:szCs w:val="18"/>
        </w:rPr>
        <w:t>i</w:t>
      </w:r>
      <w:r w:rsidRPr="00463F0B">
        <w:rPr>
          <w:sz w:val="16"/>
          <w:szCs w:val="16"/>
        </w:rPr>
        <w:t xml:space="preserve">mporto forfettario spese da sottoporre a ribasso </w:t>
      </w:r>
      <w:r w:rsidRPr="00463F0B">
        <w:rPr>
          <w:color w:val="C00000"/>
          <w:sz w:val="16"/>
          <w:szCs w:val="16"/>
        </w:rPr>
        <w:t>[vedi successivo paragrafo 6: Criteri di aggiudicazione]</w:t>
      </w:r>
      <w:r w:rsidRPr="00463F0B">
        <w:rPr>
          <w:sz w:val="16"/>
          <w:szCs w:val="16"/>
        </w:rPr>
        <w:t xml:space="preserve"> </w:t>
      </w:r>
    </w:p>
  </w:footnote>
  <w:footnote w:id="6">
    <w:p w14:paraId="50E8D732" w14:textId="692AFF55" w:rsidR="003374E2" w:rsidRPr="001C122A" w:rsidRDefault="003374E2" w:rsidP="00E50A87">
      <w:pPr>
        <w:pStyle w:val="Testonotaapidipagina"/>
        <w:ind w:left="142" w:hanging="142"/>
        <w:jc w:val="both"/>
        <w:rPr>
          <w:rFonts w:eastAsia="Times New Roman" w:cs="Calibri"/>
          <w:sz w:val="18"/>
          <w:szCs w:val="18"/>
        </w:rPr>
      </w:pPr>
      <w:r w:rsidRPr="003F1A4F">
        <w:rPr>
          <w:rStyle w:val="Rimandonotaapidipagina"/>
          <w:b/>
          <w:bCs/>
          <w:color w:val="C00000"/>
          <w:sz w:val="18"/>
          <w:szCs w:val="18"/>
        </w:rPr>
        <w:footnoteRef/>
      </w:r>
      <w:r w:rsidR="00E50A87">
        <w:rPr>
          <w:b/>
          <w:bCs/>
          <w:color w:val="C00000"/>
          <w:sz w:val="22"/>
          <w:szCs w:val="22"/>
        </w:rPr>
        <w:t xml:space="preserve"> </w:t>
      </w:r>
      <w:r w:rsidRPr="00E50A87">
        <w:rPr>
          <w:rStyle w:val="Rimandonotaapidipagina"/>
          <w:b/>
          <w:bCs/>
          <w:color w:val="C00000"/>
          <w:sz w:val="16"/>
          <w:szCs w:val="16"/>
        </w:rPr>
        <w:t xml:space="preserve"> </w:t>
      </w:r>
      <w:r w:rsidRPr="00E50A87">
        <w:rPr>
          <w:rFonts w:eastAsia="Times New Roman" w:cs="Calibri"/>
          <w:sz w:val="16"/>
          <w:szCs w:val="16"/>
        </w:rPr>
        <w:t>si ricorda che …</w:t>
      </w:r>
      <w:r w:rsidRPr="00E50A87">
        <w:rPr>
          <w:rFonts w:cs="Calibri"/>
          <w:i/>
          <w:iCs/>
          <w:sz w:val="16"/>
          <w:szCs w:val="16"/>
        </w:rPr>
        <w:t>Il sorteggio o altri metodi di estrazione casuale dei nominativi sono consentiti solo in casi eccezionali in cui il ricorso ad altri criteri oggettivi sia impossibile o comporti per la stazione appaltante oneri assolutamente incompatibili con il celere svolgimento della procedura; tali circostanze devono essere esplicitate nella determina a contrarre (o in atto equivalente) e nell’avviso di avvio dell’indagine di mercato…</w:t>
      </w:r>
      <w:r w:rsidRPr="00E50A87">
        <w:rPr>
          <w:rFonts w:cs="Calibri"/>
          <w:sz w:val="16"/>
          <w:szCs w:val="16"/>
        </w:rPr>
        <w:t xml:space="preserve"> (cfr. Allegato II.1 – art.2 comma 3).</w:t>
      </w:r>
    </w:p>
  </w:footnote>
  <w:footnote w:id="7">
    <w:p w14:paraId="6083F55D" w14:textId="77777777" w:rsidR="005C29FF" w:rsidRPr="00897DD5" w:rsidRDefault="005C29FF" w:rsidP="00897D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0"/>
        <w:ind w:left="284" w:hanging="284"/>
        <w:jc w:val="both"/>
        <w:rPr>
          <w:rFonts w:asciiTheme="minorHAnsi" w:hAnsiTheme="minorHAnsi" w:cstheme="minorHAnsi"/>
          <w:sz w:val="16"/>
          <w:szCs w:val="16"/>
        </w:rPr>
      </w:pPr>
      <w:r w:rsidRPr="00940E9D">
        <w:rPr>
          <w:rStyle w:val="Rimandonotaapidipagina"/>
          <w:b/>
          <w:color w:val="C00000"/>
          <w:sz w:val="18"/>
          <w:szCs w:val="18"/>
        </w:rPr>
        <w:footnoteRef/>
      </w:r>
      <w:r w:rsidRPr="00BE319C">
        <w:rPr>
          <w:sz w:val="18"/>
          <w:szCs w:val="18"/>
        </w:rPr>
        <w:t xml:space="preserve"> </w:t>
      </w:r>
      <w:r>
        <w:rPr>
          <w:sz w:val="18"/>
          <w:szCs w:val="18"/>
        </w:rPr>
        <w:t xml:space="preserve">   </w:t>
      </w:r>
      <w:r w:rsidRPr="00BE319C">
        <w:rPr>
          <w:sz w:val="18"/>
          <w:szCs w:val="18"/>
        </w:rPr>
        <w:t xml:space="preserve"> </w:t>
      </w:r>
      <w:r w:rsidRPr="00897DD5">
        <w:rPr>
          <w:rFonts w:asciiTheme="minorHAnsi" w:hAnsiTheme="minorHAnsi" w:cstheme="minorHAnsi"/>
          <w:sz w:val="16"/>
          <w:szCs w:val="16"/>
        </w:rPr>
        <w:t>Gli operatori economici che occupano un numero pari o superiore a quindici dipendenti e non superiore a cinquanta, non tenuti alla redazione del rapporto sulla situazione del personale, ai sensi dell'articolo 46 del decreto legislativo 11 aprile 2006, n. 198, sono tenuti, entro sei mesi dalla conclusione del contratto, a consegnare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L'operatore economico è altresì tenuto a trasmettere la relazione alle rappresentanze sindacali aziendali e alla consigliera e al consigliere regionale di parità.</w:t>
      </w:r>
    </w:p>
    <w:p w14:paraId="4168EB38" w14:textId="77777777" w:rsidR="005C29FF" w:rsidRPr="00897DD5" w:rsidRDefault="005C29FF" w:rsidP="00897D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0"/>
        <w:ind w:left="284" w:hanging="284"/>
        <w:jc w:val="both"/>
        <w:rPr>
          <w:rFonts w:asciiTheme="minorHAnsi" w:hAnsiTheme="minorHAnsi" w:cstheme="minorHAnsi"/>
          <w:sz w:val="16"/>
          <w:szCs w:val="16"/>
        </w:rPr>
      </w:pPr>
      <w:r w:rsidRPr="00897DD5">
        <w:rPr>
          <w:rFonts w:asciiTheme="minorHAnsi" w:hAnsiTheme="minorHAnsi" w:cstheme="minorHAnsi"/>
          <w:sz w:val="16"/>
          <w:szCs w:val="16"/>
        </w:rPr>
        <w:t xml:space="preserve">       Gli operatori economici che occupano un numero pari o superiore a quindici dipendenti sono tenuti, entro sei mesi dalla conclusione del contratto, a consegnare alla stazione appaltante una relazione che chiarisca l'avvenuto assolvimento degli obblighi previsti a carico delle imprese dalla legge 12 marzo 1999, n. 68, e illustri eventuali sanzioni e provvedimenti imposti a carico delle imprese nel triennio precedente la data di scadenza della presentazione delle offerte. L'operatore economico è altresì tenuto a trasmettere la relazione alle rappresentanze sindacali aziendali.</w:t>
      </w:r>
    </w:p>
  </w:footnote>
  <w:footnote w:id="8">
    <w:p w14:paraId="6F0D513F" w14:textId="5F67BFD2" w:rsidR="005A554D" w:rsidRPr="00897DD5" w:rsidRDefault="005A554D" w:rsidP="00897DD5">
      <w:pPr>
        <w:widowControl w:val="0"/>
        <w:spacing w:after="40"/>
        <w:ind w:left="284" w:hanging="284"/>
        <w:rPr>
          <w:sz w:val="16"/>
          <w:szCs w:val="16"/>
        </w:rPr>
      </w:pPr>
      <w:r w:rsidRPr="00897DD5">
        <w:rPr>
          <w:rStyle w:val="Rimandonotaapidipagina"/>
          <w:b/>
          <w:color w:val="C00000"/>
          <w:sz w:val="18"/>
          <w:szCs w:val="18"/>
        </w:rPr>
        <w:footnoteRef/>
      </w:r>
      <w:r w:rsidRPr="00897DD5">
        <w:rPr>
          <w:b/>
          <w:color w:val="C00000"/>
          <w:sz w:val="18"/>
          <w:szCs w:val="18"/>
        </w:rPr>
        <w:t xml:space="preserve">  </w:t>
      </w:r>
      <w:r w:rsidRPr="00897DD5">
        <w:rPr>
          <w:sz w:val="16"/>
          <w:szCs w:val="16"/>
        </w:rPr>
        <w:t xml:space="preserve">  </w:t>
      </w:r>
      <w:r w:rsidR="009E5BFF">
        <w:rPr>
          <w:sz w:val="16"/>
          <w:szCs w:val="16"/>
        </w:rPr>
        <w:t xml:space="preserve">  </w:t>
      </w:r>
      <w:r w:rsidRPr="00897DD5">
        <w:rPr>
          <w:rFonts w:asciiTheme="minorHAnsi" w:hAnsiTheme="minorHAnsi" w:cstheme="minorHAnsi"/>
          <w:sz w:val="16"/>
          <w:szCs w:val="16"/>
        </w:rPr>
        <w:t>La quota percentuale scelta, deve essere almeno pari al 30 per cento, ovvero inferiore; in tal caso le stazioni appaltanti motivano le ragioni della deroga, richiamando espressamente la determina a contrarre o l’atto immediatamente esecutivo della stessa ovvero l’atto espresso del responsabile della stazione appaltante adottato prima o contestualmente all'avvio della procedura ad evidenza pubblica, contenenti adeguata e specifica motivazione della deroga</w:t>
      </w:r>
      <w:r w:rsidR="00897DD5">
        <w:rPr>
          <w:rFonts w:asciiTheme="minorHAnsi" w:hAnsiTheme="minorHAnsi" w:cstheme="minorHAnsi"/>
          <w:sz w:val="16"/>
          <w:szCs w:val="16"/>
        </w:rPr>
        <w:t>.</w:t>
      </w:r>
      <w:r w:rsidRPr="00897DD5">
        <w:rPr>
          <w:rFonts w:asciiTheme="minorHAnsi" w:hAnsiTheme="minorHAnsi" w:cstheme="minorHAnsi"/>
          <w:iCs/>
          <w:sz w:val="16"/>
          <w:szCs w:val="16"/>
        </w:rPr>
        <w:t xml:space="preserve"> </w:t>
      </w:r>
    </w:p>
  </w:footnote>
  <w:footnote w:id="9">
    <w:p w14:paraId="6CF2BD91" w14:textId="61E9EFF9" w:rsidR="005A554D" w:rsidRPr="00897DD5" w:rsidRDefault="005A554D" w:rsidP="00897DD5">
      <w:pPr>
        <w:pStyle w:val="Testonotaapidipagina"/>
        <w:spacing w:after="40"/>
        <w:rPr>
          <w:sz w:val="16"/>
          <w:szCs w:val="16"/>
        </w:rPr>
      </w:pPr>
      <w:r w:rsidRPr="00227E47">
        <w:rPr>
          <w:rStyle w:val="Rimandonotaapidipagina"/>
          <w:b/>
          <w:color w:val="C00000"/>
          <w:sz w:val="18"/>
          <w:szCs w:val="18"/>
        </w:rPr>
        <w:footnoteRef/>
      </w:r>
      <w:r w:rsidRPr="00227E47">
        <w:rPr>
          <w:b/>
          <w:color w:val="C00000"/>
          <w:sz w:val="18"/>
          <w:szCs w:val="18"/>
        </w:rPr>
        <w:t xml:space="preserve"> </w:t>
      </w:r>
      <w:r w:rsidRPr="00897DD5">
        <w:rPr>
          <w:sz w:val="16"/>
          <w:szCs w:val="16"/>
        </w:rPr>
        <w:t xml:space="preserve">  </w:t>
      </w:r>
      <w:r w:rsidR="009E5BFF">
        <w:rPr>
          <w:sz w:val="16"/>
          <w:szCs w:val="16"/>
        </w:rPr>
        <w:t xml:space="preserve">  </w:t>
      </w:r>
      <w:r w:rsidRPr="00897DD5">
        <w:rPr>
          <w:sz w:val="16"/>
          <w:szCs w:val="16"/>
        </w:rPr>
        <w:t xml:space="preserve"> </w:t>
      </w:r>
      <w:r w:rsidRPr="00897DD5">
        <w:rPr>
          <w:rFonts w:asciiTheme="minorHAnsi" w:hAnsiTheme="minorHAnsi" w:cstheme="minorHAnsi"/>
          <w:sz w:val="16"/>
          <w:szCs w:val="16"/>
        </w:rPr>
        <w:t>Vedi nota precedente</w:t>
      </w:r>
      <w:r w:rsidR="00897DD5">
        <w:rPr>
          <w:rFonts w:asciiTheme="minorHAnsi" w:hAnsiTheme="minorHAnsi" w:cstheme="minorHAnsi"/>
          <w:sz w:val="16"/>
          <w:szCs w:val="16"/>
        </w:rPr>
        <w:t>.</w:t>
      </w:r>
    </w:p>
  </w:footnote>
  <w:footnote w:id="10">
    <w:p w14:paraId="375F623B" w14:textId="77777777" w:rsidR="005A554D" w:rsidRPr="00897DD5" w:rsidRDefault="005A554D" w:rsidP="00897DD5">
      <w:pPr>
        <w:widowControl w:val="0"/>
        <w:spacing w:after="40"/>
        <w:ind w:left="284" w:hanging="284"/>
        <w:jc w:val="both"/>
        <w:rPr>
          <w:sz w:val="16"/>
          <w:szCs w:val="16"/>
        </w:rPr>
      </w:pPr>
      <w:r w:rsidRPr="00227E47">
        <w:rPr>
          <w:rStyle w:val="Rimandonotaapidipagina"/>
          <w:b/>
          <w:color w:val="C00000"/>
          <w:sz w:val="18"/>
          <w:szCs w:val="18"/>
        </w:rPr>
        <w:footnoteRef/>
      </w:r>
      <w:r w:rsidRPr="00227E47">
        <w:rPr>
          <w:rStyle w:val="Rimandonotaapidipagina"/>
          <w:b/>
          <w:color w:val="C00000"/>
          <w:sz w:val="18"/>
          <w:szCs w:val="18"/>
        </w:rPr>
        <w:t xml:space="preserve">  </w:t>
      </w:r>
      <w:r w:rsidRPr="00897DD5">
        <w:rPr>
          <w:sz w:val="16"/>
          <w:szCs w:val="16"/>
        </w:rPr>
        <w:t xml:space="preserve">  </w:t>
      </w:r>
      <w:r w:rsidRPr="00897DD5">
        <w:rPr>
          <w:rFonts w:asciiTheme="minorHAnsi" w:hAnsiTheme="minorHAnsi" w:cstheme="minorHAnsi"/>
          <w:iCs/>
          <w:sz w:val="16"/>
          <w:szCs w:val="16"/>
        </w:rPr>
        <w:t xml:space="preserve">Calcolate secondo le modalità di cui alle linee </w:t>
      </w:r>
      <w:r w:rsidRPr="00897DD5">
        <w:rPr>
          <w:rFonts w:asciiTheme="minorHAnsi" w:hAnsiTheme="minorHAnsi" w:cstheme="minorHAnsi"/>
          <w:sz w:val="16"/>
          <w:szCs w:val="16"/>
        </w:rPr>
        <w:t>guida approvate con Decreto ministeriale della Presidenza del Consiglio dei Ministri, Dipartimento delle pari opportunità, del 7 dicembre 2021 (Adozione delle linee guida volte a favorire la pari opportunità di genere e generazionali, nonché l'inclusione lavorativa delle persone con disabilità nei contratti pubblici finanziati con le risorse del PNRR e del PNC), pubblicato nella Gazzetta Ufficiale del 30 dicembre 2021, n. 309 e delle linee guida adottate ai sensi dell’articolo 1, comma 8, dell’allegato II.3 al codice].</w:t>
      </w:r>
    </w:p>
  </w:footnote>
  <w:footnote w:id="11">
    <w:p w14:paraId="3AD4A8F7" w14:textId="1859720A" w:rsidR="009200F3" w:rsidRPr="003055F2" w:rsidRDefault="009200F3" w:rsidP="00571CAA">
      <w:pPr>
        <w:pStyle w:val="Testonotaapidipagina"/>
        <w:rPr>
          <w:sz w:val="16"/>
          <w:szCs w:val="16"/>
        </w:rPr>
      </w:pPr>
      <w:r w:rsidRPr="003055F2">
        <w:rPr>
          <w:rStyle w:val="Rimandonotaapidipagina"/>
          <w:b/>
          <w:bCs/>
          <w:color w:val="C00000"/>
          <w:sz w:val="18"/>
          <w:szCs w:val="18"/>
        </w:rPr>
        <w:footnoteRef/>
      </w:r>
      <w:r w:rsidRPr="003055F2">
        <w:rPr>
          <w:rStyle w:val="Rimandonotaapidipagina"/>
          <w:b/>
          <w:bCs/>
          <w:color w:val="C00000"/>
          <w:sz w:val="16"/>
          <w:szCs w:val="16"/>
        </w:rPr>
        <w:t xml:space="preserve"> </w:t>
      </w:r>
      <w:r w:rsidRPr="003055F2">
        <w:rPr>
          <w:b/>
          <w:bCs/>
          <w:color w:val="C00000"/>
          <w:sz w:val="16"/>
          <w:szCs w:val="16"/>
        </w:rPr>
        <w:t xml:space="preserve">   </w:t>
      </w:r>
      <w:r w:rsidRPr="003055F2">
        <w:rPr>
          <w:b/>
          <w:sz w:val="16"/>
          <w:szCs w:val="16"/>
        </w:rPr>
        <w:t>G</w:t>
      </w:r>
      <w:r w:rsidRPr="003055F2">
        <w:rPr>
          <w:sz w:val="16"/>
          <w:szCs w:val="16"/>
        </w:rPr>
        <w:t xml:space="preserve">ruppo </w:t>
      </w:r>
      <w:r w:rsidRPr="003055F2">
        <w:rPr>
          <w:b/>
          <w:sz w:val="16"/>
          <w:szCs w:val="16"/>
        </w:rPr>
        <w:t>E</w:t>
      </w:r>
      <w:r w:rsidRPr="003055F2">
        <w:rPr>
          <w:sz w:val="16"/>
          <w:szCs w:val="16"/>
        </w:rPr>
        <w:t xml:space="preserve">uropeo di </w:t>
      </w:r>
      <w:r w:rsidRPr="003055F2">
        <w:rPr>
          <w:b/>
          <w:sz w:val="16"/>
          <w:szCs w:val="16"/>
        </w:rPr>
        <w:t>I</w:t>
      </w:r>
      <w:r w:rsidRPr="003055F2">
        <w:rPr>
          <w:sz w:val="16"/>
          <w:szCs w:val="16"/>
        </w:rPr>
        <w:t xml:space="preserve">nteresse </w:t>
      </w:r>
      <w:r w:rsidRPr="003055F2">
        <w:rPr>
          <w:b/>
          <w:sz w:val="16"/>
          <w:szCs w:val="16"/>
        </w:rPr>
        <w:t>E</w:t>
      </w:r>
      <w:r w:rsidRPr="003055F2">
        <w:rPr>
          <w:sz w:val="16"/>
          <w:szCs w:val="16"/>
        </w:rPr>
        <w:t>conomico.</w:t>
      </w:r>
    </w:p>
  </w:footnote>
  <w:footnote w:id="12">
    <w:p w14:paraId="0F5184B9" w14:textId="40A374B8" w:rsidR="009200F3" w:rsidRPr="003055F2" w:rsidRDefault="009200F3">
      <w:pPr>
        <w:pStyle w:val="Testonotaapidipagina"/>
        <w:rPr>
          <w:b/>
          <w:sz w:val="16"/>
          <w:szCs w:val="16"/>
        </w:rPr>
      </w:pPr>
      <w:r w:rsidRPr="003055F2">
        <w:rPr>
          <w:rStyle w:val="Rimandonotaapidipagina"/>
          <w:b/>
          <w:color w:val="C00000"/>
          <w:sz w:val="18"/>
          <w:szCs w:val="18"/>
        </w:rPr>
        <w:footnoteRef/>
      </w:r>
      <w:r w:rsidRPr="003055F2">
        <w:rPr>
          <w:b/>
          <w:sz w:val="18"/>
          <w:szCs w:val="18"/>
        </w:rPr>
        <w:t xml:space="preserve"> </w:t>
      </w:r>
      <w:r w:rsidRPr="003055F2">
        <w:rPr>
          <w:b/>
          <w:sz w:val="16"/>
          <w:szCs w:val="16"/>
        </w:rPr>
        <w:t xml:space="preserve">   </w:t>
      </w:r>
      <w:r w:rsidRPr="003055F2">
        <w:rPr>
          <w:sz w:val="16"/>
          <w:szCs w:val="16"/>
        </w:rPr>
        <w:t>Ai Consorzi ordinari e ai GEIE si applica la disciplina prevista per i Raggruppamenti temporanei, in quanto compatibile.</w:t>
      </w:r>
    </w:p>
  </w:footnote>
  <w:footnote w:id="13">
    <w:p w14:paraId="77483AFD" w14:textId="77777777" w:rsidR="009200F3" w:rsidRPr="00897DD5" w:rsidRDefault="009200F3" w:rsidP="008D2101">
      <w:pPr>
        <w:pStyle w:val="NormaleWeb"/>
        <w:snapToGrid w:val="0"/>
        <w:spacing w:before="0" w:beforeAutospacing="0" w:after="0" w:afterAutospacing="0"/>
        <w:jc w:val="both"/>
        <w:rPr>
          <w:rFonts w:ascii="Calibri" w:eastAsia="Calibri" w:hAnsi="Calibri"/>
          <w:sz w:val="16"/>
          <w:szCs w:val="16"/>
          <w:lang w:eastAsia="en-US"/>
        </w:rPr>
      </w:pPr>
      <w:r w:rsidRPr="00897DD5">
        <w:rPr>
          <w:rStyle w:val="Rimandonotaapidipagina"/>
          <w:rFonts w:ascii="Calibri" w:eastAsia="Calibri" w:hAnsi="Calibri"/>
          <w:b/>
          <w:color w:val="C00000"/>
          <w:sz w:val="18"/>
          <w:szCs w:val="18"/>
          <w:lang w:eastAsia="en-US"/>
        </w:rPr>
        <w:footnoteRef/>
      </w:r>
      <w:r w:rsidRPr="008D2101">
        <w:rPr>
          <w:rStyle w:val="Rimandonotaapidipagina"/>
          <w:rFonts w:ascii="Calibri" w:eastAsia="Calibri" w:hAnsi="Calibri"/>
          <w:b/>
          <w:color w:val="C00000"/>
          <w:sz w:val="20"/>
          <w:szCs w:val="20"/>
          <w:lang w:eastAsia="en-US"/>
        </w:rPr>
        <w:t xml:space="preserve"> </w:t>
      </w:r>
      <w:r>
        <w:t xml:space="preserve"> </w:t>
      </w:r>
      <w:r w:rsidRPr="008D2101">
        <w:rPr>
          <w:rFonts w:ascii="Calibri" w:eastAsia="Calibri" w:hAnsi="Calibri"/>
          <w:sz w:val="18"/>
          <w:szCs w:val="18"/>
          <w:lang w:eastAsia="en-US"/>
        </w:rPr>
        <w:t xml:space="preserve"> </w:t>
      </w:r>
      <w:r w:rsidRPr="00897DD5">
        <w:rPr>
          <w:rFonts w:ascii="Calibri" w:eastAsia="Calibri" w:hAnsi="Calibri"/>
          <w:sz w:val="16"/>
          <w:szCs w:val="16"/>
          <w:lang w:eastAsia="en-US"/>
        </w:rPr>
        <w:t xml:space="preserve">Si precisa che, ai sensi dell'art. 12, comma 3, della legge n. 81 del 2017, ai Consorzi stabili possono aderire anche professionisti     </w:t>
      </w:r>
    </w:p>
    <w:p w14:paraId="2F9655A1" w14:textId="656265E8" w:rsidR="009200F3" w:rsidRPr="00897DD5" w:rsidRDefault="009200F3" w:rsidP="008D2101">
      <w:pPr>
        <w:pStyle w:val="NormaleWeb"/>
        <w:snapToGrid w:val="0"/>
        <w:spacing w:before="0" w:beforeAutospacing="0" w:after="60" w:afterAutospacing="0" w:line="288" w:lineRule="auto"/>
        <w:jc w:val="both"/>
        <w:rPr>
          <w:rFonts w:ascii="Calibri" w:eastAsia="Calibri" w:hAnsi="Calibri"/>
          <w:sz w:val="16"/>
          <w:szCs w:val="16"/>
          <w:lang w:eastAsia="en-US"/>
        </w:rPr>
      </w:pPr>
      <w:r w:rsidRPr="00897DD5">
        <w:rPr>
          <w:rFonts w:ascii="Calibri" w:eastAsia="Calibri" w:hAnsi="Calibri"/>
          <w:sz w:val="16"/>
          <w:szCs w:val="16"/>
          <w:lang w:eastAsia="en-US"/>
        </w:rPr>
        <w:t xml:space="preserve">      singoli a prescindere dalla forma giuridica rivestita.</w:t>
      </w:r>
    </w:p>
    <w:p w14:paraId="4FC3FEB2" w14:textId="2B39A295" w:rsidR="009200F3" w:rsidRDefault="009200F3">
      <w:pPr>
        <w:pStyle w:val="Testonotaapidipagina"/>
      </w:pPr>
    </w:p>
  </w:footnote>
  <w:footnote w:id="14">
    <w:p w14:paraId="2871A5C7" w14:textId="7BA8975A" w:rsidR="00FF738A" w:rsidRPr="002E76B1" w:rsidRDefault="00FF738A" w:rsidP="00FF738A">
      <w:pPr>
        <w:spacing w:after="0" w:line="240" w:lineRule="auto"/>
        <w:ind w:left="284" w:hanging="284"/>
        <w:jc w:val="both"/>
        <w:rPr>
          <w:rFonts w:ascii="Titillium" w:hAnsi="Titillium" w:cs="Arial"/>
          <w:b/>
          <w:bCs/>
          <w:sz w:val="16"/>
          <w:szCs w:val="16"/>
        </w:rPr>
      </w:pPr>
      <w:r w:rsidRPr="002E76B1">
        <w:rPr>
          <w:rStyle w:val="Rimandonotaapidipagina"/>
          <w:b/>
          <w:color w:val="C00000"/>
          <w:sz w:val="18"/>
          <w:szCs w:val="18"/>
        </w:rPr>
        <w:footnoteRef/>
      </w:r>
      <w:r w:rsidRPr="002E76B1">
        <w:rPr>
          <w:rFonts w:asciiTheme="minorHAnsi" w:hAnsiTheme="minorHAnsi" w:cstheme="minorHAnsi"/>
          <w:color w:val="C00000"/>
          <w:sz w:val="18"/>
          <w:szCs w:val="18"/>
        </w:rPr>
        <w:t xml:space="preserve"> </w:t>
      </w:r>
      <w:r>
        <w:rPr>
          <w:rFonts w:asciiTheme="minorHAnsi" w:hAnsiTheme="minorHAnsi" w:cstheme="minorHAnsi"/>
          <w:sz w:val="18"/>
          <w:szCs w:val="18"/>
        </w:rPr>
        <w:t xml:space="preserve"> </w:t>
      </w:r>
      <w:r w:rsidR="003D33E4">
        <w:rPr>
          <w:rFonts w:asciiTheme="minorHAnsi" w:hAnsiTheme="minorHAnsi" w:cstheme="minorHAnsi"/>
          <w:sz w:val="18"/>
          <w:szCs w:val="18"/>
        </w:rPr>
        <w:t xml:space="preserve">  </w:t>
      </w:r>
      <w:r w:rsidRPr="002E76B1">
        <w:rPr>
          <w:rFonts w:asciiTheme="minorHAnsi" w:hAnsiTheme="minorHAnsi" w:cstheme="minorHAnsi"/>
          <w:sz w:val="16"/>
          <w:szCs w:val="16"/>
        </w:rPr>
        <w:t xml:space="preserve">Un operatore economico che si trovi in una delle situazioni di cui agli articoli 94 e 95 del Codice, ad eccezione delle irregolarità contributive e fiscali definitivamente e non definitivamente accertate, può fornire prova di aver adottato misure (c.d. </w:t>
      </w:r>
      <w:r w:rsidRPr="002E76B1">
        <w:rPr>
          <w:rFonts w:asciiTheme="minorHAnsi" w:hAnsiTheme="minorHAnsi" w:cstheme="minorHAnsi"/>
          <w:b/>
          <w:sz w:val="16"/>
          <w:szCs w:val="16"/>
        </w:rPr>
        <w:t xml:space="preserve">self </w:t>
      </w:r>
      <w:proofErr w:type="spellStart"/>
      <w:r w:rsidRPr="002E76B1">
        <w:rPr>
          <w:rFonts w:asciiTheme="minorHAnsi" w:hAnsiTheme="minorHAnsi" w:cstheme="minorHAnsi"/>
          <w:b/>
          <w:sz w:val="16"/>
          <w:szCs w:val="16"/>
        </w:rPr>
        <w:t>cleaning</w:t>
      </w:r>
      <w:proofErr w:type="spellEnd"/>
      <w:r w:rsidRPr="002E76B1">
        <w:rPr>
          <w:rFonts w:asciiTheme="minorHAnsi" w:hAnsiTheme="minorHAnsi" w:cstheme="minorHAnsi"/>
          <w:sz w:val="16"/>
          <w:szCs w:val="16"/>
        </w:rPr>
        <w:t xml:space="preserve">) sufficienti a dimostrare la sua affidabilità. </w:t>
      </w:r>
    </w:p>
    <w:p w14:paraId="2AF192CB" w14:textId="77777777" w:rsidR="00FF738A" w:rsidRPr="002E76B1" w:rsidRDefault="00FF738A" w:rsidP="00FF738A">
      <w:pPr>
        <w:spacing w:after="0" w:line="240" w:lineRule="auto"/>
        <w:ind w:left="284" w:hanging="284"/>
        <w:jc w:val="both"/>
        <w:rPr>
          <w:rFonts w:asciiTheme="minorHAnsi" w:hAnsiTheme="minorHAnsi" w:cstheme="minorHAnsi"/>
          <w:sz w:val="16"/>
          <w:szCs w:val="16"/>
        </w:rPr>
      </w:pPr>
      <w:r w:rsidRPr="002E76B1">
        <w:rPr>
          <w:rFonts w:asciiTheme="minorHAnsi" w:hAnsiTheme="minorHAnsi" w:cstheme="minorHAnsi"/>
          <w:sz w:val="16"/>
          <w:szCs w:val="16"/>
        </w:rPr>
        <w:t xml:space="preserve">       Se la causa di esclusione si è verificata prima della presentazione dell’offerta, l’operatore economico indica nel DGUE la causa ostativa e, alternativamente:</w:t>
      </w:r>
    </w:p>
    <w:p w14:paraId="109944E0" w14:textId="77777777" w:rsidR="00FF738A" w:rsidRPr="002E76B1" w:rsidRDefault="00FF738A" w:rsidP="00FF738A">
      <w:pPr>
        <w:spacing w:after="0" w:line="240" w:lineRule="auto"/>
        <w:ind w:left="567" w:hanging="284"/>
        <w:jc w:val="both"/>
        <w:rPr>
          <w:rFonts w:asciiTheme="minorHAnsi" w:hAnsiTheme="minorHAnsi" w:cstheme="minorHAnsi"/>
          <w:sz w:val="16"/>
          <w:szCs w:val="16"/>
        </w:rPr>
      </w:pPr>
      <w:r w:rsidRPr="002E76B1">
        <w:rPr>
          <w:rFonts w:asciiTheme="minorHAnsi" w:hAnsiTheme="minorHAnsi" w:cstheme="minorHAnsi"/>
          <w:sz w:val="16"/>
          <w:szCs w:val="16"/>
        </w:rPr>
        <w:t>- descrive le misure adottate ai sensi dell’articolo 96, comma 6 del Codice;</w:t>
      </w:r>
    </w:p>
    <w:p w14:paraId="62F3F1A8" w14:textId="77777777" w:rsidR="00FF738A" w:rsidRPr="002E76B1" w:rsidRDefault="00FF738A" w:rsidP="00FF738A">
      <w:pPr>
        <w:spacing w:after="0" w:line="240" w:lineRule="auto"/>
        <w:ind w:left="426" w:hanging="142"/>
        <w:jc w:val="both"/>
        <w:rPr>
          <w:rFonts w:asciiTheme="minorHAnsi" w:hAnsiTheme="minorHAnsi" w:cstheme="minorHAnsi"/>
          <w:sz w:val="16"/>
          <w:szCs w:val="16"/>
        </w:rPr>
      </w:pPr>
      <w:r w:rsidRPr="002E76B1">
        <w:rPr>
          <w:rFonts w:asciiTheme="minorHAnsi" w:hAnsiTheme="minorHAnsi" w:cstheme="minorHAnsi"/>
          <w:sz w:val="16"/>
          <w:szCs w:val="16"/>
        </w:rPr>
        <w:t xml:space="preserve">- motiva l’impossibilità ad adottare dette misure e si impegna a provvedere successivamente. L’adozione delle misure è comunicata alla stazione appaltante. </w:t>
      </w:r>
    </w:p>
    <w:p w14:paraId="438AA148" w14:textId="77777777" w:rsidR="00FF738A" w:rsidRPr="002E76B1" w:rsidRDefault="00FF738A" w:rsidP="00FF738A">
      <w:pPr>
        <w:spacing w:after="0" w:line="240" w:lineRule="auto"/>
        <w:ind w:left="284" w:hanging="284"/>
        <w:jc w:val="both"/>
        <w:rPr>
          <w:rFonts w:asciiTheme="minorHAnsi" w:hAnsiTheme="minorHAnsi" w:cstheme="minorHAnsi"/>
          <w:sz w:val="16"/>
          <w:szCs w:val="16"/>
        </w:rPr>
      </w:pPr>
      <w:r w:rsidRPr="002E76B1">
        <w:rPr>
          <w:rFonts w:asciiTheme="minorHAnsi" w:hAnsiTheme="minorHAnsi" w:cstheme="minorHAnsi"/>
          <w:sz w:val="16"/>
          <w:szCs w:val="16"/>
        </w:rPr>
        <w:t xml:space="preserve">       Se la causa di esclusione si è verificata successivamente alla presentazione dell’offerta, l’operatore economico adotta le misure di cui al comma 6 dell’articolo 96 del Codice dandone comunicazione alla stazione appaltante.</w:t>
      </w:r>
    </w:p>
    <w:p w14:paraId="385A2C89" w14:textId="77777777" w:rsidR="00FF738A" w:rsidRPr="002E76B1" w:rsidRDefault="00FF738A" w:rsidP="00FF738A">
      <w:pPr>
        <w:spacing w:after="0" w:line="240" w:lineRule="auto"/>
        <w:ind w:left="284" w:hanging="284"/>
        <w:jc w:val="both"/>
        <w:rPr>
          <w:rFonts w:asciiTheme="minorHAnsi" w:hAnsiTheme="minorHAnsi" w:cstheme="minorHAnsi"/>
          <w:sz w:val="16"/>
          <w:szCs w:val="16"/>
        </w:rPr>
      </w:pPr>
      <w:r w:rsidRPr="002E76B1">
        <w:rPr>
          <w:rFonts w:asciiTheme="minorHAnsi" w:hAnsiTheme="minorHAnsi" w:cstheme="minorHAnsi"/>
          <w:sz w:val="16"/>
          <w:szCs w:val="16"/>
        </w:rPr>
        <w:t xml:space="preserve">       Sono considerate misure sufficienti il risarcimento o l’impegno a risarcire qualunque danno causato dal reato o dall’illecito, la dimostrazione di aver chiarito i fatti e le circostanze in modo globale collaborando attivamente con le autorità investigative e di aver adottato provvedimenti concreti, di carattere tecnico, organizzativo o relativi al personale idonei a prevenire ulteriori reati o illeciti</w:t>
      </w:r>
    </w:p>
    <w:p w14:paraId="766B5464" w14:textId="77777777" w:rsidR="00FF738A" w:rsidRPr="002E76B1" w:rsidRDefault="00FF738A" w:rsidP="00FF738A">
      <w:pPr>
        <w:spacing w:after="0" w:line="240" w:lineRule="auto"/>
        <w:ind w:left="284"/>
        <w:jc w:val="both"/>
        <w:rPr>
          <w:rFonts w:asciiTheme="minorHAnsi" w:hAnsiTheme="minorHAnsi" w:cstheme="minorHAnsi"/>
          <w:sz w:val="16"/>
          <w:szCs w:val="16"/>
        </w:rPr>
      </w:pPr>
      <w:r w:rsidRPr="002E76B1">
        <w:rPr>
          <w:rFonts w:asciiTheme="minorHAnsi" w:hAnsiTheme="minorHAnsi" w:cstheme="minorHAnsi"/>
          <w:sz w:val="16"/>
          <w:szCs w:val="16"/>
        </w:rPr>
        <w:t xml:space="preserve">Se le misure adottate sono ritenute sufficienti e tempestive, l’operatore economico non è escluso. Se dette misure sono ritenute insufficienti e intempestive, la stazione appaltante ne comunica le ragioni all’operatore economico. </w:t>
      </w:r>
    </w:p>
    <w:p w14:paraId="0E916B41" w14:textId="77777777" w:rsidR="00FF738A" w:rsidRPr="002E76B1" w:rsidRDefault="00FF738A" w:rsidP="00FF738A">
      <w:pPr>
        <w:spacing w:after="0" w:line="240" w:lineRule="auto"/>
        <w:ind w:left="284"/>
        <w:jc w:val="both"/>
        <w:rPr>
          <w:rFonts w:asciiTheme="minorHAnsi" w:hAnsiTheme="minorHAnsi" w:cstheme="minorHAnsi"/>
          <w:sz w:val="16"/>
          <w:szCs w:val="16"/>
        </w:rPr>
      </w:pPr>
      <w:r w:rsidRPr="002E76B1">
        <w:rPr>
          <w:rFonts w:asciiTheme="minorHAnsi" w:hAnsiTheme="minorHAnsi" w:cstheme="minorHAnsi"/>
          <w:sz w:val="16"/>
          <w:szCs w:val="16"/>
        </w:rPr>
        <w:t>Non può avvalersi del self-</w:t>
      </w:r>
      <w:proofErr w:type="spellStart"/>
      <w:r w:rsidRPr="002E76B1">
        <w:rPr>
          <w:rFonts w:asciiTheme="minorHAnsi" w:hAnsiTheme="minorHAnsi" w:cstheme="minorHAnsi"/>
          <w:sz w:val="16"/>
          <w:szCs w:val="16"/>
        </w:rPr>
        <w:t>cleaning</w:t>
      </w:r>
      <w:proofErr w:type="spellEnd"/>
      <w:r w:rsidRPr="002E76B1">
        <w:rPr>
          <w:rFonts w:asciiTheme="minorHAnsi" w:hAnsiTheme="minorHAnsi" w:cstheme="minorHAnsi"/>
          <w:sz w:val="16"/>
          <w:szCs w:val="16"/>
        </w:rPr>
        <w:t xml:space="preserve"> l’operatore economico escluso con sentenza definitiva dalla partecipazione alle procedure di affidamento o di concessione, nel corso del periodo di esclusione derivante da tale sentenza.</w:t>
      </w:r>
    </w:p>
    <w:p w14:paraId="7BCC57E1" w14:textId="77777777" w:rsidR="00FF738A" w:rsidRPr="002E76B1" w:rsidRDefault="00FF738A" w:rsidP="00FF738A">
      <w:pPr>
        <w:spacing w:after="40" w:line="240" w:lineRule="auto"/>
        <w:ind w:left="284"/>
        <w:jc w:val="both"/>
        <w:rPr>
          <w:rFonts w:asciiTheme="minorHAnsi" w:hAnsiTheme="minorHAnsi" w:cstheme="minorHAnsi"/>
          <w:sz w:val="16"/>
          <w:szCs w:val="16"/>
        </w:rPr>
      </w:pPr>
      <w:r w:rsidRPr="002E76B1">
        <w:rPr>
          <w:rFonts w:asciiTheme="minorHAnsi" w:hAnsiTheme="minorHAnsi" w:cstheme="minorHAnsi"/>
          <w:sz w:val="16"/>
          <w:szCs w:val="16"/>
        </w:rPr>
        <w:t xml:space="preserve">Nel caso in cui un raggruppamento/consorzio abbia estromesso o sostituito un partecipante/esecutore interessato da una clausola di esclusione di cui agli articoli 94 e 95 del Codice, si valutano le misure adottate ai sensi dell’articolo 97 del Codice al fine di decidere sull’esclusione. </w:t>
      </w:r>
    </w:p>
  </w:footnote>
  <w:footnote w:id="15">
    <w:p w14:paraId="0B62CD25" w14:textId="77777777" w:rsidR="009200F3" w:rsidRDefault="009200F3" w:rsidP="00571CAA">
      <w:pPr>
        <w:pStyle w:val="Testonotaapidipagina"/>
        <w:snapToGrid w:val="0"/>
      </w:pPr>
      <w:r w:rsidRPr="0069731E">
        <w:rPr>
          <w:rStyle w:val="Caratteredellanota"/>
          <w:b/>
          <w:bCs/>
          <w:color w:val="C00000"/>
          <w:sz w:val="22"/>
          <w:szCs w:val="22"/>
        </w:rPr>
        <w:footnoteRef/>
      </w:r>
      <w:r w:rsidRPr="0069731E">
        <w:rPr>
          <w:rStyle w:val="Caratteredellanota"/>
          <w:b/>
          <w:bCs/>
          <w:color w:val="C00000"/>
          <w:sz w:val="22"/>
          <w:szCs w:val="22"/>
        </w:rPr>
        <w:t xml:space="preserve">  </w:t>
      </w:r>
      <w:r>
        <w:t xml:space="preserve"> </w:t>
      </w:r>
      <w:r w:rsidRPr="0063041F">
        <w:rPr>
          <w:color w:val="000000"/>
          <w:sz w:val="18"/>
          <w:szCs w:val="18"/>
        </w:rPr>
        <w:t>Non inferiore a cinque e non superiore a dieci</w:t>
      </w:r>
      <w:r>
        <w:t xml:space="preserve"> giorni.</w:t>
      </w:r>
    </w:p>
  </w:footnote>
  <w:footnote w:id="16">
    <w:p w14:paraId="57ED48B9" w14:textId="77777777" w:rsidR="009200F3" w:rsidRDefault="009200F3" w:rsidP="008C043C">
      <w:pPr>
        <w:spacing w:after="0" w:line="240" w:lineRule="auto"/>
        <w:jc w:val="both"/>
        <w:rPr>
          <w:sz w:val="18"/>
          <w:szCs w:val="18"/>
        </w:rPr>
      </w:pPr>
      <w:r w:rsidRPr="008C043C">
        <w:rPr>
          <w:rStyle w:val="Rimandonotaapidipagina"/>
          <w:b/>
          <w:color w:val="C00000"/>
        </w:rPr>
        <w:footnoteRef/>
      </w:r>
      <w:r>
        <w:t xml:space="preserve"> </w:t>
      </w:r>
      <w:r w:rsidRPr="008C043C">
        <w:rPr>
          <w:sz w:val="18"/>
          <w:szCs w:val="18"/>
        </w:rPr>
        <w:t xml:space="preserve">Si precisa che nel caso di concorrenti associati, già costituiti o da costituirsi, vanno riportate sullo stesso messaggio le informazioni </w:t>
      </w:r>
      <w:r>
        <w:rPr>
          <w:sz w:val="18"/>
          <w:szCs w:val="18"/>
        </w:rPr>
        <w:t xml:space="preserve">       </w:t>
      </w:r>
    </w:p>
    <w:p w14:paraId="7C8A51B3" w14:textId="3427A8E4" w:rsidR="009200F3" w:rsidRDefault="009200F3" w:rsidP="008C043C">
      <w:pPr>
        <w:spacing w:after="60" w:line="240" w:lineRule="auto"/>
        <w:jc w:val="both"/>
      </w:pPr>
      <w:r>
        <w:rPr>
          <w:sz w:val="18"/>
          <w:szCs w:val="18"/>
        </w:rPr>
        <w:t xml:space="preserve">   </w:t>
      </w:r>
      <w:r w:rsidR="004724A2">
        <w:rPr>
          <w:sz w:val="18"/>
          <w:szCs w:val="18"/>
        </w:rPr>
        <w:t xml:space="preserve"> </w:t>
      </w:r>
      <w:r w:rsidRPr="008C043C">
        <w:rPr>
          <w:sz w:val="18"/>
          <w:szCs w:val="18"/>
        </w:rPr>
        <w:t>relative al mandatario di tutti i singoli partecipanti.</w:t>
      </w:r>
    </w:p>
  </w:footnote>
  <w:footnote w:id="17">
    <w:p w14:paraId="7211D6B8" w14:textId="37CC2219" w:rsidR="000D1F69" w:rsidRPr="00AF5AE3" w:rsidRDefault="000D1F69" w:rsidP="000D1F69">
      <w:pPr>
        <w:pStyle w:val="Testonotaapidipagina"/>
        <w:spacing w:after="60"/>
        <w:ind w:left="142" w:hanging="142"/>
        <w:jc w:val="both"/>
        <w:rPr>
          <w:rFonts w:eastAsia="Times New Roman" w:cs="Calibri"/>
          <w:sz w:val="16"/>
          <w:szCs w:val="16"/>
        </w:rPr>
      </w:pPr>
      <w:r w:rsidRPr="00AF5AE3">
        <w:rPr>
          <w:rStyle w:val="Rimandonotaapidipagina"/>
          <w:b/>
          <w:bCs/>
          <w:color w:val="C00000"/>
          <w:sz w:val="18"/>
          <w:szCs w:val="18"/>
        </w:rPr>
        <w:footnoteRef/>
      </w:r>
      <w:r w:rsidRPr="00447D5B">
        <w:rPr>
          <w:rStyle w:val="Rimandonotaapidipagina"/>
          <w:b/>
          <w:bCs/>
          <w:color w:val="C00000"/>
          <w:sz w:val="22"/>
          <w:szCs w:val="22"/>
        </w:rPr>
        <w:t xml:space="preserve"> </w:t>
      </w:r>
      <w:r w:rsidRPr="00AF5AE3">
        <w:rPr>
          <w:rFonts w:eastAsia="Times New Roman" w:cs="Calibri"/>
          <w:sz w:val="16"/>
          <w:szCs w:val="16"/>
        </w:rPr>
        <w:t>si ricorda che …</w:t>
      </w:r>
      <w:r w:rsidRPr="00AF5AE3">
        <w:rPr>
          <w:rFonts w:cs="Calibri"/>
          <w:i/>
          <w:iCs/>
          <w:sz w:val="16"/>
          <w:szCs w:val="16"/>
        </w:rPr>
        <w:t>Il sorteggio o altri metodi di estrazione casuale dei nominativi sono consentiti solo in casi eccezionali in cui il ricorso ad altri criteri oggettivi sia impossibile o comporti per la stazione appaltante oneri assolutamente incompatibili con il celere svolgimento della procedura; tali circostanze devono essere esplicitate nella determina a contrarre (o in atto equivalente) e nell’avviso di avvio dell’indagine di mercato…</w:t>
      </w:r>
      <w:r w:rsidRPr="00AF5AE3">
        <w:rPr>
          <w:rFonts w:cs="Calibri"/>
          <w:sz w:val="16"/>
          <w:szCs w:val="16"/>
        </w:rPr>
        <w:t xml:space="preserve"> (cfr. Allegato II.1 – art.2 comma 3).</w:t>
      </w:r>
    </w:p>
  </w:footnote>
  <w:footnote w:id="18">
    <w:p w14:paraId="6098276A" w14:textId="7E652601" w:rsidR="00643AE1" w:rsidRPr="00AF5AE3" w:rsidRDefault="00643AE1" w:rsidP="00643AE1">
      <w:pPr>
        <w:spacing w:after="60" w:line="240" w:lineRule="auto"/>
        <w:jc w:val="both"/>
        <w:rPr>
          <w:rFonts w:eastAsia="Times New Roman" w:cs="Calibri"/>
          <w:sz w:val="16"/>
          <w:szCs w:val="16"/>
        </w:rPr>
      </w:pPr>
      <w:r w:rsidRPr="00AF5AE3">
        <w:rPr>
          <w:rStyle w:val="Rimandonotaapidipagina"/>
          <w:b/>
          <w:color w:val="C00000"/>
          <w:sz w:val="18"/>
          <w:szCs w:val="18"/>
        </w:rPr>
        <w:footnoteRef/>
      </w:r>
      <w:r w:rsidRPr="00AF5AE3">
        <w:rPr>
          <w:sz w:val="18"/>
          <w:szCs w:val="18"/>
        </w:rPr>
        <w:t xml:space="preserve"> </w:t>
      </w:r>
      <w:r w:rsidR="00AF5AE3">
        <w:rPr>
          <w:rFonts w:eastAsia="Times New Roman" w:cs="Calibri"/>
          <w:sz w:val="16"/>
          <w:szCs w:val="16"/>
        </w:rPr>
        <w:t>La</w:t>
      </w:r>
      <w:r w:rsidRPr="00AF5AE3">
        <w:rPr>
          <w:rFonts w:eastAsia="Times New Roman" w:cs="Calibri"/>
          <w:sz w:val="16"/>
          <w:szCs w:val="16"/>
        </w:rPr>
        <w:t xml:space="preserve"> selezione non deve escludere i giovani e gli OO.EE. di micro, piccola e media dimensione.</w:t>
      </w:r>
    </w:p>
  </w:footnote>
  <w:footnote w:id="19">
    <w:p w14:paraId="02578EDF" w14:textId="77777777" w:rsidR="00AF5AE3" w:rsidRPr="00AF5AE3" w:rsidRDefault="00AF5AE3" w:rsidP="00AF5AE3">
      <w:pPr>
        <w:pStyle w:val="Testonotaapidipagina"/>
        <w:ind w:left="142" w:hanging="142"/>
        <w:jc w:val="both"/>
        <w:rPr>
          <w:sz w:val="16"/>
          <w:szCs w:val="16"/>
        </w:rPr>
      </w:pPr>
      <w:r w:rsidRPr="00AF5AE3">
        <w:rPr>
          <w:rStyle w:val="Rimandonotaapidipagina"/>
          <w:b/>
          <w:color w:val="C00000"/>
          <w:sz w:val="18"/>
          <w:szCs w:val="18"/>
        </w:rPr>
        <w:footnoteRef/>
      </w:r>
      <w:r w:rsidRPr="00AF5AE3">
        <w:rPr>
          <w:b/>
          <w:sz w:val="18"/>
          <w:szCs w:val="18"/>
        </w:rPr>
        <w:t xml:space="preserve"> </w:t>
      </w:r>
      <w:r w:rsidRPr="00AF5AE3">
        <w:rPr>
          <w:b/>
          <w:color w:val="C00000"/>
          <w:sz w:val="16"/>
          <w:szCs w:val="16"/>
        </w:rPr>
        <w:t xml:space="preserve"> </w:t>
      </w:r>
      <w:r w:rsidRPr="00AF5AE3">
        <w:rPr>
          <w:sz w:val="16"/>
          <w:szCs w:val="16"/>
        </w:rPr>
        <w:t>per maggiori approfondimenti su tempi e modalità di pubblicazione, consultare la Delibera ANAC n°263 del 20/06/2023.</w:t>
      </w:r>
    </w:p>
  </w:footnote>
  <w:footnote w:id="20">
    <w:p w14:paraId="3F6ACAF6" w14:textId="77777777" w:rsidR="00AF5AE3" w:rsidRPr="00AF5AE3" w:rsidRDefault="00AF5AE3" w:rsidP="00AF5AE3">
      <w:pPr>
        <w:pStyle w:val="Testonotaapidipagina"/>
        <w:rPr>
          <w:sz w:val="16"/>
          <w:szCs w:val="16"/>
        </w:rPr>
      </w:pPr>
      <w:r w:rsidRPr="00AF5AE3">
        <w:rPr>
          <w:rStyle w:val="Rimandonotaapidipagina"/>
          <w:b/>
          <w:bCs/>
          <w:color w:val="C00000"/>
          <w:sz w:val="18"/>
          <w:szCs w:val="18"/>
        </w:rPr>
        <w:footnoteRef/>
      </w:r>
      <w:r w:rsidRPr="00AF5AE3">
        <w:rPr>
          <w:rStyle w:val="Rimandonotaapidipagina"/>
          <w:b/>
          <w:bCs/>
          <w:sz w:val="18"/>
          <w:szCs w:val="18"/>
        </w:rPr>
        <w:t xml:space="preserve">  </w:t>
      </w:r>
      <w:r w:rsidRPr="00AF5AE3">
        <w:rPr>
          <w:sz w:val="16"/>
          <w:szCs w:val="16"/>
        </w:rPr>
        <w:t xml:space="preserve"> da gennaio 2024 (cfr. art.225 comma 1 del codice)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7B4EDEE4"/>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0000002"/>
    <w:multiLevelType w:val="multilevel"/>
    <w:tmpl w:val="D374B9B2"/>
    <w:name w:val="WW8Num1"/>
    <w:lvl w:ilvl="0">
      <w:start w:val="1"/>
      <w:numFmt w:val="bullet"/>
      <w:lvlText w:val=""/>
      <w:lvlJc w:val="left"/>
      <w:pPr>
        <w:ind w:left="360" w:hanging="360"/>
      </w:pPr>
      <w:rPr>
        <w:rFonts w:ascii="Wingdings" w:hAnsi="Wingdings" w:cs="Wingdings"/>
        <w:b/>
        <w:bCs/>
        <w:caps w:val="0"/>
        <w:smallCaps w:val="0"/>
        <w:strike w:val="0"/>
        <w:dstrike w:val="0"/>
        <w:color w:val="auto"/>
        <w:spacing w:val="0"/>
        <w:w w:val="100"/>
        <w:kern w:val="1"/>
        <w:position w:val="0"/>
        <w:sz w:val="22"/>
        <w:szCs w:val="22"/>
        <w:shd w:val="clear" w:color="auto" w:fill="FFFF00"/>
        <w:vertAlign w:val="baseline"/>
        <w:lang w:val="it-IT" w:eastAsia="ar-SA"/>
      </w:rPr>
    </w:lvl>
    <w:lvl w:ilvl="1">
      <w:start w:val="1"/>
      <w:numFmt w:val="none"/>
      <w:suff w:val="nothing"/>
      <w:lvlText w:val=""/>
      <w:lvlJc w:val="left"/>
      <w:pPr>
        <w:tabs>
          <w:tab w:val="num" w:pos="0"/>
        </w:tabs>
        <w:ind w:left="576" w:hanging="576"/>
      </w:pPr>
      <w:rPr>
        <w:color w:val="1F497D"/>
      </w:rPr>
    </w:lvl>
    <w:lvl w:ilvl="2">
      <w:start w:val="1"/>
      <w:numFmt w:val="none"/>
      <w:suff w:val="nothing"/>
      <w:lvlText w:val=""/>
      <w:lvlJc w:val="left"/>
      <w:pPr>
        <w:tabs>
          <w:tab w:val="num" w:pos="0"/>
        </w:tabs>
        <w:ind w:left="720" w:hanging="720"/>
      </w:pPr>
      <w:rPr>
        <w:shd w:val="clear" w:color="auto" w:fill="FFFF00"/>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E820BD4"/>
    <w:name w:val="WW8Num2"/>
    <w:lvl w:ilvl="0">
      <w:start w:val="1"/>
      <w:numFmt w:val="bullet"/>
      <w:lvlText w:val=""/>
      <w:lvlJc w:val="left"/>
      <w:pPr>
        <w:ind w:left="360" w:hanging="360"/>
      </w:pPr>
      <w:rPr>
        <w:rFonts w:ascii="Wingdings" w:hAnsi="Wingdings" w:hint="default"/>
        <w:b/>
        <w:color w:val="1F497D"/>
        <w:sz w:val="22"/>
        <w:szCs w:val="22"/>
        <w:shd w:val="clear" w:color="auto" w:fill="FFFF00"/>
      </w:rPr>
    </w:lvl>
    <w:lvl w:ilvl="1">
      <w:start w:val="1"/>
      <w:numFmt w:val="none"/>
      <w:suff w:val="nothing"/>
      <w:lvlText w:val=""/>
      <w:lvlJc w:val="left"/>
      <w:pPr>
        <w:tabs>
          <w:tab w:val="num" w:pos="0"/>
        </w:tabs>
        <w:ind w:left="576" w:hanging="576"/>
      </w:pPr>
    </w:lvl>
    <w:lvl w:ilvl="2">
      <w:start w:val="1"/>
      <w:numFmt w:val="bullet"/>
      <w:lvlText w:val=""/>
      <w:lvlJc w:val="left"/>
      <w:pPr>
        <w:ind w:left="360" w:hanging="360"/>
      </w:pPr>
      <w:rPr>
        <w:rFonts w:ascii="Wingdings" w:hAnsi="Wingdings" w:hint="default"/>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4"/>
    <w:multiLevelType w:val="singleLevel"/>
    <w:tmpl w:val="A04023D4"/>
    <w:name w:val="WW8Num3"/>
    <w:lvl w:ilvl="0">
      <w:start w:val="1"/>
      <w:numFmt w:val="lowerLetter"/>
      <w:lvlText w:val="%1)"/>
      <w:lvlJc w:val="left"/>
      <w:pPr>
        <w:tabs>
          <w:tab w:val="num" w:pos="0"/>
        </w:tabs>
        <w:ind w:left="721" w:hanging="360"/>
      </w:pPr>
      <w:rPr>
        <w:rFonts w:ascii="Calibri" w:eastAsia="Calibri" w:hAnsi="Calibri" w:cs="Times New Roman"/>
        <w:color w:val="auto"/>
        <w:sz w:val="22"/>
        <w:szCs w:val="22"/>
      </w:rPr>
    </w:lvl>
  </w:abstractNum>
  <w:abstractNum w:abstractNumId="4">
    <w:nsid w:val="00000005"/>
    <w:multiLevelType w:val="singleLevel"/>
    <w:tmpl w:val="33A8113A"/>
    <w:name w:val="WW8Num4"/>
    <w:lvl w:ilvl="0">
      <w:start w:val="1"/>
      <w:numFmt w:val="bullet"/>
      <w:lvlText w:val=""/>
      <w:lvlJc w:val="left"/>
      <w:pPr>
        <w:tabs>
          <w:tab w:val="num" w:pos="0"/>
        </w:tabs>
        <w:ind w:left="900" w:hanging="360"/>
      </w:pPr>
      <w:rPr>
        <w:rFonts w:ascii="Wingdings" w:hAnsi="Wingdings" w:cs="Wingdings"/>
        <w:color w:val="000000"/>
        <w:sz w:val="22"/>
        <w:szCs w:val="22"/>
      </w:rPr>
    </w:lvl>
  </w:abstractNum>
  <w:abstractNum w:abstractNumId="5">
    <w:nsid w:val="00000006"/>
    <w:multiLevelType w:val="singleLevel"/>
    <w:tmpl w:val="00000006"/>
    <w:name w:val="WW8Num5"/>
    <w:lvl w:ilvl="0">
      <w:start w:val="1"/>
      <w:numFmt w:val="bullet"/>
      <w:lvlText w:val=""/>
      <w:lvlJc w:val="left"/>
      <w:pPr>
        <w:tabs>
          <w:tab w:val="num" w:pos="0"/>
        </w:tabs>
        <w:ind w:left="720" w:hanging="360"/>
      </w:pPr>
      <w:rPr>
        <w:rFonts w:ascii="Wingdings" w:hAnsi="Wingdings" w:cs="Wingdings"/>
        <w:color w:val="auto"/>
        <w:sz w:val="22"/>
        <w:szCs w:val="22"/>
        <w:lang w:val="it-IT"/>
      </w:rPr>
    </w:lvl>
  </w:abstractNum>
  <w:abstractNum w:abstractNumId="6">
    <w:nsid w:val="00000007"/>
    <w:multiLevelType w:val="singleLevel"/>
    <w:tmpl w:val="00000007"/>
    <w:name w:val="WW8Num6"/>
    <w:lvl w:ilvl="0">
      <w:start w:val="1"/>
      <w:numFmt w:val="bullet"/>
      <w:lvlText w:val=""/>
      <w:lvlJc w:val="left"/>
      <w:pPr>
        <w:tabs>
          <w:tab w:val="num" w:pos="0"/>
        </w:tabs>
        <w:ind w:left="720" w:hanging="360"/>
      </w:pPr>
      <w:rPr>
        <w:rFonts w:ascii="Wingdings" w:hAnsi="Wingdings" w:cs="Wingdings"/>
        <w:color w:val="auto"/>
        <w:sz w:val="22"/>
        <w:szCs w:val="22"/>
        <w:lang w:val="it-IT"/>
      </w:rPr>
    </w:lvl>
  </w:abstractNum>
  <w:abstractNum w:abstractNumId="7">
    <w:nsid w:val="00000009"/>
    <w:multiLevelType w:val="singleLevel"/>
    <w:tmpl w:val="7B5AC312"/>
    <w:name w:val="WW8Num8"/>
    <w:lvl w:ilvl="0">
      <w:start w:val="1"/>
      <w:numFmt w:val="bullet"/>
      <w:lvlText w:val=""/>
      <w:lvlJc w:val="left"/>
      <w:pPr>
        <w:tabs>
          <w:tab w:val="num" w:pos="0"/>
        </w:tabs>
        <w:ind w:left="720" w:hanging="360"/>
      </w:pPr>
      <w:rPr>
        <w:rFonts w:ascii="Wingdings" w:hAnsi="Wingdings" w:cs="Wingdings"/>
        <w:color w:val="auto"/>
        <w:lang w:val="it-IT"/>
      </w:rPr>
    </w:lvl>
  </w:abstractNum>
  <w:abstractNum w:abstractNumId="8">
    <w:nsid w:val="0000000A"/>
    <w:multiLevelType w:val="singleLevel"/>
    <w:tmpl w:val="09FA0C4A"/>
    <w:name w:val="WW8Num9"/>
    <w:lvl w:ilvl="0">
      <w:start w:val="1"/>
      <w:numFmt w:val="bullet"/>
      <w:lvlText w:val=""/>
      <w:lvlJc w:val="left"/>
      <w:pPr>
        <w:tabs>
          <w:tab w:val="num" w:pos="0"/>
        </w:tabs>
        <w:ind w:left="720" w:hanging="360"/>
      </w:pPr>
      <w:rPr>
        <w:rFonts w:ascii="Wingdings" w:hAnsi="Wingdings" w:cs="Wingdings"/>
        <w:color w:val="auto"/>
        <w:sz w:val="22"/>
        <w:szCs w:val="22"/>
      </w:rPr>
    </w:lvl>
  </w:abstractNum>
  <w:abstractNum w:abstractNumId="9">
    <w:nsid w:val="0000000B"/>
    <w:multiLevelType w:val="singleLevel"/>
    <w:tmpl w:val="0000000B"/>
    <w:name w:val="WW8Num10"/>
    <w:lvl w:ilvl="0">
      <w:start w:val="1"/>
      <w:numFmt w:val="bullet"/>
      <w:lvlText w:val=""/>
      <w:lvlJc w:val="left"/>
      <w:pPr>
        <w:tabs>
          <w:tab w:val="num" w:pos="0"/>
        </w:tabs>
        <w:ind w:left="720" w:hanging="360"/>
      </w:pPr>
      <w:rPr>
        <w:rFonts w:ascii="Wingdings" w:hAnsi="Wingdings" w:cs="Wingdings"/>
      </w:rPr>
    </w:lvl>
  </w:abstractNum>
  <w:abstractNum w:abstractNumId="10">
    <w:nsid w:val="0000000C"/>
    <w:multiLevelType w:val="multilevel"/>
    <w:tmpl w:val="E0886A90"/>
    <w:lvl w:ilvl="0">
      <w:start w:val="1"/>
      <w:numFmt w:val="lowerLetter"/>
      <w:lvlText w:val="%1)"/>
      <w:lvlJc w:val="left"/>
      <w:pPr>
        <w:tabs>
          <w:tab w:val="num" w:pos="720"/>
        </w:tabs>
        <w:ind w:left="720" w:hanging="360"/>
      </w:pPr>
      <w:rPr>
        <w:rFonts w:cs="Times New Roman"/>
      </w:rPr>
    </w:lvl>
    <w:lvl w:ilvl="1">
      <w:start w:val="1"/>
      <w:numFmt w:val="bullet"/>
      <w:lvlText w:val=""/>
      <w:lvlJc w:val="left"/>
      <w:pPr>
        <w:tabs>
          <w:tab w:val="num" w:pos="1080"/>
        </w:tabs>
        <w:ind w:left="1080" w:hanging="360"/>
      </w:pPr>
      <w:rPr>
        <w:rFonts w:ascii="Wingdings" w:hAnsi="Wingdings" w:hint="default"/>
        <w:b/>
        <w:bCs/>
        <w:color w:val="auto"/>
        <w:sz w:val="22"/>
        <w:szCs w:val="22"/>
      </w:rPr>
    </w:lvl>
    <w:lvl w:ilvl="2">
      <w:start w:val="1"/>
      <w:numFmt w:val="lowerLetter"/>
      <w:lvlText w:val="%3."/>
      <w:lvlJc w:val="left"/>
      <w:pPr>
        <w:tabs>
          <w:tab w:val="num" w:pos="1440"/>
        </w:tabs>
        <w:ind w:left="1440" w:hanging="360"/>
      </w:pPr>
      <w:rPr>
        <w:b w:val="0"/>
        <w:bCs/>
        <w:color w:val="auto"/>
        <w:sz w:val="22"/>
        <w:szCs w:val="22"/>
      </w:rPr>
    </w:lvl>
    <w:lvl w:ilvl="3">
      <w:start w:val="1"/>
      <w:numFmt w:val="lowerLetter"/>
      <w:lvlText w:val="%4)"/>
      <w:lvlJc w:val="left"/>
      <w:pPr>
        <w:tabs>
          <w:tab w:val="num" w:pos="1800"/>
        </w:tabs>
        <w:ind w:left="1800" w:hanging="360"/>
      </w:pPr>
      <w:rPr>
        <w:b/>
        <w:bCs/>
        <w:color w:val="0000FF"/>
        <w:sz w:val="22"/>
        <w:szCs w:val="22"/>
      </w:rPr>
    </w:lvl>
    <w:lvl w:ilvl="4">
      <w:start w:val="1"/>
      <w:numFmt w:val="lowerLetter"/>
      <w:lvlText w:val="%5)"/>
      <w:lvlJc w:val="left"/>
      <w:pPr>
        <w:tabs>
          <w:tab w:val="num" w:pos="2160"/>
        </w:tabs>
        <w:ind w:left="2160" w:hanging="360"/>
      </w:pPr>
      <w:rPr>
        <w:b/>
        <w:bCs/>
        <w:color w:val="0000FF"/>
        <w:sz w:val="22"/>
        <w:szCs w:val="22"/>
      </w:rPr>
    </w:lvl>
    <w:lvl w:ilvl="5">
      <w:start w:val="1"/>
      <w:numFmt w:val="lowerLetter"/>
      <w:lvlText w:val="%6)"/>
      <w:lvlJc w:val="left"/>
      <w:pPr>
        <w:tabs>
          <w:tab w:val="num" w:pos="2520"/>
        </w:tabs>
        <w:ind w:left="2520" w:hanging="360"/>
      </w:pPr>
      <w:rPr>
        <w:b/>
        <w:bCs/>
        <w:color w:val="0000FF"/>
        <w:sz w:val="22"/>
        <w:szCs w:val="22"/>
      </w:rPr>
    </w:lvl>
    <w:lvl w:ilvl="6">
      <w:start w:val="1"/>
      <w:numFmt w:val="lowerLetter"/>
      <w:lvlText w:val="%7)"/>
      <w:lvlJc w:val="left"/>
      <w:pPr>
        <w:tabs>
          <w:tab w:val="num" w:pos="2880"/>
        </w:tabs>
        <w:ind w:left="2880" w:hanging="360"/>
      </w:pPr>
      <w:rPr>
        <w:b/>
        <w:bCs/>
        <w:color w:val="0000FF"/>
        <w:sz w:val="22"/>
        <w:szCs w:val="22"/>
      </w:rPr>
    </w:lvl>
    <w:lvl w:ilvl="7">
      <w:start w:val="1"/>
      <w:numFmt w:val="lowerLetter"/>
      <w:lvlText w:val="%8)"/>
      <w:lvlJc w:val="left"/>
      <w:pPr>
        <w:tabs>
          <w:tab w:val="num" w:pos="3240"/>
        </w:tabs>
        <w:ind w:left="3240" w:hanging="360"/>
      </w:pPr>
      <w:rPr>
        <w:b/>
        <w:bCs/>
        <w:color w:val="0000FF"/>
        <w:sz w:val="22"/>
        <w:szCs w:val="22"/>
      </w:rPr>
    </w:lvl>
    <w:lvl w:ilvl="8">
      <w:start w:val="1"/>
      <w:numFmt w:val="lowerLetter"/>
      <w:lvlText w:val="%9)"/>
      <w:lvlJc w:val="left"/>
      <w:pPr>
        <w:tabs>
          <w:tab w:val="num" w:pos="3600"/>
        </w:tabs>
        <w:ind w:left="3600" w:hanging="360"/>
      </w:pPr>
      <w:rPr>
        <w:b/>
        <w:bCs/>
        <w:color w:val="0000FF"/>
        <w:sz w:val="22"/>
        <w:szCs w:val="22"/>
      </w:rPr>
    </w:lvl>
  </w:abstractNum>
  <w:abstractNum w:abstractNumId="11">
    <w:nsid w:val="0000000D"/>
    <w:multiLevelType w:val="singleLevel"/>
    <w:tmpl w:val="B3C29DAC"/>
    <w:name w:val="WW8Num12"/>
    <w:lvl w:ilvl="0">
      <w:start w:val="1"/>
      <w:numFmt w:val="bullet"/>
      <w:lvlText w:val=""/>
      <w:lvlJc w:val="left"/>
      <w:pPr>
        <w:tabs>
          <w:tab w:val="num" w:pos="0"/>
        </w:tabs>
        <w:ind w:left="770" w:hanging="360"/>
      </w:pPr>
      <w:rPr>
        <w:rFonts w:ascii="Wingdings" w:hAnsi="Wingdings" w:cs="Wingdings"/>
        <w:color w:val="auto"/>
        <w:sz w:val="22"/>
        <w:szCs w:val="22"/>
        <w:lang w:eastAsia="en-US" w:bidi="ar-SA"/>
      </w:rPr>
    </w:lvl>
  </w:abstractNum>
  <w:abstractNum w:abstractNumId="12">
    <w:nsid w:val="0000000E"/>
    <w:multiLevelType w:val="singleLevel"/>
    <w:tmpl w:val="0000000E"/>
    <w:name w:val="WW8Num13"/>
    <w:lvl w:ilvl="0">
      <w:start w:val="1"/>
      <w:numFmt w:val="bullet"/>
      <w:lvlText w:val=""/>
      <w:lvlJc w:val="left"/>
      <w:pPr>
        <w:tabs>
          <w:tab w:val="num" w:pos="0"/>
        </w:tabs>
        <w:ind w:left="720" w:hanging="360"/>
      </w:pPr>
      <w:rPr>
        <w:rFonts w:ascii="Wingdings" w:hAnsi="Wingdings" w:cs="Wingdings"/>
        <w:color w:val="1F497D"/>
        <w:sz w:val="22"/>
        <w:szCs w:val="22"/>
        <w:lang w:eastAsia="en-US" w:bidi="ar-SA"/>
      </w:rPr>
    </w:lvl>
  </w:abstractNum>
  <w:abstractNum w:abstractNumId="13">
    <w:nsid w:val="0000000F"/>
    <w:multiLevelType w:val="singleLevel"/>
    <w:tmpl w:val="EEACD4D6"/>
    <w:name w:val="WW8Num14"/>
    <w:lvl w:ilvl="0">
      <w:start w:val="1"/>
      <w:numFmt w:val="bullet"/>
      <w:lvlText w:val=""/>
      <w:lvlJc w:val="left"/>
      <w:pPr>
        <w:tabs>
          <w:tab w:val="num" w:pos="0"/>
        </w:tabs>
        <w:ind w:left="720" w:hanging="360"/>
      </w:pPr>
      <w:rPr>
        <w:rFonts w:ascii="Wingdings" w:hAnsi="Wingdings" w:cs="Wingdings"/>
        <w:color w:val="auto"/>
      </w:rPr>
    </w:lvl>
  </w:abstractNum>
  <w:abstractNum w:abstractNumId="14">
    <w:nsid w:val="00000010"/>
    <w:multiLevelType w:val="singleLevel"/>
    <w:tmpl w:val="AB6CC9A4"/>
    <w:name w:val="WW8Num15"/>
    <w:lvl w:ilvl="0">
      <w:start w:val="1"/>
      <w:numFmt w:val="bullet"/>
      <w:lvlText w:val=""/>
      <w:lvlJc w:val="left"/>
      <w:pPr>
        <w:tabs>
          <w:tab w:val="num" w:pos="0"/>
        </w:tabs>
        <w:ind w:left="720" w:hanging="360"/>
      </w:pPr>
      <w:rPr>
        <w:rFonts w:ascii="Wingdings" w:hAnsi="Wingdings" w:cs="Wingdings"/>
        <w:color w:val="auto"/>
        <w:sz w:val="22"/>
        <w:szCs w:val="22"/>
      </w:rPr>
    </w:lvl>
  </w:abstractNum>
  <w:abstractNum w:abstractNumId="15">
    <w:nsid w:val="00000011"/>
    <w:multiLevelType w:val="singleLevel"/>
    <w:tmpl w:val="00000011"/>
    <w:name w:val="WW8Num16"/>
    <w:lvl w:ilvl="0">
      <w:start w:val="1"/>
      <w:numFmt w:val="bullet"/>
      <w:lvlText w:val=""/>
      <w:lvlJc w:val="left"/>
      <w:pPr>
        <w:tabs>
          <w:tab w:val="num" w:pos="0"/>
        </w:tabs>
        <w:ind w:left="1004" w:hanging="360"/>
      </w:pPr>
      <w:rPr>
        <w:rFonts w:ascii="Wingdings" w:hAnsi="Wingdings" w:cs="Wingdings"/>
        <w:sz w:val="22"/>
        <w:szCs w:val="22"/>
      </w:rPr>
    </w:lvl>
  </w:abstractNum>
  <w:abstractNum w:abstractNumId="16">
    <w:nsid w:val="00000012"/>
    <w:multiLevelType w:val="singleLevel"/>
    <w:tmpl w:val="229865D6"/>
    <w:name w:val="WW8Num17"/>
    <w:lvl w:ilvl="0">
      <w:start w:val="1"/>
      <w:numFmt w:val="bullet"/>
      <w:lvlText w:val=""/>
      <w:lvlJc w:val="left"/>
      <w:pPr>
        <w:tabs>
          <w:tab w:val="num" w:pos="0"/>
        </w:tabs>
        <w:ind w:left="720" w:hanging="360"/>
      </w:pPr>
      <w:rPr>
        <w:rFonts w:ascii="Wingdings" w:hAnsi="Wingdings" w:cs="Times New Roman"/>
        <w:color w:val="000000"/>
        <w:sz w:val="22"/>
        <w:szCs w:val="22"/>
      </w:rPr>
    </w:lvl>
  </w:abstractNum>
  <w:abstractNum w:abstractNumId="17">
    <w:nsid w:val="00000013"/>
    <w:multiLevelType w:val="singleLevel"/>
    <w:tmpl w:val="00000013"/>
    <w:name w:val="WW8Num19"/>
    <w:lvl w:ilvl="0">
      <w:start w:val="1"/>
      <w:numFmt w:val="bullet"/>
      <w:lvlText w:val=""/>
      <w:lvlJc w:val="left"/>
      <w:pPr>
        <w:tabs>
          <w:tab w:val="num" w:pos="0"/>
        </w:tabs>
        <w:ind w:left="720" w:hanging="360"/>
      </w:pPr>
      <w:rPr>
        <w:rFonts w:ascii="Wingdings" w:hAnsi="Wingdings" w:cs="Garamond"/>
        <w:color w:val="1F497D"/>
        <w:spacing w:val="-2"/>
        <w:w w:val="100"/>
        <w:sz w:val="24"/>
        <w:szCs w:val="24"/>
      </w:rPr>
    </w:lvl>
  </w:abstractNum>
  <w:abstractNum w:abstractNumId="18">
    <w:nsid w:val="00000014"/>
    <w:multiLevelType w:val="singleLevel"/>
    <w:tmpl w:val="00000014"/>
    <w:name w:val="WW8Num20"/>
    <w:lvl w:ilvl="0">
      <w:start w:val="1"/>
      <w:numFmt w:val="bullet"/>
      <w:lvlText w:val=""/>
      <w:lvlJc w:val="left"/>
      <w:pPr>
        <w:tabs>
          <w:tab w:val="num" w:pos="0"/>
        </w:tabs>
        <w:ind w:left="720" w:hanging="360"/>
      </w:pPr>
      <w:rPr>
        <w:rFonts w:ascii="Wingdings" w:hAnsi="Wingdings" w:cs="Wingdings"/>
        <w:sz w:val="22"/>
        <w:szCs w:val="22"/>
      </w:rPr>
    </w:lvl>
  </w:abstractNum>
  <w:abstractNum w:abstractNumId="19">
    <w:nsid w:val="00000015"/>
    <w:multiLevelType w:val="singleLevel"/>
    <w:tmpl w:val="00000015"/>
    <w:name w:val="WW8Num21"/>
    <w:lvl w:ilvl="0">
      <w:start w:val="1"/>
      <w:numFmt w:val="bullet"/>
      <w:lvlText w:val=""/>
      <w:lvlJc w:val="left"/>
      <w:pPr>
        <w:tabs>
          <w:tab w:val="num" w:pos="0"/>
        </w:tabs>
        <w:ind w:left="900" w:hanging="360"/>
      </w:pPr>
      <w:rPr>
        <w:rFonts w:ascii="Wingdings" w:hAnsi="Wingdings" w:cs="Courier New"/>
        <w:sz w:val="22"/>
        <w:szCs w:val="22"/>
      </w:rPr>
    </w:lvl>
  </w:abstractNum>
  <w:abstractNum w:abstractNumId="20">
    <w:nsid w:val="00000016"/>
    <w:multiLevelType w:val="singleLevel"/>
    <w:tmpl w:val="00000016"/>
    <w:name w:val="WW8Num27"/>
    <w:lvl w:ilvl="0">
      <w:start w:val="1"/>
      <w:numFmt w:val="lowerLetter"/>
      <w:lvlText w:val="%1)"/>
      <w:lvlJc w:val="left"/>
      <w:pPr>
        <w:tabs>
          <w:tab w:val="num" w:pos="0"/>
        </w:tabs>
        <w:ind w:left="720" w:hanging="360"/>
      </w:pPr>
      <w:rPr>
        <w:rFonts w:cs="Calibri"/>
        <w:b/>
        <w:i w:val="0"/>
        <w:szCs w:val="24"/>
      </w:rPr>
    </w:lvl>
  </w:abstractNum>
  <w:abstractNum w:abstractNumId="21">
    <w:nsid w:val="00000017"/>
    <w:multiLevelType w:val="singleLevel"/>
    <w:tmpl w:val="00000017"/>
    <w:name w:val="WW8Num29"/>
    <w:lvl w:ilvl="0">
      <w:numFmt w:val="bullet"/>
      <w:lvlText w:val=""/>
      <w:lvlJc w:val="left"/>
      <w:pPr>
        <w:tabs>
          <w:tab w:val="num" w:pos="0"/>
        </w:tabs>
        <w:ind w:left="396" w:hanging="284"/>
      </w:pPr>
      <w:rPr>
        <w:rFonts w:ascii="Wingdings" w:hAnsi="Wingdings" w:cs="Wingdings"/>
        <w:w w:val="100"/>
        <w:sz w:val="22"/>
        <w:szCs w:val="22"/>
        <w:shd w:val="clear" w:color="auto" w:fill="00FFFF"/>
        <w:lang w:val="it-IT" w:bidi="it-IT"/>
      </w:rPr>
    </w:lvl>
  </w:abstractNum>
  <w:abstractNum w:abstractNumId="22">
    <w:nsid w:val="00000018"/>
    <w:multiLevelType w:val="singleLevel"/>
    <w:tmpl w:val="00000018"/>
    <w:name w:val="WW8Num32"/>
    <w:lvl w:ilvl="0">
      <w:start w:val="1"/>
      <w:numFmt w:val="decimal"/>
      <w:lvlText w:val="%1)"/>
      <w:lvlJc w:val="left"/>
      <w:pPr>
        <w:tabs>
          <w:tab w:val="num" w:pos="0"/>
        </w:tabs>
        <w:ind w:left="720" w:hanging="360"/>
      </w:pPr>
      <w:rPr>
        <w:rFonts w:ascii="Calibri" w:eastAsia="Times New Roman" w:hAnsi="Calibri" w:cs="Calibri"/>
        <w:bCs/>
        <w:kern w:val="1"/>
        <w:sz w:val="22"/>
        <w:szCs w:val="22"/>
      </w:rPr>
    </w:lvl>
  </w:abstractNum>
  <w:abstractNum w:abstractNumId="23">
    <w:nsid w:val="0000001A"/>
    <w:multiLevelType w:val="multilevel"/>
    <w:tmpl w:val="16C4BC0C"/>
    <w:name w:val="WW8Num35"/>
    <w:lvl w:ilvl="0">
      <w:start w:val="1"/>
      <w:numFmt w:val="decimal"/>
      <w:lvlText w:val="%1."/>
      <w:lvlJc w:val="left"/>
      <w:pPr>
        <w:tabs>
          <w:tab w:val="num" w:pos="786"/>
        </w:tabs>
        <w:ind w:left="786" w:hanging="360"/>
      </w:pPr>
      <w:rPr>
        <w:color w:val="auto"/>
        <w:sz w:val="17"/>
        <w:szCs w:val="17"/>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0000001B"/>
    <w:multiLevelType w:val="singleLevel"/>
    <w:tmpl w:val="0000001B"/>
    <w:name w:val="WW8Num38"/>
    <w:lvl w:ilvl="0">
      <w:start w:val="1"/>
      <w:numFmt w:val="bullet"/>
      <w:lvlText w:val=""/>
      <w:lvlJc w:val="left"/>
      <w:pPr>
        <w:tabs>
          <w:tab w:val="num" w:pos="0"/>
        </w:tabs>
        <w:ind w:left="720" w:hanging="360"/>
      </w:pPr>
      <w:rPr>
        <w:rFonts w:ascii="Wingdings" w:hAnsi="Wingdings" w:cs="Wingdings"/>
        <w:sz w:val="22"/>
        <w:szCs w:val="22"/>
        <w:shd w:val="clear" w:color="auto" w:fill="00FFFF"/>
      </w:rPr>
    </w:lvl>
  </w:abstractNum>
  <w:abstractNum w:abstractNumId="25">
    <w:nsid w:val="001143F5"/>
    <w:multiLevelType w:val="hybridMultilevel"/>
    <w:tmpl w:val="D44E5D46"/>
    <w:lvl w:ilvl="0" w:tplc="F1308738">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6">
    <w:nsid w:val="223E5CFA"/>
    <w:multiLevelType w:val="multilevel"/>
    <w:tmpl w:val="44A61980"/>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23150923"/>
    <w:multiLevelType w:val="multilevel"/>
    <w:tmpl w:val="BF56F9BA"/>
    <w:lvl w:ilvl="0">
      <w:start w:val="1"/>
      <w:numFmt w:val="decimal"/>
      <w:lvlText w:val="%1."/>
      <w:lvlJc w:val="left"/>
      <w:rPr>
        <w:rFonts w:ascii="Calibri" w:hAnsi="Calibri" w:hint="default"/>
        <w:b/>
        <w:i w:val="0"/>
        <w:color w:val="1F3864"/>
        <w:sz w:val="24"/>
        <w:lang w:val="it-IT"/>
      </w:rPr>
    </w:lvl>
    <w:lvl w:ilvl="1">
      <w:start w:val="1"/>
      <w:numFmt w:val="decimal"/>
      <w:isLgl/>
      <w:lvlText w:val="%1.%2"/>
      <w:lvlJc w:val="left"/>
      <w:pPr>
        <w:ind w:left="6031" w:hanging="360"/>
      </w:pPr>
      <w:rPr>
        <w:rFonts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290F67ED"/>
    <w:multiLevelType w:val="hybridMultilevel"/>
    <w:tmpl w:val="E438FC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pStyle w:val="Titolo3"/>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3D342E6D"/>
    <w:multiLevelType w:val="hybridMultilevel"/>
    <w:tmpl w:val="66EE2FCA"/>
    <w:lvl w:ilvl="0" w:tplc="C8C83414">
      <w:start w:val="1"/>
      <w:numFmt w:val="lowerLetter"/>
      <w:lvlText w:val="%1)"/>
      <w:lvlJc w:val="left"/>
      <w:pPr>
        <w:ind w:left="720" w:hanging="360"/>
      </w:pPr>
      <w:rPr>
        <w:rFonts w:ascii="Calibri" w:eastAsia="Times New Roman" w:hAnsi="Calibri" w:cs="Calibr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3E6B579F"/>
    <w:multiLevelType w:val="hybridMultilevel"/>
    <w:tmpl w:val="8CD8C45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3F7361BF"/>
    <w:multiLevelType w:val="multilevel"/>
    <w:tmpl w:val="F418E902"/>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2">
    <w:nsid w:val="4335140F"/>
    <w:multiLevelType w:val="hybridMultilevel"/>
    <w:tmpl w:val="D30E597E"/>
    <w:lvl w:ilvl="0" w:tplc="0410000B">
      <w:start w:val="1"/>
      <w:numFmt w:val="bullet"/>
      <w:lvlText w:val=""/>
      <w:lvlJc w:val="left"/>
      <w:pPr>
        <w:ind w:left="1025" w:hanging="360"/>
      </w:pPr>
      <w:rPr>
        <w:rFonts w:ascii="Wingdings" w:hAnsi="Wingdings" w:hint="default"/>
      </w:rPr>
    </w:lvl>
    <w:lvl w:ilvl="1" w:tplc="04100003" w:tentative="1">
      <w:start w:val="1"/>
      <w:numFmt w:val="bullet"/>
      <w:lvlText w:val="o"/>
      <w:lvlJc w:val="left"/>
      <w:pPr>
        <w:ind w:left="1745" w:hanging="360"/>
      </w:pPr>
      <w:rPr>
        <w:rFonts w:ascii="Courier New" w:hAnsi="Courier New" w:hint="default"/>
      </w:rPr>
    </w:lvl>
    <w:lvl w:ilvl="2" w:tplc="04100005" w:tentative="1">
      <w:start w:val="1"/>
      <w:numFmt w:val="bullet"/>
      <w:lvlText w:val=""/>
      <w:lvlJc w:val="left"/>
      <w:pPr>
        <w:ind w:left="2465" w:hanging="360"/>
      </w:pPr>
      <w:rPr>
        <w:rFonts w:ascii="Wingdings" w:hAnsi="Wingdings" w:hint="default"/>
      </w:rPr>
    </w:lvl>
    <w:lvl w:ilvl="3" w:tplc="04100001" w:tentative="1">
      <w:start w:val="1"/>
      <w:numFmt w:val="bullet"/>
      <w:lvlText w:val=""/>
      <w:lvlJc w:val="left"/>
      <w:pPr>
        <w:ind w:left="3185" w:hanging="360"/>
      </w:pPr>
      <w:rPr>
        <w:rFonts w:ascii="Symbol" w:hAnsi="Symbol" w:hint="default"/>
      </w:rPr>
    </w:lvl>
    <w:lvl w:ilvl="4" w:tplc="04100003" w:tentative="1">
      <w:start w:val="1"/>
      <w:numFmt w:val="bullet"/>
      <w:lvlText w:val="o"/>
      <w:lvlJc w:val="left"/>
      <w:pPr>
        <w:ind w:left="3905" w:hanging="360"/>
      </w:pPr>
      <w:rPr>
        <w:rFonts w:ascii="Courier New" w:hAnsi="Courier New" w:hint="default"/>
      </w:rPr>
    </w:lvl>
    <w:lvl w:ilvl="5" w:tplc="04100005" w:tentative="1">
      <w:start w:val="1"/>
      <w:numFmt w:val="bullet"/>
      <w:lvlText w:val=""/>
      <w:lvlJc w:val="left"/>
      <w:pPr>
        <w:ind w:left="4625" w:hanging="360"/>
      </w:pPr>
      <w:rPr>
        <w:rFonts w:ascii="Wingdings" w:hAnsi="Wingdings" w:hint="default"/>
      </w:rPr>
    </w:lvl>
    <w:lvl w:ilvl="6" w:tplc="04100001" w:tentative="1">
      <w:start w:val="1"/>
      <w:numFmt w:val="bullet"/>
      <w:lvlText w:val=""/>
      <w:lvlJc w:val="left"/>
      <w:pPr>
        <w:ind w:left="5345" w:hanging="360"/>
      </w:pPr>
      <w:rPr>
        <w:rFonts w:ascii="Symbol" w:hAnsi="Symbol" w:hint="default"/>
      </w:rPr>
    </w:lvl>
    <w:lvl w:ilvl="7" w:tplc="04100003" w:tentative="1">
      <w:start w:val="1"/>
      <w:numFmt w:val="bullet"/>
      <w:lvlText w:val="o"/>
      <w:lvlJc w:val="left"/>
      <w:pPr>
        <w:ind w:left="6065" w:hanging="360"/>
      </w:pPr>
      <w:rPr>
        <w:rFonts w:ascii="Courier New" w:hAnsi="Courier New" w:hint="default"/>
      </w:rPr>
    </w:lvl>
    <w:lvl w:ilvl="8" w:tplc="04100005" w:tentative="1">
      <w:start w:val="1"/>
      <w:numFmt w:val="bullet"/>
      <w:lvlText w:val=""/>
      <w:lvlJc w:val="left"/>
      <w:pPr>
        <w:ind w:left="6785" w:hanging="360"/>
      </w:pPr>
      <w:rPr>
        <w:rFonts w:ascii="Wingdings" w:hAnsi="Wingdings" w:hint="default"/>
      </w:rPr>
    </w:lvl>
  </w:abstractNum>
  <w:abstractNum w:abstractNumId="33">
    <w:nsid w:val="44A94684"/>
    <w:multiLevelType w:val="hybridMultilevel"/>
    <w:tmpl w:val="0960072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47A25BA0"/>
    <w:multiLevelType w:val="hybridMultilevel"/>
    <w:tmpl w:val="99361F3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4B163FE7"/>
    <w:multiLevelType w:val="hybridMultilevel"/>
    <w:tmpl w:val="84ECC498"/>
    <w:lvl w:ilvl="0" w:tplc="04100017">
      <w:start w:val="1"/>
      <w:numFmt w:val="lowerLetter"/>
      <w:lvlText w:val="%1)"/>
      <w:lvlJc w:val="left"/>
      <w:pPr>
        <w:ind w:left="1003" w:hanging="360"/>
      </w:pPr>
      <w:rPr>
        <w:rFonts w:hint="default"/>
      </w:rPr>
    </w:lvl>
    <w:lvl w:ilvl="1" w:tplc="04100019" w:tentative="1">
      <w:start w:val="1"/>
      <w:numFmt w:val="lowerLetter"/>
      <w:lvlText w:val="%2."/>
      <w:lvlJc w:val="left"/>
      <w:pPr>
        <w:ind w:left="1723" w:hanging="360"/>
      </w:pPr>
    </w:lvl>
    <w:lvl w:ilvl="2" w:tplc="0410001B" w:tentative="1">
      <w:start w:val="1"/>
      <w:numFmt w:val="lowerRoman"/>
      <w:lvlText w:val="%3."/>
      <w:lvlJc w:val="right"/>
      <w:pPr>
        <w:ind w:left="2443" w:hanging="180"/>
      </w:pPr>
    </w:lvl>
    <w:lvl w:ilvl="3" w:tplc="0410000F" w:tentative="1">
      <w:start w:val="1"/>
      <w:numFmt w:val="decimal"/>
      <w:lvlText w:val="%4."/>
      <w:lvlJc w:val="left"/>
      <w:pPr>
        <w:ind w:left="3163" w:hanging="360"/>
      </w:pPr>
    </w:lvl>
    <w:lvl w:ilvl="4" w:tplc="04100019" w:tentative="1">
      <w:start w:val="1"/>
      <w:numFmt w:val="lowerLetter"/>
      <w:lvlText w:val="%5."/>
      <w:lvlJc w:val="left"/>
      <w:pPr>
        <w:ind w:left="3883" w:hanging="360"/>
      </w:pPr>
    </w:lvl>
    <w:lvl w:ilvl="5" w:tplc="0410001B" w:tentative="1">
      <w:start w:val="1"/>
      <w:numFmt w:val="lowerRoman"/>
      <w:lvlText w:val="%6."/>
      <w:lvlJc w:val="right"/>
      <w:pPr>
        <w:ind w:left="4603" w:hanging="180"/>
      </w:pPr>
    </w:lvl>
    <w:lvl w:ilvl="6" w:tplc="0410000F" w:tentative="1">
      <w:start w:val="1"/>
      <w:numFmt w:val="decimal"/>
      <w:lvlText w:val="%7."/>
      <w:lvlJc w:val="left"/>
      <w:pPr>
        <w:ind w:left="5323" w:hanging="360"/>
      </w:pPr>
    </w:lvl>
    <w:lvl w:ilvl="7" w:tplc="04100019" w:tentative="1">
      <w:start w:val="1"/>
      <w:numFmt w:val="lowerLetter"/>
      <w:lvlText w:val="%8."/>
      <w:lvlJc w:val="left"/>
      <w:pPr>
        <w:ind w:left="6043" w:hanging="360"/>
      </w:pPr>
    </w:lvl>
    <w:lvl w:ilvl="8" w:tplc="0410001B" w:tentative="1">
      <w:start w:val="1"/>
      <w:numFmt w:val="lowerRoman"/>
      <w:lvlText w:val="%9."/>
      <w:lvlJc w:val="right"/>
      <w:pPr>
        <w:ind w:left="6763" w:hanging="180"/>
      </w:pPr>
    </w:lvl>
  </w:abstractNum>
  <w:abstractNum w:abstractNumId="36">
    <w:nsid w:val="4DCF4978"/>
    <w:multiLevelType w:val="hybridMultilevel"/>
    <w:tmpl w:val="2A8E181A"/>
    <w:lvl w:ilvl="0" w:tplc="04100019">
      <w:start w:val="1"/>
      <w:numFmt w:val="lowerLetter"/>
      <w:lvlText w:val="%1."/>
      <w:lvlJc w:val="left"/>
      <w:pPr>
        <w:ind w:left="665"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4F6069D2"/>
    <w:multiLevelType w:val="hybridMultilevel"/>
    <w:tmpl w:val="639CDAC4"/>
    <w:lvl w:ilvl="0" w:tplc="B9AA22A4">
      <w:start w:val="1"/>
      <w:numFmt w:val="decimal"/>
      <w:lvlText w:val="%1)"/>
      <w:lvlJc w:val="left"/>
      <w:pPr>
        <w:ind w:left="665" w:hanging="360"/>
      </w:pPr>
      <w:rPr>
        <w:rFonts w:hint="default"/>
      </w:rPr>
    </w:lvl>
    <w:lvl w:ilvl="1" w:tplc="04100019" w:tentative="1">
      <w:start w:val="1"/>
      <w:numFmt w:val="lowerLetter"/>
      <w:lvlText w:val="%2."/>
      <w:lvlJc w:val="left"/>
      <w:pPr>
        <w:ind w:left="1385" w:hanging="360"/>
      </w:pPr>
    </w:lvl>
    <w:lvl w:ilvl="2" w:tplc="0410001B" w:tentative="1">
      <w:start w:val="1"/>
      <w:numFmt w:val="lowerRoman"/>
      <w:lvlText w:val="%3."/>
      <w:lvlJc w:val="right"/>
      <w:pPr>
        <w:ind w:left="2105" w:hanging="180"/>
      </w:pPr>
    </w:lvl>
    <w:lvl w:ilvl="3" w:tplc="0410000F" w:tentative="1">
      <w:start w:val="1"/>
      <w:numFmt w:val="decimal"/>
      <w:lvlText w:val="%4."/>
      <w:lvlJc w:val="left"/>
      <w:pPr>
        <w:ind w:left="2825" w:hanging="360"/>
      </w:pPr>
    </w:lvl>
    <w:lvl w:ilvl="4" w:tplc="04100019" w:tentative="1">
      <w:start w:val="1"/>
      <w:numFmt w:val="lowerLetter"/>
      <w:lvlText w:val="%5."/>
      <w:lvlJc w:val="left"/>
      <w:pPr>
        <w:ind w:left="3545" w:hanging="360"/>
      </w:pPr>
    </w:lvl>
    <w:lvl w:ilvl="5" w:tplc="0410001B" w:tentative="1">
      <w:start w:val="1"/>
      <w:numFmt w:val="lowerRoman"/>
      <w:lvlText w:val="%6."/>
      <w:lvlJc w:val="right"/>
      <w:pPr>
        <w:ind w:left="4265" w:hanging="180"/>
      </w:pPr>
    </w:lvl>
    <w:lvl w:ilvl="6" w:tplc="0410000F" w:tentative="1">
      <w:start w:val="1"/>
      <w:numFmt w:val="decimal"/>
      <w:lvlText w:val="%7."/>
      <w:lvlJc w:val="left"/>
      <w:pPr>
        <w:ind w:left="4985" w:hanging="360"/>
      </w:pPr>
    </w:lvl>
    <w:lvl w:ilvl="7" w:tplc="04100019" w:tentative="1">
      <w:start w:val="1"/>
      <w:numFmt w:val="lowerLetter"/>
      <w:lvlText w:val="%8."/>
      <w:lvlJc w:val="left"/>
      <w:pPr>
        <w:ind w:left="5705" w:hanging="360"/>
      </w:pPr>
    </w:lvl>
    <w:lvl w:ilvl="8" w:tplc="0410001B" w:tentative="1">
      <w:start w:val="1"/>
      <w:numFmt w:val="lowerRoman"/>
      <w:lvlText w:val="%9."/>
      <w:lvlJc w:val="right"/>
      <w:pPr>
        <w:ind w:left="6425" w:hanging="180"/>
      </w:pPr>
    </w:lvl>
  </w:abstractNum>
  <w:abstractNum w:abstractNumId="38">
    <w:nsid w:val="531A43FD"/>
    <w:multiLevelType w:val="hybridMultilevel"/>
    <w:tmpl w:val="0C7C516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53E37388"/>
    <w:multiLevelType w:val="multilevel"/>
    <w:tmpl w:val="7B92FCB0"/>
    <w:lvl w:ilvl="0">
      <w:start w:val="1"/>
      <w:numFmt w:val="lowerLetter"/>
      <w:lvlText w:val="%1)"/>
      <w:lvlJc w:val="left"/>
      <w:pPr>
        <w:ind w:left="372" w:hanging="372"/>
      </w:pPr>
      <w:rPr>
        <w:rFonts w:hint="default"/>
        <w:b/>
        <w:color w:val="002060"/>
      </w:rPr>
    </w:lvl>
    <w:lvl w:ilvl="1">
      <w:start w:val="5"/>
      <w:numFmt w:val="decimal"/>
      <w:lvlText w:val="%1.%2)"/>
      <w:lvlJc w:val="left"/>
      <w:pPr>
        <w:ind w:left="720" w:hanging="720"/>
      </w:pPr>
      <w:rPr>
        <w:rFonts w:hint="default"/>
      </w:rPr>
    </w:lvl>
    <w:lvl w:ilvl="2">
      <w:start w:val="1"/>
      <w:numFmt w:val="bullet"/>
      <w:lvlText w:val=""/>
      <w:lvlJc w:val="left"/>
      <w:pPr>
        <w:ind w:left="720" w:hanging="720"/>
      </w:pPr>
      <w:rPr>
        <w:rFonts w:ascii="Wingdings" w:hAnsi="Wingding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nsid w:val="59D218D4"/>
    <w:multiLevelType w:val="multilevel"/>
    <w:tmpl w:val="E9E6D738"/>
    <w:lvl w:ilvl="0">
      <w:start w:val="2"/>
      <w:numFmt w:val="lowerLetter"/>
      <w:lvlText w:val="%1."/>
      <w:lvlJc w:val="left"/>
      <w:pPr>
        <w:ind w:left="360" w:hanging="360"/>
      </w:pPr>
      <w:rPr>
        <w:rFonts w:hint="default"/>
      </w:rPr>
    </w:lvl>
    <w:lvl w:ilvl="1">
      <w:start w:val="1"/>
      <w:numFmt w:val="decimal"/>
      <w:lvlText w:val="%1.%2."/>
      <w:lvlJc w:val="left"/>
      <w:pPr>
        <w:ind w:left="1567"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5AEC4B91"/>
    <w:multiLevelType w:val="hybridMultilevel"/>
    <w:tmpl w:val="637645D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nsid w:val="5F63124C"/>
    <w:multiLevelType w:val="hybridMultilevel"/>
    <w:tmpl w:val="52306A26"/>
    <w:lvl w:ilvl="0" w:tplc="0410000B">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3">
    <w:nsid w:val="66F04DEF"/>
    <w:multiLevelType w:val="hybridMultilevel"/>
    <w:tmpl w:val="97FAE92E"/>
    <w:lvl w:ilvl="0" w:tplc="04100005">
      <w:start w:val="1"/>
      <w:numFmt w:val="bullet"/>
      <w:lvlText w:val=""/>
      <w:lvlJc w:val="left"/>
      <w:pPr>
        <w:ind w:left="720" w:hanging="360"/>
      </w:pPr>
      <w:rPr>
        <w:rFonts w:ascii="Wingdings" w:hAnsi="Wingdings" w:cs="Wingdings" w:hint="default"/>
        <w:color w:val="auto"/>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67D232E9"/>
    <w:multiLevelType w:val="multilevel"/>
    <w:tmpl w:val="B846C864"/>
    <w:lvl w:ilvl="0">
      <w:start w:val="1"/>
      <w:numFmt w:val="bullet"/>
      <w:lvlText w:val="⮚"/>
      <w:lvlJc w:val="left"/>
      <w:pPr>
        <w:ind w:left="720" w:hanging="360"/>
      </w:pPr>
      <w:rPr>
        <w:rFonts w:ascii="Noto Sans Symbols" w:eastAsia="Noto Sans Symbols" w:hAnsi="Noto Sans Symbols" w:cs="Noto Sans Symbols"/>
        <w:color w:val="000000"/>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5">
    <w:nsid w:val="69442D85"/>
    <w:multiLevelType w:val="hybridMultilevel"/>
    <w:tmpl w:val="2AAE9D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nsid w:val="696B6A10"/>
    <w:multiLevelType w:val="hybridMultilevel"/>
    <w:tmpl w:val="73ECAA96"/>
    <w:lvl w:ilvl="0" w:tplc="04100019">
      <w:start w:val="1"/>
      <w:numFmt w:val="lowerLetter"/>
      <w:lvlText w:val="%1."/>
      <w:lvlJc w:val="left"/>
      <w:pPr>
        <w:ind w:left="665" w:hanging="360"/>
      </w:pPr>
    </w:lvl>
    <w:lvl w:ilvl="1" w:tplc="04100019" w:tentative="1">
      <w:start w:val="1"/>
      <w:numFmt w:val="lowerLetter"/>
      <w:lvlText w:val="%2."/>
      <w:lvlJc w:val="left"/>
      <w:pPr>
        <w:ind w:left="1385" w:hanging="360"/>
      </w:pPr>
    </w:lvl>
    <w:lvl w:ilvl="2" w:tplc="0410001B" w:tentative="1">
      <w:start w:val="1"/>
      <w:numFmt w:val="lowerRoman"/>
      <w:lvlText w:val="%3."/>
      <w:lvlJc w:val="right"/>
      <w:pPr>
        <w:ind w:left="2105" w:hanging="180"/>
      </w:pPr>
    </w:lvl>
    <w:lvl w:ilvl="3" w:tplc="0410000F" w:tentative="1">
      <w:start w:val="1"/>
      <w:numFmt w:val="decimal"/>
      <w:lvlText w:val="%4."/>
      <w:lvlJc w:val="left"/>
      <w:pPr>
        <w:ind w:left="2825" w:hanging="360"/>
      </w:pPr>
    </w:lvl>
    <w:lvl w:ilvl="4" w:tplc="04100019" w:tentative="1">
      <w:start w:val="1"/>
      <w:numFmt w:val="lowerLetter"/>
      <w:lvlText w:val="%5."/>
      <w:lvlJc w:val="left"/>
      <w:pPr>
        <w:ind w:left="3545" w:hanging="360"/>
      </w:pPr>
    </w:lvl>
    <w:lvl w:ilvl="5" w:tplc="0410001B" w:tentative="1">
      <w:start w:val="1"/>
      <w:numFmt w:val="lowerRoman"/>
      <w:lvlText w:val="%6."/>
      <w:lvlJc w:val="right"/>
      <w:pPr>
        <w:ind w:left="4265" w:hanging="180"/>
      </w:pPr>
    </w:lvl>
    <w:lvl w:ilvl="6" w:tplc="0410000F" w:tentative="1">
      <w:start w:val="1"/>
      <w:numFmt w:val="decimal"/>
      <w:lvlText w:val="%7."/>
      <w:lvlJc w:val="left"/>
      <w:pPr>
        <w:ind w:left="4985" w:hanging="360"/>
      </w:pPr>
    </w:lvl>
    <w:lvl w:ilvl="7" w:tplc="04100019" w:tentative="1">
      <w:start w:val="1"/>
      <w:numFmt w:val="lowerLetter"/>
      <w:lvlText w:val="%8."/>
      <w:lvlJc w:val="left"/>
      <w:pPr>
        <w:ind w:left="5705" w:hanging="360"/>
      </w:pPr>
    </w:lvl>
    <w:lvl w:ilvl="8" w:tplc="0410001B" w:tentative="1">
      <w:start w:val="1"/>
      <w:numFmt w:val="lowerRoman"/>
      <w:lvlText w:val="%9."/>
      <w:lvlJc w:val="right"/>
      <w:pPr>
        <w:ind w:left="6425" w:hanging="180"/>
      </w:pPr>
    </w:lvl>
  </w:abstractNum>
  <w:abstractNum w:abstractNumId="47">
    <w:nsid w:val="6F002B3D"/>
    <w:multiLevelType w:val="multilevel"/>
    <w:tmpl w:val="D60AF4DA"/>
    <w:lvl w:ilvl="0">
      <w:start w:val="5"/>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nsid w:val="6F12435B"/>
    <w:multiLevelType w:val="hybridMultilevel"/>
    <w:tmpl w:val="122208C4"/>
    <w:lvl w:ilvl="0" w:tplc="04100005">
      <w:start w:val="1"/>
      <w:numFmt w:val="bullet"/>
      <w:lvlText w:val=""/>
      <w:lvlJc w:val="left"/>
      <w:pPr>
        <w:ind w:left="720" w:hanging="360"/>
      </w:pPr>
      <w:rPr>
        <w:rFonts w:ascii="Wingdings" w:hAnsi="Wingdings" w:cs="Wingdings" w:hint="default"/>
        <w:color w:val="auto"/>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nsid w:val="73D627BE"/>
    <w:multiLevelType w:val="multilevel"/>
    <w:tmpl w:val="9AEA7DCE"/>
    <w:lvl w:ilvl="0">
      <w:start w:val="1"/>
      <w:numFmt w:val="decimal"/>
      <w:lvlText w:val="%1."/>
      <w:lvlJc w:val="left"/>
      <w:pPr>
        <w:ind w:left="465" w:hanging="465"/>
      </w:pPr>
      <w:rPr>
        <w:rFonts w:hint="default"/>
        <w:sz w:val="30"/>
      </w:rPr>
    </w:lvl>
    <w:lvl w:ilvl="1">
      <w:start w:val="1"/>
      <w:numFmt w:val="decimal"/>
      <w:pStyle w:val="Guida2"/>
      <w:lvlText w:val="%1.%2)"/>
      <w:lvlJc w:val="left"/>
      <w:pPr>
        <w:ind w:left="720" w:hanging="720"/>
      </w:pPr>
      <w:rPr>
        <w:rFonts w:hint="default"/>
        <w:sz w:val="30"/>
      </w:rPr>
    </w:lvl>
    <w:lvl w:ilvl="2">
      <w:start w:val="1"/>
      <w:numFmt w:val="decimal"/>
      <w:lvlText w:val="%1.%2)%3."/>
      <w:lvlJc w:val="left"/>
      <w:pPr>
        <w:ind w:left="720" w:hanging="720"/>
      </w:pPr>
      <w:rPr>
        <w:rFonts w:hint="default"/>
        <w:sz w:val="30"/>
      </w:rPr>
    </w:lvl>
    <w:lvl w:ilvl="3">
      <w:start w:val="1"/>
      <w:numFmt w:val="decimal"/>
      <w:lvlText w:val="%1.%2)%3.%4."/>
      <w:lvlJc w:val="left"/>
      <w:pPr>
        <w:ind w:left="1080" w:hanging="1080"/>
      </w:pPr>
      <w:rPr>
        <w:rFonts w:hint="default"/>
        <w:sz w:val="30"/>
      </w:rPr>
    </w:lvl>
    <w:lvl w:ilvl="4">
      <w:start w:val="1"/>
      <w:numFmt w:val="decimal"/>
      <w:lvlText w:val="%1.%2)%3.%4.%5."/>
      <w:lvlJc w:val="left"/>
      <w:pPr>
        <w:ind w:left="1440" w:hanging="1440"/>
      </w:pPr>
      <w:rPr>
        <w:rFonts w:hint="default"/>
        <w:sz w:val="30"/>
      </w:rPr>
    </w:lvl>
    <w:lvl w:ilvl="5">
      <w:start w:val="1"/>
      <w:numFmt w:val="decimal"/>
      <w:lvlText w:val="%1.%2)%3.%4.%5.%6."/>
      <w:lvlJc w:val="left"/>
      <w:pPr>
        <w:ind w:left="1440" w:hanging="1440"/>
      </w:pPr>
      <w:rPr>
        <w:rFonts w:hint="default"/>
        <w:sz w:val="30"/>
      </w:rPr>
    </w:lvl>
    <w:lvl w:ilvl="6">
      <w:start w:val="1"/>
      <w:numFmt w:val="decimal"/>
      <w:lvlText w:val="%1.%2)%3.%4.%5.%6.%7."/>
      <w:lvlJc w:val="left"/>
      <w:pPr>
        <w:ind w:left="1800" w:hanging="1800"/>
      </w:pPr>
      <w:rPr>
        <w:rFonts w:hint="default"/>
        <w:sz w:val="30"/>
      </w:rPr>
    </w:lvl>
    <w:lvl w:ilvl="7">
      <w:start w:val="1"/>
      <w:numFmt w:val="decimal"/>
      <w:lvlText w:val="%1.%2)%3.%4.%5.%6.%7.%8."/>
      <w:lvlJc w:val="left"/>
      <w:pPr>
        <w:ind w:left="1800" w:hanging="1800"/>
      </w:pPr>
      <w:rPr>
        <w:rFonts w:hint="default"/>
        <w:sz w:val="30"/>
      </w:rPr>
    </w:lvl>
    <w:lvl w:ilvl="8">
      <w:start w:val="1"/>
      <w:numFmt w:val="decimal"/>
      <w:lvlText w:val="%1.%2)%3.%4.%5.%6.%7.%8.%9."/>
      <w:lvlJc w:val="left"/>
      <w:pPr>
        <w:ind w:left="2160" w:hanging="2160"/>
      </w:pPr>
      <w:rPr>
        <w:rFonts w:hint="default"/>
        <w:sz w:val="30"/>
      </w:rPr>
    </w:lvl>
  </w:abstractNum>
  <w:abstractNum w:abstractNumId="50">
    <w:nsid w:val="74397450"/>
    <w:multiLevelType w:val="multilevel"/>
    <w:tmpl w:val="A5E0F854"/>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nsid w:val="78D60C52"/>
    <w:multiLevelType w:val="hybridMultilevel"/>
    <w:tmpl w:val="ACBC4D32"/>
    <w:lvl w:ilvl="0" w:tplc="0410000B">
      <w:start w:val="1"/>
      <w:numFmt w:val="bullet"/>
      <w:lvlText w:val=""/>
      <w:lvlJc w:val="left"/>
      <w:pPr>
        <w:ind w:left="1287" w:hanging="360"/>
      </w:pPr>
      <w:rPr>
        <w:rFonts w:ascii="Wingdings" w:hAnsi="Wingdings"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52">
    <w:nsid w:val="7D533E9F"/>
    <w:multiLevelType w:val="hybridMultilevel"/>
    <w:tmpl w:val="4524EEBC"/>
    <w:lvl w:ilvl="0" w:tplc="0410000B">
      <w:start w:val="1"/>
      <w:numFmt w:val="bullet"/>
      <w:lvlText w:val=""/>
      <w:lvlJc w:val="left"/>
      <w:pPr>
        <w:ind w:left="767" w:hanging="360"/>
      </w:pPr>
      <w:rPr>
        <w:rFonts w:ascii="Wingdings" w:hAnsi="Wingdings" w:hint="default"/>
      </w:rPr>
    </w:lvl>
    <w:lvl w:ilvl="1" w:tplc="04100003" w:tentative="1">
      <w:start w:val="1"/>
      <w:numFmt w:val="bullet"/>
      <w:lvlText w:val="o"/>
      <w:lvlJc w:val="left"/>
      <w:pPr>
        <w:ind w:left="1487" w:hanging="360"/>
      </w:pPr>
      <w:rPr>
        <w:rFonts w:ascii="Courier New" w:hAnsi="Courier New" w:cs="Courier New" w:hint="default"/>
      </w:rPr>
    </w:lvl>
    <w:lvl w:ilvl="2" w:tplc="04100005" w:tentative="1">
      <w:start w:val="1"/>
      <w:numFmt w:val="bullet"/>
      <w:lvlText w:val=""/>
      <w:lvlJc w:val="left"/>
      <w:pPr>
        <w:ind w:left="2207" w:hanging="360"/>
      </w:pPr>
      <w:rPr>
        <w:rFonts w:ascii="Wingdings" w:hAnsi="Wingdings" w:hint="default"/>
      </w:rPr>
    </w:lvl>
    <w:lvl w:ilvl="3" w:tplc="04100001" w:tentative="1">
      <w:start w:val="1"/>
      <w:numFmt w:val="bullet"/>
      <w:lvlText w:val=""/>
      <w:lvlJc w:val="left"/>
      <w:pPr>
        <w:ind w:left="2927" w:hanging="360"/>
      </w:pPr>
      <w:rPr>
        <w:rFonts w:ascii="Symbol" w:hAnsi="Symbol" w:hint="default"/>
      </w:rPr>
    </w:lvl>
    <w:lvl w:ilvl="4" w:tplc="04100003" w:tentative="1">
      <w:start w:val="1"/>
      <w:numFmt w:val="bullet"/>
      <w:lvlText w:val="o"/>
      <w:lvlJc w:val="left"/>
      <w:pPr>
        <w:ind w:left="3647" w:hanging="360"/>
      </w:pPr>
      <w:rPr>
        <w:rFonts w:ascii="Courier New" w:hAnsi="Courier New" w:cs="Courier New" w:hint="default"/>
      </w:rPr>
    </w:lvl>
    <w:lvl w:ilvl="5" w:tplc="04100005" w:tentative="1">
      <w:start w:val="1"/>
      <w:numFmt w:val="bullet"/>
      <w:lvlText w:val=""/>
      <w:lvlJc w:val="left"/>
      <w:pPr>
        <w:ind w:left="4367" w:hanging="360"/>
      </w:pPr>
      <w:rPr>
        <w:rFonts w:ascii="Wingdings" w:hAnsi="Wingdings" w:hint="default"/>
      </w:rPr>
    </w:lvl>
    <w:lvl w:ilvl="6" w:tplc="04100001" w:tentative="1">
      <w:start w:val="1"/>
      <w:numFmt w:val="bullet"/>
      <w:lvlText w:val=""/>
      <w:lvlJc w:val="left"/>
      <w:pPr>
        <w:ind w:left="5087" w:hanging="360"/>
      </w:pPr>
      <w:rPr>
        <w:rFonts w:ascii="Symbol" w:hAnsi="Symbol" w:hint="default"/>
      </w:rPr>
    </w:lvl>
    <w:lvl w:ilvl="7" w:tplc="04100003" w:tentative="1">
      <w:start w:val="1"/>
      <w:numFmt w:val="bullet"/>
      <w:lvlText w:val="o"/>
      <w:lvlJc w:val="left"/>
      <w:pPr>
        <w:ind w:left="5807" w:hanging="360"/>
      </w:pPr>
      <w:rPr>
        <w:rFonts w:ascii="Courier New" w:hAnsi="Courier New" w:cs="Courier New" w:hint="default"/>
      </w:rPr>
    </w:lvl>
    <w:lvl w:ilvl="8" w:tplc="04100005" w:tentative="1">
      <w:start w:val="1"/>
      <w:numFmt w:val="bullet"/>
      <w:lvlText w:val=""/>
      <w:lvlJc w:val="left"/>
      <w:pPr>
        <w:ind w:left="6527" w:hanging="360"/>
      </w:pPr>
      <w:rPr>
        <w:rFonts w:ascii="Wingdings" w:hAnsi="Wingdings" w:hint="default"/>
      </w:rPr>
    </w:lvl>
  </w:abstractNum>
  <w:abstractNum w:abstractNumId="53">
    <w:nsid w:val="7DEC0CB2"/>
    <w:multiLevelType w:val="hybridMultilevel"/>
    <w:tmpl w:val="647A2ABA"/>
    <w:lvl w:ilvl="0" w:tplc="7AC663A6">
      <w:start w:val="1"/>
      <w:numFmt w:val="bullet"/>
      <w:lvlText w:val=""/>
      <w:lvlJc w:val="left"/>
      <w:pPr>
        <w:ind w:left="860" w:hanging="360"/>
      </w:pPr>
      <w:rPr>
        <w:rFonts w:ascii="Wingdings" w:hAnsi="Wingdings" w:hint="default"/>
        <w:color w:val="auto"/>
      </w:rPr>
    </w:lvl>
    <w:lvl w:ilvl="1" w:tplc="C6006A18">
      <w:start w:val="1"/>
      <w:numFmt w:val="lowerLetter"/>
      <w:lvlText w:val="%2."/>
      <w:lvlJc w:val="left"/>
      <w:pPr>
        <w:ind w:left="1580" w:hanging="360"/>
      </w:pPr>
    </w:lvl>
    <w:lvl w:ilvl="2" w:tplc="B3100964" w:tentative="1">
      <w:start w:val="1"/>
      <w:numFmt w:val="lowerRoman"/>
      <w:lvlText w:val="%3."/>
      <w:lvlJc w:val="right"/>
      <w:pPr>
        <w:ind w:left="2300" w:hanging="180"/>
      </w:pPr>
    </w:lvl>
    <w:lvl w:ilvl="3" w:tplc="84320D8A" w:tentative="1">
      <w:start w:val="1"/>
      <w:numFmt w:val="decimal"/>
      <w:lvlText w:val="%4."/>
      <w:lvlJc w:val="left"/>
      <w:pPr>
        <w:ind w:left="3020" w:hanging="360"/>
      </w:pPr>
    </w:lvl>
    <w:lvl w:ilvl="4" w:tplc="A1B4FDCE" w:tentative="1">
      <w:start w:val="1"/>
      <w:numFmt w:val="lowerLetter"/>
      <w:lvlText w:val="%5."/>
      <w:lvlJc w:val="left"/>
      <w:pPr>
        <w:ind w:left="3740" w:hanging="360"/>
      </w:pPr>
    </w:lvl>
    <w:lvl w:ilvl="5" w:tplc="5EEE382C" w:tentative="1">
      <w:start w:val="1"/>
      <w:numFmt w:val="lowerRoman"/>
      <w:lvlText w:val="%6."/>
      <w:lvlJc w:val="right"/>
      <w:pPr>
        <w:ind w:left="4460" w:hanging="180"/>
      </w:pPr>
    </w:lvl>
    <w:lvl w:ilvl="6" w:tplc="60CAB93A" w:tentative="1">
      <w:start w:val="1"/>
      <w:numFmt w:val="decimal"/>
      <w:lvlText w:val="%7."/>
      <w:lvlJc w:val="left"/>
      <w:pPr>
        <w:ind w:left="5180" w:hanging="360"/>
      </w:pPr>
    </w:lvl>
    <w:lvl w:ilvl="7" w:tplc="68E8E282" w:tentative="1">
      <w:start w:val="1"/>
      <w:numFmt w:val="lowerLetter"/>
      <w:lvlText w:val="%8."/>
      <w:lvlJc w:val="left"/>
      <w:pPr>
        <w:ind w:left="5900" w:hanging="360"/>
      </w:pPr>
    </w:lvl>
    <w:lvl w:ilvl="8" w:tplc="41667574" w:tentative="1">
      <w:start w:val="1"/>
      <w:numFmt w:val="lowerRoman"/>
      <w:lvlText w:val="%9."/>
      <w:lvlJc w:val="right"/>
      <w:pPr>
        <w:ind w:left="6620" w:hanging="180"/>
      </w:pPr>
    </w:lvl>
  </w:abstractNum>
  <w:num w:numId="1">
    <w:abstractNumId w:val="28"/>
  </w:num>
  <w:num w:numId="2">
    <w:abstractNumId w:val="0"/>
  </w:num>
  <w:num w:numId="3">
    <w:abstractNumId w:val="49"/>
  </w:num>
  <w:num w:numId="4">
    <w:abstractNumId w:val="1"/>
  </w:num>
  <w:num w:numId="5">
    <w:abstractNumId w:val="5"/>
  </w:num>
  <w:num w:numId="6">
    <w:abstractNumId w:val="33"/>
  </w:num>
  <w:num w:numId="7">
    <w:abstractNumId w:val="34"/>
  </w:num>
  <w:num w:numId="8">
    <w:abstractNumId w:val="41"/>
  </w:num>
  <w:num w:numId="9">
    <w:abstractNumId w:val="32"/>
  </w:num>
  <w:num w:numId="10">
    <w:abstractNumId w:val="36"/>
  </w:num>
  <w:num w:numId="11">
    <w:abstractNumId w:val="50"/>
  </w:num>
  <w:num w:numId="12">
    <w:abstractNumId w:val="37"/>
  </w:num>
  <w:num w:numId="13">
    <w:abstractNumId w:val="40"/>
  </w:num>
  <w:num w:numId="14">
    <w:abstractNumId w:val="46"/>
  </w:num>
  <w:num w:numId="15">
    <w:abstractNumId w:val="42"/>
  </w:num>
  <w:num w:numId="16">
    <w:abstractNumId w:val="27"/>
  </w:num>
  <w:num w:numId="17">
    <w:abstractNumId w:val="53"/>
  </w:num>
  <w:num w:numId="18">
    <w:abstractNumId w:val="48"/>
  </w:num>
  <w:num w:numId="19">
    <w:abstractNumId w:val="43"/>
  </w:num>
  <w:num w:numId="20">
    <w:abstractNumId w:val="29"/>
  </w:num>
  <w:num w:numId="21">
    <w:abstractNumId w:val="35"/>
  </w:num>
  <w:num w:numId="22">
    <w:abstractNumId w:val="51"/>
  </w:num>
  <w:num w:numId="23">
    <w:abstractNumId w:val="30"/>
  </w:num>
  <w:num w:numId="24">
    <w:abstractNumId w:val="38"/>
  </w:num>
  <w:num w:numId="25">
    <w:abstractNumId w:val="45"/>
  </w:num>
  <w:num w:numId="26">
    <w:abstractNumId w:val="52"/>
  </w:num>
  <w:num w:numId="27">
    <w:abstractNumId w:val="25"/>
  </w:num>
  <w:num w:numId="28">
    <w:abstractNumId w:val="31"/>
  </w:num>
  <w:num w:numId="29">
    <w:abstractNumId w:val="44"/>
  </w:num>
  <w:num w:numId="30">
    <w:abstractNumId w:val="26"/>
  </w:num>
  <w:num w:numId="31">
    <w:abstractNumId w:val="10"/>
  </w:num>
  <w:num w:numId="32">
    <w:abstractNumId w:val="39"/>
  </w:num>
  <w:num w:numId="33">
    <w:abstractNumId w:val="47"/>
  </w:num>
  <w:num w:numId="34">
    <w:abstractNumId w:val="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proofState w:spelling="clean"/>
  <w:attachedTemplate r:id="rId1"/>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455D"/>
    <w:rsid w:val="00003C1D"/>
    <w:rsid w:val="00012C5C"/>
    <w:rsid w:val="00017E41"/>
    <w:rsid w:val="00023411"/>
    <w:rsid w:val="00024368"/>
    <w:rsid w:val="00024432"/>
    <w:rsid w:val="000248F8"/>
    <w:rsid w:val="00042DB1"/>
    <w:rsid w:val="00044807"/>
    <w:rsid w:val="00047E21"/>
    <w:rsid w:val="000620EB"/>
    <w:rsid w:val="00070213"/>
    <w:rsid w:val="00070976"/>
    <w:rsid w:val="00072034"/>
    <w:rsid w:val="000739DC"/>
    <w:rsid w:val="00075EE0"/>
    <w:rsid w:val="00087B52"/>
    <w:rsid w:val="000900FC"/>
    <w:rsid w:val="00090DA1"/>
    <w:rsid w:val="00091C0F"/>
    <w:rsid w:val="00091C11"/>
    <w:rsid w:val="00092789"/>
    <w:rsid w:val="0009425A"/>
    <w:rsid w:val="000946B9"/>
    <w:rsid w:val="000969D8"/>
    <w:rsid w:val="000978C5"/>
    <w:rsid w:val="000A5A51"/>
    <w:rsid w:val="000B26D3"/>
    <w:rsid w:val="000B3F50"/>
    <w:rsid w:val="000B566C"/>
    <w:rsid w:val="000B5E13"/>
    <w:rsid w:val="000C0935"/>
    <w:rsid w:val="000C4C7B"/>
    <w:rsid w:val="000C5349"/>
    <w:rsid w:val="000D1F69"/>
    <w:rsid w:val="000D6B66"/>
    <w:rsid w:val="000E0E60"/>
    <w:rsid w:val="000E2C80"/>
    <w:rsid w:val="000E6818"/>
    <w:rsid w:val="000E7934"/>
    <w:rsid w:val="000F4EDD"/>
    <w:rsid w:val="0010084B"/>
    <w:rsid w:val="00101EC5"/>
    <w:rsid w:val="0010240B"/>
    <w:rsid w:val="00102C47"/>
    <w:rsid w:val="00104EAE"/>
    <w:rsid w:val="0010619F"/>
    <w:rsid w:val="001063BA"/>
    <w:rsid w:val="00110F7F"/>
    <w:rsid w:val="0011374D"/>
    <w:rsid w:val="00114A47"/>
    <w:rsid w:val="00116C05"/>
    <w:rsid w:val="0011773B"/>
    <w:rsid w:val="00117E78"/>
    <w:rsid w:val="00124173"/>
    <w:rsid w:val="00124589"/>
    <w:rsid w:val="00124E95"/>
    <w:rsid w:val="00130202"/>
    <w:rsid w:val="00130AFB"/>
    <w:rsid w:val="00130F38"/>
    <w:rsid w:val="00132538"/>
    <w:rsid w:val="001332AE"/>
    <w:rsid w:val="0014062C"/>
    <w:rsid w:val="0014101C"/>
    <w:rsid w:val="0014132A"/>
    <w:rsid w:val="00143D35"/>
    <w:rsid w:val="00144420"/>
    <w:rsid w:val="00157515"/>
    <w:rsid w:val="001626B6"/>
    <w:rsid w:val="00167912"/>
    <w:rsid w:val="00170FFF"/>
    <w:rsid w:val="001718FA"/>
    <w:rsid w:val="00173FC1"/>
    <w:rsid w:val="00174DFE"/>
    <w:rsid w:val="00177998"/>
    <w:rsid w:val="00180620"/>
    <w:rsid w:val="00180E98"/>
    <w:rsid w:val="00182B96"/>
    <w:rsid w:val="00184FA3"/>
    <w:rsid w:val="0018536F"/>
    <w:rsid w:val="00190E2C"/>
    <w:rsid w:val="001930F6"/>
    <w:rsid w:val="00193475"/>
    <w:rsid w:val="001A0C71"/>
    <w:rsid w:val="001A23FF"/>
    <w:rsid w:val="001A60BF"/>
    <w:rsid w:val="001A7076"/>
    <w:rsid w:val="001A7851"/>
    <w:rsid w:val="001B15C4"/>
    <w:rsid w:val="001B2C46"/>
    <w:rsid w:val="001B5D72"/>
    <w:rsid w:val="001C0BD4"/>
    <w:rsid w:val="001C192F"/>
    <w:rsid w:val="001C19D4"/>
    <w:rsid w:val="001C2E16"/>
    <w:rsid w:val="001C56F2"/>
    <w:rsid w:val="001C6D6A"/>
    <w:rsid w:val="001D05B4"/>
    <w:rsid w:val="001D188A"/>
    <w:rsid w:val="001D1ACE"/>
    <w:rsid w:val="001D7431"/>
    <w:rsid w:val="001E13E9"/>
    <w:rsid w:val="001E2342"/>
    <w:rsid w:val="001E3170"/>
    <w:rsid w:val="001E449E"/>
    <w:rsid w:val="001F1F3F"/>
    <w:rsid w:val="001F30CE"/>
    <w:rsid w:val="001F6378"/>
    <w:rsid w:val="0020358C"/>
    <w:rsid w:val="00204050"/>
    <w:rsid w:val="00206DAE"/>
    <w:rsid w:val="00207B19"/>
    <w:rsid w:val="0021294D"/>
    <w:rsid w:val="002159D1"/>
    <w:rsid w:val="00217C01"/>
    <w:rsid w:val="00226F18"/>
    <w:rsid w:val="00227E47"/>
    <w:rsid w:val="0023104F"/>
    <w:rsid w:val="002333F6"/>
    <w:rsid w:val="002338CA"/>
    <w:rsid w:val="00233ECC"/>
    <w:rsid w:val="00235156"/>
    <w:rsid w:val="0024038F"/>
    <w:rsid w:val="00245280"/>
    <w:rsid w:val="00245D11"/>
    <w:rsid w:val="002466EF"/>
    <w:rsid w:val="0025297D"/>
    <w:rsid w:val="00252A81"/>
    <w:rsid w:val="00260786"/>
    <w:rsid w:val="00263C62"/>
    <w:rsid w:val="00265C11"/>
    <w:rsid w:val="00265DB1"/>
    <w:rsid w:val="002670B2"/>
    <w:rsid w:val="00271311"/>
    <w:rsid w:val="00272E52"/>
    <w:rsid w:val="002830EF"/>
    <w:rsid w:val="002838BC"/>
    <w:rsid w:val="002850D7"/>
    <w:rsid w:val="002862BD"/>
    <w:rsid w:val="00291359"/>
    <w:rsid w:val="002971E4"/>
    <w:rsid w:val="00297815"/>
    <w:rsid w:val="002A07D1"/>
    <w:rsid w:val="002A60AD"/>
    <w:rsid w:val="002B2F12"/>
    <w:rsid w:val="002B466D"/>
    <w:rsid w:val="002B561A"/>
    <w:rsid w:val="002C03A4"/>
    <w:rsid w:val="002C4533"/>
    <w:rsid w:val="002C649B"/>
    <w:rsid w:val="002D216E"/>
    <w:rsid w:val="002D3AC3"/>
    <w:rsid w:val="002D3FAF"/>
    <w:rsid w:val="002D424B"/>
    <w:rsid w:val="002D4625"/>
    <w:rsid w:val="002D5389"/>
    <w:rsid w:val="002E2AE7"/>
    <w:rsid w:val="002E4971"/>
    <w:rsid w:val="002E4C72"/>
    <w:rsid w:val="002E6D79"/>
    <w:rsid w:val="002E76B1"/>
    <w:rsid w:val="002E7705"/>
    <w:rsid w:val="002F418A"/>
    <w:rsid w:val="002F48FD"/>
    <w:rsid w:val="002F49E1"/>
    <w:rsid w:val="002F4E3E"/>
    <w:rsid w:val="003018FF"/>
    <w:rsid w:val="00302A9D"/>
    <w:rsid w:val="00303936"/>
    <w:rsid w:val="003055F2"/>
    <w:rsid w:val="00316A7B"/>
    <w:rsid w:val="00316AB9"/>
    <w:rsid w:val="00323F18"/>
    <w:rsid w:val="0032537E"/>
    <w:rsid w:val="00327D37"/>
    <w:rsid w:val="00333EF5"/>
    <w:rsid w:val="003374E2"/>
    <w:rsid w:val="003439B2"/>
    <w:rsid w:val="00344705"/>
    <w:rsid w:val="0034750B"/>
    <w:rsid w:val="003532C3"/>
    <w:rsid w:val="00356282"/>
    <w:rsid w:val="003619D9"/>
    <w:rsid w:val="00366004"/>
    <w:rsid w:val="00366736"/>
    <w:rsid w:val="00367FE4"/>
    <w:rsid w:val="0037177B"/>
    <w:rsid w:val="003742D1"/>
    <w:rsid w:val="003746E3"/>
    <w:rsid w:val="00382491"/>
    <w:rsid w:val="00383D65"/>
    <w:rsid w:val="00383DC8"/>
    <w:rsid w:val="00384E1A"/>
    <w:rsid w:val="00391B87"/>
    <w:rsid w:val="003938BE"/>
    <w:rsid w:val="00396C7E"/>
    <w:rsid w:val="00397EEF"/>
    <w:rsid w:val="003A098D"/>
    <w:rsid w:val="003A0A9D"/>
    <w:rsid w:val="003A284B"/>
    <w:rsid w:val="003A3A96"/>
    <w:rsid w:val="003A5229"/>
    <w:rsid w:val="003B0FCD"/>
    <w:rsid w:val="003B3276"/>
    <w:rsid w:val="003B5532"/>
    <w:rsid w:val="003B6065"/>
    <w:rsid w:val="003B76DF"/>
    <w:rsid w:val="003C26DA"/>
    <w:rsid w:val="003C2ADD"/>
    <w:rsid w:val="003C4337"/>
    <w:rsid w:val="003C7CE0"/>
    <w:rsid w:val="003D306F"/>
    <w:rsid w:val="003D33E4"/>
    <w:rsid w:val="003D6626"/>
    <w:rsid w:val="003D7E40"/>
    <w:rsid w:val="003E0BD7"/>
    <w:rsid w:val="003E33B2"/>
    <w:rsid w:val="003E4F79"/>
    <w:rsid w:val="003F0555"/>
    <w:rsid w:val="003F1A4F"/>
    <w:rsid w:val="003F2DF9"/>
    <w:rsid w:val="003F7A56"/>
    <w:rsid w:val="00401096"/>
    <w:rsid w:val="00406A0C"/>
    <w:rsid w:val="004110B3"/>
    <w:rsid w:val="004142D4"/>
    <w:rsid w:val="00421564"/>
    <w:rsid w:val="00423161"/>
    <w:rsid w:val="00427FF6"/>
    <w:rsid w:val="00430FED"/>
    <w:rsid w:val="00434DE8"/>
    <w:rsid w:val="0043540E"/>
    <w:rsid w:val="00436A38"/>
    <w:rsid w:val="0043705B"/>
    <w:rsid w:val="004462BF"/>
    <w:rsid w:val="00451D59"/>
    <w:rsid w:val="00455B14"/>
    <w:rsid w:val="00456E14"/>
    <w:rsid w:val="0046341F"/>
    <w:rsid w:val="00463C0F"/>
    <w:rsid w:val="00466CAA"/>
    <w:rsid w:val="0047067A"/>
    <w:rsid w:val="0047101F"/>
    <w:rsid w:val="004724A2"/>
    <w:rsid w:val="004735E0"/>
    <w:rsid w:val="00475527"/>
    <w:rsid w:val="004800AD"/>
    <w:rsid w:val="00480A63"/>
    <w:rsid w:val="0048412D"/>
    <w:rsid w:val="004841AE"/>
    <w:rsid w:val="00495746"/>
    <w:rsid w:val="004A0F01"/>
    <w:rsid w:val="004A126B"/>
    <w:rsid w:val="004A234B"/>
    <w:rsid w:val="004A3739"/>
    <w:rsid w:val="004A3E37"/>
    <w:rsid w:val="004A3F76"/>
    <w:rsid w:val="004A4106"/>
    <w:rsid w:val="004A4F86"/>
    <w:rsid w:val="004B062F"/>
    <w:rsid w:val="004B2C09"/>
    <w:rsid w:val="004B4988"/>
    <w:rsid w:val="004C0F28"/>
    <w:rsid w:val="004C230C"/>
    <w:rsid w:val="004C6091"/>
    <w:rsid w:val="004D1108"/>
    <w:rsid w:val="004D1D58"/>
    <w:rsid w:val="004D3FC3"/>
    <w:rsid w:val="004D6497"/>
    <w:rsid w:val="004E016B"/>
    <w:rsid w:val="004E1090"/>
    <w:rsid w:val="004E1532"/>
    <w:rsid w:val="004E1AAA"/>
    <w:rsid w:val="004E50FD"/>
    <w:rsid w:val="004E68B4"/>
    <w:rsid w:val="004E6C13"/>
    <w:rsid w:val="004F4425"/>
    <w:rsid w:val="004F7740"/>
    <w:rsid w:val="00502B87"/>
    <w:rsid w:val="005045EF"/>
    <w:rsid w:val="00510497"/>
    <w:rsid w:val="00511A44"/>
    <w:rsid w:val="00513E91"/>
    <w:rsid w:val="00515D19"/>
    <w:rsid w:val="005161F9"/>
    <w:rsid w:val="00517D45"/>
    <w:rsid w:val="00521F96"/>
    <w:rsid w:val="005225DD"/>
    <w:rsid w:val="005237FE"/>
    <w:rsid w:val="0052737B"/>
    <w:rsid w:val="005337B1"/>
    <w:rsid w:val="0054094A"/>
    <w:rsid w:val="00541633"/>
    <w:rsid w:val="00542B87"/>
    <w:rsid w:val="00543348"/>
    <w:rsid w:val="00544865"/>
    <w:rsid w:val="00547E91"/>
    <w:rsid w:val="005500F9"/>
    <w:rsid w:val="00554D83"/>
    <w:rsid w:val="00556E47"/>
    <w:rsid w:val="00557EE1"/>
    <w:rsid w:val="00563266"/>
    <w:rsid w:val="0056502C"/>
    <w:rsid w:val="005657A7"/>
    <w:rsid w:val="0056745E"/>
    <w:rsid w:val="00567ED9"/>
    <w:rsid w:val="005709FC"/>
    <w:rsid w:val="00571B24"/>
    <w:rsid w:val="00571CAA"/>
    <w:rsid w:val="005762AF"/>
    <w:rsid w:val="00577E3D"/>
    <w:rsid w:val="0058073F"/>
    <w:rsid w:val="005850D1"/>
    <w:rsid w:val="005912C5"/>
    <w:rsid w:val="0059246A"/>
    <w:rsid w:val="005937AA"/>
    <w:rsid w:val="0059482F"/>
    <w:rsid w:val="00595177"/>
    <w:rsid w:val="00597FB8"/>
    <w:rsid w:val="005A1635"/>
    <w:rsid w:val="005A1EE0"/>
    <w:rsid w:val="005A209A"/>
    <w:rsid w:val="005A317C"/>
    <w:rsid w:val="005A554D"/>
    <w:rsid w:val="005B2BD2"/>
    <w:rsid w:val="005B4902"/>
    <w:rsid w:val="005C0E71"/>
    <w:rsid w:val="005C29FF"/>
    <w:rsid w:val="005C31CD"/>
    <w:rsid w:val="005C7C94"/>
    <w:rsid w:val="005C7E08"/>
    <w:rsid w:val="005D0C85"/>
    <w:rsid w:val="005D1411"/>
    <w:rsid w:val="005D430B"/>
    <w:rsid w:val="005E228F"/>
    <w:rsid w:val="005E327C"/>
    <w:rsid w:val="005E4E50"/>
    <w:rsid w:val="005E5265"/>
    <w:rsid w:val="005E5358"/>
    <w:rsid w:val="005E656C"/>
    <w:rsid w:val="005F01E3"/>
    <w:rsid w:val="005F2A84"/>
    <w:rsid w:val="005F5272"/>
    <w:rsid w:val="005F546C"/>
    <w:rsid w:val="005F58F4"/>
    <w:rsid w:val="005F631A"/>
    <w:rsid w:val="005F69A2"/>
    <w:rsid w:val="006027D1"/>
    <w:rsid w:val="0060311B"/>
    <w:rsid w:val="00605041"/>
    <w:rsid w:val="006055B3"/>
    <w:rsid w:val="00605FC5"/>
    <w:rsid w:val="00614691"/>
    <w:rsid w:val="00622765"/>
    <w:rsid w:val="0062455D"/>
    <w:rsid w:val="00624FC6"/>
    <w:rsid w:val="00626817"/>
    <w:rsid w:val="0063041F"/>
    <w:rsid w:val="00632EFF"/>
    <w:rsid w:val="006330DC"/>
    <w:rsid w:val="00643311"/>
    <w:rsid w:val="00643905"/>
    <w:rsid w:val="00643A2E"/>
    <w:rsid w:val="00643AE1"/>
    <w:rsid w:val="00651F58"/>
    <w:rsid w:val="00653E05"/>
    <w:rsid w:val="006542C0"/>
    <w:rsid w:val="00654B1D"/>
    <w:rsid w:val="006571DB"/>
    <w:rsid w:val="00666448"/>
    <w:rsid w:val="00671BC0"/>
    <w:rsid w:val="0067236B"/>
    <w:rsid w:val="006745C6"/>
    <w:rsid w:val="006805D7"/>
    <w:rsid w:val="00680D8C"/>
    <w:rsid w:val="0068515B"/>
    <w:rsid w:val="00687092"/>
    <w:rsid w:val="00687AA7"/>
    <w:rsid w:val="00687ECD"/>
    <w:rsid w:val="006924AC"/>
    <w:rsid w:val="00695BAE"/>
    <w:rsid w:val="00695D80"/>
    <w:rsid w:val="0069731E"/>
    <w:rsid w:val="00697723"/>
    <w:rsid w:val="006A0B22"/>
    <w:rsid w:val="006A26EB"/>
    <w:rsid w:val="006A669A"/>
    <w:rsid w:val="006A6E71"/>
    <w:rsid w:val="006B025C"/>
    <w:rsid w:val="006B19E2"/>
    <w:rsid w:val="006B2821"/>
    <w:rsid w:val="006B6940"/>
    <w:rsid w:val="006C2BCC"/>
    <w:rsid w:val="006C6610"/>
    <w:rsid w:val="006D01E2"/>
    <w:rsid w:val="006D0C6B"/>
    <w:rsid w:val="006D2F84"/>
    <w:rsid w:val="006D49DE"/>
    <w:rsid w:val="006E38AA"/>
    <w:rsid w:val="006E438B"/>
    <w:rsid w:val="006E52A8"/>
    <w:rsid w:val="006F07BC"/>
    <w:rsid w:val="006F1C0D"/>
    <w:rsid w:val="006F28F4"/>
    <w:rsid w:val="006F2C96"/>
    <w:rsid w:val="006F67C4"/>
    <w:rsid w:val="006F7C76"/>
    <w:rsid w:val="00703EB4"/>
    <w:rsid w:val="00711CC5"/>
    <w:rsid w:val="00717530"/>
    <w:rsid w:val="00724BB1"/>
    <w:rsid w:val="00725EAB"/>
    <w:rsid w:val="007330DE"/>
    <w:rsid w:val="0073406E"/>
    <w:rsid w:val="00735158"/>
    <w:rsid w:val="00735629"/>
    <w:rsid w:val="007377DA"/>
    <w:rsid w:val="00737D0A"/>
    <w:rsid w:val="00744026"/>
    <w:rsid w:val="00750896"/>
    <w:rsid w:val="00755A28"/>
    <w:rsid w:val="00760CFE"/>
    <w:rsid w:val="00762BFB"/>
    <w:rsid w:val="00762E23"/>
    <w:rsid w:val="007648FD"/>
    <w:rsid w:val="007716F6"/>
    <w:rsid w:val="007720D4"/>
    <w:rsid w:val="00773AEC"/>
    <w:rsid w:val="00776310"/>
    <w:rsid w:val="00776FC6"/>
    <w:rsid w:val="0077712D"/>
    <w:rsid w:val="00780457"/>
    <w:rsid w:val="007827F3"/>
    <w:rsid w:val="00782C4E"/>
    <w:rsid w:val="007839B3"/>
    <w:rsid w:val="0078691D"/>
    <w:rsid w:val="00790206"/>
    <w:rsid w:val="00792E42"/>
    <w:rsid w:val="00795312"/>
    <w:rsid w:val="007A2132"/>
    <w:rsid w:val="007A3C29"/>
    <w:rsid w:val="007A56E0"/>
    <w:rsid w:val="007A5C3E"/>
    <w:rsid w:val="007A65A3"/>
    <w:rsid w:val="007A687D"/>
    <w:rsid w:val="007B2603"/>
    <w:rsid w:val="007B26BB"/>
    <w:rsid w:val="007B7AC6"/>
    <w:rsid w:val="007C2C6D"/>
    <w:rsid w:val="007C4C2B"/>
    <w:rsid w:val="007C5B22"/>
    <w:rsid w:val="007C61F9"/>
    <w:rsid w:val="007C7409"/>
    <w:rsid w:val="007C79FC"/>
    <w:rsid w:val="007D0A59"/>
    <w:rsid w:val="007D2021"/>
    <w:rsid w:val="007D37CA"/>
    <w:rsid w:val="007D3DDC"/>
    <w:rsid w:val="007D6ADC"/>
    <w:rsid w:val="007E4229"/>
    <w:rsid w:val="007E4298"/>
    <w:rsid w:val="007E78B7"/>
    <w:rsid w:val="007F6A9A"/>
    <w:rsid w:val="00800588"/>
    <w:rsid w:val="00800990"/>
    <w:rsid w:val="00801F71"/>
    <w:rsid w:val="00805783"/>
    <w:rsid w:val="00806D78"/>
    <w:rsid w:val="00807CF9"/>
    <w:rsid w:val="00810F95"/>
    <w:rsid w:val="00811BAB"/>
    <w:rsid w:val="0081286B"/>
    <w:rsid w:val="00821A38"/>
    <w:rsid w:val="00826733"/>
    <w:rsid w:val="00830007"/>
    <w:rsid w:val="008307F4"/>
    <w:rsid w:val="008308F8"/>
    <w:rsid w:val="008463D1"/>
    <w:rsid w:val="00856D0D"/>
    <w:rsid w:val="00875255"/>
    <w:rsid w:val="008820B5"/>
    <w:rsid w:val="008858EA"/>
    <w:rsid w:val="00885ED5"/>
    <w:rsid w:val="0088644F"/>
    <w:rsid w:val="00886E12"/>
    <w:rsid w:val="00892C4F"/>
    <w:rsid w:val="00893965"/>
    <w:rsid w:val="00894D06"/>
    <w:rsid w:val="00896401"/>
    <w:rsid w:val="0089778F"/>
    <w:rsid w:val="00897DD5"/>
    <w:rsid w:val="008A03CA"/>
    <w:rsid w:val="008A206B"/>
    <w:rsid w:val="008A2219"/>
    <w:rsid w:val="008B75A7"/>
    <w:rsid w:val="008C043C"/>
    <w:rsid w:val="008C1FAF"/>
    <w:rsid w:val="008C57C1"/>
    <w:rsid w:val="008D2101"/>
    <w:rsid w:val="008D2CFB"/>
    <w:rsid w:val="008D3DD4"/>
    <w:rsid w:val="008D4280"/>
    <w:rsid w:val="008D44EE"/>
    <w:rsid w:val="008D5AEA"/>
    <w:rsid w:val="008D78F8"/>
    <w:rsid w:val="008E3FF4"/>
    <w:rsid w:val="008E4601"/>
    <w:rsid w:val="008E4D71"/>
    <w:rsid w:val="008E6C39"/>
    <w:rsid w:val="008F1760"/>
    <w:rsid w:val="009036AA"/>
    <w:rsid w:val="00903CAC"/>
    <w:rsid w:val="00906A65"/>
    <w:rsid w:val="00911819"/>
    <w:rsid w:val="0091298B"/>
    <w:rsid w:val="00915053"/>
    <w:rsid w:val="00917C66"/>
    <w:rsid w:val="009200F3"/>
    <w:rsid w:val="00922C32"/>
    <w:rsid w:val="00925514"/>
    <w:rsid w:val="0092669B"/>
    <w:rsid w:val="009361A9"/>
    <w:rsid w:val="009375E6"/>
    <w:rsid w:val="00940E9D"/>
    <w:rsid w:val="00941B44"/>
    <w:rsid w:val="00941B89"/>
    <w:rsid w:val="00942F80"/>
    <w:rsid w:val="00946266"/>
    <w:rsid w:val="009510E7"/>
    <w:rsid w:val="009511C7"/>
    <w:rsid w:val="00951627"/>
    <w:rsid w:val="00954C9E"/>
    <w:rsid w:val="009556A9"/>
    <w:rsid w:val="00960816"/>
    <w:rsid w:val="00962668"/>
    <w:rsid w:val="00962FEA"/>
    <w:rsid w:val="00963118"/>
    <w:rsid w:val="009634C2"/>
    <w:rsid w:val="00965DBC"/>
    <w:rsid w:val="00970469"/>
    <w:rsid w:val="00971075"/>
    <w:rsid w:val="00973C48"/>
    <w:rsid w:val="00973DE4"/>
    <w:rsid w:val="009743EE"/>
    <w:rsid w:val="009767B1"/>
    <w:rsid w:val="009774EB"/>
    <w:rsid w:val="009810F1"/>
    <w:rsid w:val="0098214E"/>
    <w:rsid w:val="00983B52"/>
    <w:rsid w:val="00985D5F"/>
    <w:rsid w:val="009873FE"/>
    <w:rsid w:val="00992A4D"/>
    <w:rsid w:val="009A16C8"/>
    <w:rsid w:val="009A7E97"/>
    <w:rsid w:val="009B1F51"/>
    <w:rsid w:val="009B7FFA"/>
    <w:rsid w:val="009C07F0"/>
    <w:rsid w:val="009C0E0B"/>
    <w:rsid w:val="009C5965"/>
    <w:rsid w:val="009D0F6F"/>
    <w:rsid w:val="009D1B13"/>
    <w:rsid w:val="009D2A02"/>
    <w:rsid w:val="009D2E7A"/>
    <w:rsid w:val="009D4B68"/>
    <w:rsid w:val="009E04B5"/>
    <w:rsid w:val="009E1A14"/>
    <w:rsid w:val="009E5BFF"/>
    <w:rsid w:val="009F15AF"/>
    <w:rsid w:val="009F54EA"/>
    <w:rsid w:val="009F6333"/>
    <w:rsid w:val="00A0304D"/>
    <w:rsid w:val="00A05A2C"/>
    <w:rsid w:val="00A066BD"/>
    <w:rsid w:val="00A14559"/>
    <w:rsid w:val="00A1790E"/>
    <w:rsid w:val="00A22789"/>
    <w:rsid w:val="00A23579"/>
    <w:rsid w:val="00A23C08"/>
    <w:rsid w:val="00A25569"/>
    <w:rsid w:val="00A25EA3"/>
    <w:rsid w:val="00A2728E"/>
    <w:rsid w:val="00A344CB"/>
    <w:rsid w:val="00A35270"/>
    <w:rsid w:val="00A358EB"/>
    <w:rsid w:val="00A364AB"/>
    <w:rsid w:val="00A3683A"/>
    <w:rsid w:val="00A370FE"/>
    <w:rsid w:val="00A40EC9"/>
    <w:rsid w:val="00A4136A"/>
    <w:rsid w:val="00A41B47"/>
    <w:rsid w:val="00A431C6"/>
    <w:rsid w:val="00A437A6"/>
    <w:rsid w:val="00A47CA7"/>
    <w:rsid w:val="00A60E30"/>
    <w:rsid w:val="00A62CB0"/>
    <w:rsid w:val="00A67854"/>
    <w:rsid w:val="00A73021"/>
    <w:rsid w:val="00A73DD2"/>
    <w:rsid w:val="00A80CE7"/>
    <w:rsid w:val="00A87796"/>
    <w:rsid w:val="00A97485"/>
    <w:rsid w:val="00AA14F1"/>
    <w:rsid w:val="00AA445A"/>
    <w:rsid w:val="00AA6133"/>
    <w:rsid w:val="00AA7323"/>
    <w:rsid w:val="00AB0075"/>
    <w:rsid w:val="00AB24FA"/>
    <w:rsid w:val="00AB730E"/>
    <w:rsid w:val="00AC10AD"/>
    <w:rsid w:val="00AC1CE8"/>
    <w:rsid w:val="00AC7343"/>
    <w:rsid w:val="00AC78EB"/>
    <w:rsid w:val="00AD03D8"/>
    <w:rsid w:val="00AD05FA"/>
    <w:rsid w:val="00AD0CEC"/>
    <w:rsid w:val="00AD2CF9"/>
    <w:rsid w:val="00AD45FD"/>
    <w:rsid w:val="00AD5B92"/>
    <w:rsid w:val="00AE00C6"/>
    <w:rsid w:val="00AE2438"/>
    <w:rsid w:val="00AE2C99"/>
    <w:rsid w:val="00AE5738"/>
    <w:rsid w:val="00AE780E"/>
    <w:rsid w:val="00AF30C6"/>
    <w:rsid w:val="00AF4A7A"/>
    <w:rsid w:val="00AF4AA5"/>
    <w:rsid w:val="00AF5AE3"/>
    <w:rsid w:val="00AF69AA"/>
    <w:rsid w:val="00AF79E9"/>
    <w:rsid w:val="00B06F16"/>
    <w:rsid w:val="00B162C6"/>
    <w:rsid w:val="00B20C1F"/>
    <w:rsid w:val="00B24206"/>
    <w:rsid w:val="00B25CBB"/>
    <w:rsid w:val="00B355F6"/>
    <w:rsid w:val="00B359C2"/>
    <w:rsid w:val="00B421AE"/>
    <w:rsid w:val="00B4328C"/>
    <w:rsid w:val="00B442E4"/>
    <w:rsid w:val="00B47591"/>
    <w:rsid w:val="00B56BD8"/>
    <w:rsid w:val="00B65A09"/>
    <w:rsid w:val="00B6727B"/>
    <w:rsid w:val="00B67890"/>
    <w:rsid w:val="00B81E29"/>
    <w:rsid w:val="00B87F12"/>
    <w:rsid w:val="00B97006"/>
    <w:rsid w:val="00BA7D48"/>
    <w:rsid w:val="00BB5280"/>
    <w:rsid w:val="00BC7F25"/>
    <w:rsid w:val="00BD2156"/>
    <w:rsid w:val="00BD731A"/>
    <w:rsid w:val="00BE363E"/>
    <w:rsid w:val="00BE4685"/>
    <w:rsid w:val="00BE680E"/>
    <w:rsid w:val="00BE69B7"/>
    <w:rsid w:val="00BF505D"/>
    <w:rsid w:val="00C01507"/>
    <w:rsid w:val="00C04199"/>
    <w:rsid w:val="00C042F3"/>
    <w:rsid w:val="00C11CE8"/>
    <w:rsid w:val="00C153C2"/>
    <w:rsid w:val="00C17275"/>
    <w:rsid w:val="00C22475"/>
    <w:rsid w:val="00C2349E"/>
    <w:rsid w:val="00C23EE7"/>
    <w:rsid w:val="00C27543"/>
    <w:rsid w:val="00C3160F"/>
    <w:rsid w:val="00C33010"/>
    <w:rsid w:val="00C42D32"/>
    <w:rsid w:val="00C432DA"/>
    <w:rsid w:val="00C449D7"/>
    <w:rsid w:val="00C476BD"/>
    <w:rsid w:val="00C50581"/>
    <w:rsid w:val="00C5069C"/>
    <w:rsid w:val="00C5162E"/>
    <w:rsid w:val="00C566CC"/>
    <w:rsid w:val="00C61B45"/>
    <w:rsid w:val="00C61DC8"/>
    <w:rsid w:val="00C6263F"/>
    <w:rsid w:val="00C6537F"/>
    <w:rsid w:val="00C65EBE"/>
    <w:rsid w:val="00C6718E"/>
    <w:rsid w:val="00C71F58"/>
    <w:rsid w:val="00C723E1"/>
    <w:rsid w:val="00C728BC"/>
    <w:rsid w:val="00C747BE"/>
    <w:rsid w:val="00C748CA"/>
    <w:rsid w:val="00C81B06"/>
    <w:rsid w:val="00C917F7"/>
    <w:rsid w:val="00C942AB"/>
    <w:rsid w:val="00C95A88"/>
    <w:rsid w:val="00CA021A"/>
    <w:rsid w:val="00CA07B9"/>
    <w:rsid w:val="00CA4235"/>
    <w:rsid w:val="00CA4BC7"/>
    <w:rsid w:val="00CB3875"/>
    <w:rsid w:val="00CB72C9"/>
    <w:rsid w:val="00CC1769"/>
    <w:rsid w:val="00CC3359"/>
    <w:rsid w:val="00CC3D67"/>
    <w:rsid w:val="00CC4841"/>
    <w:rsid w:val="00CC6141"/>
    <w:rsid w:val="00CD0B0B"/>
    <w:rsid w:val="00CD5CE3"/>
    <w:rsid w:val="00CF17BC"/>
    <w:rsid w:val="00CF420B"/>
    <w:rsid w:val="00D00246"/>
    <w:rsid w:val="00D01525"/>
    <w:rsid w:val="00D0260F"/>
    <w:rsid w:val="00D02A59"/>
    <w:rsid w:val="00D04EFB"/>
    <w:rsid w:val="00D07FB7"/>
    <w:rsid w:val="00D10710"/>
    <w:rsid w:val="00D121AB"/>
    <w:rsid w:val="00D12632"/>
    <w:rsid w:val="00D1421A"/>
    <w:rsid w:val="00D15913"/>
    <w:rsid w:val="00D159B9"/>
    <w:rsid w:val="00D21FAA"/>
    <w:rsid w:val="00D24369"/>
    <w:rsid w:val="00D24C98"/>
    <w:rsid w:val="00D31584"/>
    <w:rsid w:val="00D35047"/>
    <w:rsid w:val="00D3534B"/>
    <w:rsid w:val="00D367DD"/>
    <w:rsid w:val="00D3687B"/>
    <w:rsid w:val="00D36B92"/>
    <w:rsid w:val="00D45002"/>
    <w:rsid w:val="00D45453"/>
    <w:rsid w:val="00D5229F"/>
    <w:rsid w:val="00D56FB5"/>
    <w:rsid w:val="00D604A6"/>
    <w:rsid w:val="00D64B12"/>
    <w:rsid w:val="00D65506"/>
    <w:rsid w:val="00D65AF0"/>
    <w:rsid w:val="00D67339"/>
    <w:rsid w:val="00D67EE4"/>
    <w:rsid w:val="00D74528"/>
    <w:rsid w:val="00D816E2"/>
    <w:rsid w:val="00D8483E"/>
    <w:rsid w:val="00D849A7"/>
    <w:rsid w:val="00D84B94"/>
    <w:rsid w:val="00D85D58"/>
    <w:rsid w:val="00D86A1F"/>
    <w:rsid w:val="00D91668"/>
    <w:rsid w:val="00D9179F"/>
    <w:rsid w:val="00D91FE9"/>
    <w:rsid w:val="00D95618"/>
    <w:rsid w:val="00D96E09"/>
    <w:rsid w:val="00D9738D"/>
    <w:rsid w:val="00DA4002"/>
    <w:rsid w:val="00DA745C"/>
    <w:rsid w:val="00DB7817"/>
    <w:rsid w:val="00DC2E13"/>
    <w:rsid w:val="00DD166D"/>
    <w:rsid w:val="00DD45ED"/>
    <w:rsid w:val="00DD5E04"/>
    <w:rsid w:val="00DD730F"/>
    <w:rsid w:val="00DE1C16"/>
    <w:rsid w:val="00DE2E8C"/>
    <w:rsid w:val="00DE30DB"/>
    <w:rsid w:val="00DE3EF3"/>
    <w:rsid w:val="00DE6811"/>
    <w:rsid w:val="00DF0E59"/>
    <w:rsid w:val="00DF3E43"/>
    <w:rsid w:val="00DF5DC6"/>
    <w:rsid w:val="00DF6344"/>
    <w:rsid w:val="00DF7E56"/>
    <w:rsid w:val="00E1084B"/>
    <w:rsid w:val="00E13FD5"/>
    <w:rsid w:val="00E15AA2"/>
    <w:rsid w:val="00E20C8D"/>
    <w:rsid w:val="00E2638C"/>
    <w:rsid w:val="00E31972"/>
    <w:rsid w:val="00E32ABC"/>
    <w:rsid w:val="00E33169"/>
    <w:rsid w:val="00E3361A"/>
    <w:rsid w:val="00E40D3E"/>
    <w:rsid w:val="00E432D1"/>
    <w:rsid w:val="00E43B96"/>
    <w:rsid w:val="00E458A8"/>
    <w:rsid w:val="00E50A87"/>
    <w:rsid w:val="00E520B0"/>
    <w:rsid w:val="00E53D3A"/>
    <w:rsid w:val="00E61849"/>
    <w:rsid w:val="00E63281"/>
    <w:rsid w:val="00E669C6"/>
    <w:rsid w:val="00E74B7B"/>
    <w:rsid w:val="00E753FC"/>
    <w:rsid w:val="00E80C00"/>
    <w:rsid w:val="00E82512"/>
    <w:rsid w:val="00E847DF"/>
    <w:rsid w:val="00E90990"/>
    <w:rsid w:val="00E923F0"/>
    <w:rsid w:val="00E94346"/>
    <w:rsid w:val="00E97ECD"/>
    <w:rsid w:val="00EA1833"/>
    <w:rsid w:val="00EB106C"/>
    <w:rsid w:val="00EB112F"/>
    <w:rsid w:val="00EB30DF"/>
    <w:rsid w:val="00EB4A91"/>
    <w:rsid w:val="00EC03CC"/>
    <w:rsid w:val="00EC1112"/>
    <w:rsid w:val="00EC1949"/>
    <w:rsid w:val="00EC29A7"/>
    <w:rsid w:val="00EC351F"/>
    <w:rsid w:val="00EC3755"/>
    <w:rsid w:val="00EC4154"/>
    <w:rsid w:val="00EC4504"/>
    <w:rsid w:val="00EC633E"/>
    <w:rsid w:val="00EC66D6"/>
    <w:rsid w:val="00ED0870"/>
    <w:rsid w:val="00ED2CB3"/>
    <w:rsid w:val="00EE20D3"/>
    <w:rsid w:val="00EE4320"/>
    <w:rsid w:val="00EE4678"/>
    <w:rsid w:val="00EE6EFE"/>
    <w:rsid w:val="00EF58F3"/>
    <w:rsid w:val="00EF79FB"/>
    <w:rsid w:val="00F004FE"/>
    <w:rsid w:val="00F00A1C"/>
    <w:rsid w:val="00F02423"/>
    <w:rsid w:val="00F07373"/>
    <w:rsid w:val="00F10F6C"/>
    <w:rsid w:val="00F161CA"/>
    <w:rsid w:val="00F168D7"/>
    <w:rsid w:val="00F20604"/>
    <w:rsid w:val="00F26615"/>
    <w:rsid w:val="00F276A0"/>
    <w:rsid w:val="00F30831"/>
    <w:rsid w:val="00F3233B"/>
    <w:rsid w:val="00F57CBA"/>
    <w:rsid w:val="00F6083A"/>
    <w:rsid w:val="00F6114A"/>
    <w:rsid w:val="00F6421C"/>
    <w:rsid w:val="00F65050"/>
    <w:rsid w:val="00F65900"/>
    <w:rsid w:val="00F7403D"/>
    <w:rsid w:val="00F74EF1"/>
    <w:rsid w:val="00F76A2D"/>
    <w:rsid w:val="00F77AC6"/>
    <w:rsid w:val="00F77F8C"/>
    <w:rsid w:val="00F81ED9"/>
    <w:rsid w:val="00F85E43"/>
    <w:rsid w:val="00F87066"/>
    <w:rsid w:val="00F909CD"/>
    <w:rsid w:val="00F90F58"/>
    <w:rsid w:val="00F91039"/>
    <w:rsid w:val="00FA0A08"/>
    <w:rsid w:val="00FA113A"/>
    <w:rsid w:val="00FA268C"/>
    <w:rsid w:val="00FA5775"/>
    <w:rsid w:val="00FA6710"/>
    <w:rsid w:val="00FC40AE"/>
    <w:rsid w:val="00FC799C"/>
    <w:rsid w:val="00FD1474"/>
    <w:rsid w:val="00FD3BF0"/>
    <w:rsid w:val="00FD468E"/>
    <w:rsid w:val="00FD5915"/>
    <w:rsid w:val="00FD6EE1"/>
    <w:rsid w:val="00FD7250"/>
    <w:rsid w:val="00FE4650"/>
    <w:rsid w:val="00FE4B41"/>
    <w:rsid w:val="00FE7723"/>
    <w:rsid w:val="00FF03D1"/>
    <w:rsid w:val="00FF0CF0"/>
    <w:rsid w:val="00FF3EFB"/>
    <w:rsid w:val="00FF442B"/>
    <w:rsid w:val="00FF738A"/>
    <w:rsid w:val="00FF78E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B7AB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0" w:qFormat="1"/>
    <w:lsdException w:name="footnote reference" w:uiPriority="0"/>
    <w:lsdException w:name="endnote reference" w:uiPriority="0"/>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e">
    <w:name w:val="Normal"/>
    <w:qFormat/>
    <w:rsid w:val="00CB3875"/>
    <w:pPr>
      <w:spacing w:after="200" w:line="276" w:lineRule="auto"/>
    </w:pPr>
    <w:rPr>
      <w:sz w:val="22"/>
      <w:szCs w:val="22"/>
      <w:lang w:eastAsia="en-US"/>
    </w:rPr>
  </w:style>
  <w:style w:type="paragraph" w:styleId="Titolo1">
    <w:name w:val="heading 1"/>
    <w:basedOn w:val="Normale"/>
    <w:next w:val="Normale"/>
    <w:link w:val="Titolo1Carattere"/>
    <w:qFormat/>
    <w:rsid w:val="00217C01"/>
    <w:pPr>
      <w:keepNext/>
      <w:keepLines/>
      <w:spacing w:before="480" w:after="0"/>
      <w:outlineLvl w:val="0"/>
    </w:pPr>
    <w:rPr>
      <w:rFonts w:ascii="Cambria" w:eastAsia="Times New Roman" w:hAnsi="Cambria"/>
      <w:b/>
      <w:bCs/>
      <w:color w:val="365F91"/>
      <w:sz w:val="28"/>
      <w:szCs w:val="28"/>
    </w:rPr>
  </w:style>
  <w:style w:type="paragraph" w:styleId="Titolo2">
    <w:name w:val="heading 2"/>
    <w:basedOn w:val="Normale"/>
    <w:next w:val="Normale"/>
    <w:link w:val="Titolo2Carattere"/>
    <w:unhideWhenUsed/>
    <w:qFormat/>
    <w:rsid w:val="00092789"/>
    <w:pPr>
      <w:keepNext/>
      <w:keepLines/>
      <w:spacing w:before="40" w:after="0"/>
      <w:outlineLvl w:val="1"/>
    </w:pPr>
    <w:rPr>
      <w:rFonts w:asciiTheme="majorHAnsi" w:eastAsiaTheme="majorEastAsia" w:hAnsiTheme="majorHAnsi" w:cstheme="majorBidi"/>
      <w:color w:val="A5A5A5" w:themeColor="accent1" w:themeShade="BF"/>
      <w:sz w:val="26"/>
      <w:szCs w:val="26"/>
    </w:rPr>
  </w:style>
  <w:style w:type="paragraph" w:styleId="Titolo3">
    <w:name w:val="heading 3"/>
    <w:basedOn w:val="Normale"/>
    <w:next w:val="Normale"/>
    <w:link w:val="Titolo3Carattere"/>
    <w:qFormat/>
    <w:rsid w:val="00092789"/>
    <w:pPr>
      <w:keepNext/>
      <w:numPr>
        <w:ilvl w:val="2"/>
        <w:numId w:val="1"/>
      </w:numPr>
      <w:suppressAutoHyphens/>
      <w:spacing w:before="240" w:after="60"/>
      <w:outlineLvl w:val="2"/>
    </w:pPr>
    <w:rPr>
      <w:rFonts w:ascii="Calibri Light" w:eastAsia="Times New Roman" w:hAnsi="Calibri Light"/>
      <w:b/>
      <w:bCs/>
      <w:sz w:val="26"/>
      <w:szCs w:val="26"/>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CB3875"/>
    <w:pPr>
      <w:ind w:left="720"/>
      <w:contextualSpacing/>
    </w:pPr>
  </w:style>
  <w:style w:type="paragraph" w:customStyle="1" w:styleId="Default">
    <w:name w:val="Default"/>
    <w:rsid w:val="004A3739"/>
    <w:pPr>
      <w:autoSpaceDE w:val="0"/>
      <w:autoSpaceDN w:val="0"/>
      <w:adjustRightInd w:val="0"/>
    </w:pPr>
    <w:rPr>
      <w:rFonts w:ascii="Verdana" w:hAnsi="Verdana" w:cs="Verdana"/>
      <w:color w:val="000000"/>
      <w:sz w:val="24"/>
      <w:szCs w:val="24"/>
      <w:lang w:eastAsia="en-US"/>
    </w:rPr>
  </w:style>
  <w:style w:type="paragraph" w:customStyle="1" w:styleId="Titolosommario1">
    <w:name w:val="Titolo sommario1"/>
    <w:basedOn w:val="Titolo1"/>
    <w:next w:val="Normale"/>
    <w:uiPriority w:val="39"/>
    <w:unhideWhenUsed/>
    <w:qFormat/>
    <w:rsid w:val="00217C01"/>
    <w:pPr>
      <w:outlineLvl w:val="9"/>
    </w:pPr>
    <w:rPr>
      <w:rFonts w:eastAsia="MS Gothic"/>
      <w:lang w:val="x-none" w:eastAsia="x-none"/>
    </w:rPr>
  </w:style>
  <w:style w:type="paragraph" w:styleId="Sommario1">
    <w:name w:val="toc 1"/>
    <w:basedOn w:val="Normale"/>
    <w:next w:val="Normale"/>
    <w:autoRedefine/>
    <w:unhideWhenUsed/>
    <w:rsid w:val="00217C01"/>
    <w:pPr>
      <w:spacing w:after="100"/>
    </w:pPr>
  </w:style>
  <w:style w:type="character" w:styleId="Collegamentoipertestuale">
    <w:name w:val="Hyperlink"/>
    <w:unhideWhenUsed/>
    <w:rsid w:val="00217C01"/>
    <w:rPr>
      <w:color w:val="0000FF"/>
      <w:u w:val="single"/>
    </w:rPr>
  </w:style>
  <w:style w:type="paragraph" w:styleId="Sommario2">
    <w:name w:val="toc 2"/>
    <w:basedOn w:val="Normale"/>
    <w:next w:val="Normale"/>
    <w:autoRedefine/>
    <w:unhideWhenUsed/>
    <w:rsid w:val="006B19E2"/>
    <w:pPr>
      <w:tabs>
        <w:tab w:val="right" w:leader="dot" w:pos="9628"/>
      </w:tabs>
      <w:spacing w:after="100"/>
      <w:ind w:left="220"/>
    </w:pPr>
    <w:rPr>
      <w:smallCaps/>
      <w:noProof/>
      <w:color w:val="245794"/>
    </w:rPr>
  </w:style>
  <w:style w:type="character" w:customStyle="1" w:styleId="Titolo1Carattere">
    <w:name w:val="Titolo 1 Carattere"/>
    <w:link w:val="Titolo1"/>
    <w:rsid w:val="00217C01"/>
    <w:rPr>
      <w:rFonts w:ascii="Cambria" w:eastAsia="Times New Roman" w:hAnsi="Cambria" w:cs="Times New Roman"/>
      <w:b/>
      <w:bCs/>
      <w:color w:val="365F91"/>
      <w:sz w:val="28"/>
      <w:szCs w:val="28"/>
    </w:rPr>
  </w:style>
  <w:style w:type="table" w:styleId="Grigliatabella">
    <w:name w:val="Table Grid"/>
    <w:basedOn w:val="Tabellanormale"/>
    <w:uiPriority w:val="39"/>
    <w:rsid w:val="00F81E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nhideWhenUsed/>
    <w:rsid w:val="00AF69AA"/>
    <w:pPr>
      <w:tabs>
        <w:tab w:val="center" w:pos="4819"/>
        <w:tab w:val="right" w:pos="9638"/>
      </w:tabs>
      <w:spacing w:after="0" w:line="240" w:lineRule="auto"/>
    </w:pPr>
  </w:style>
  <w:style w:type="character" w:customStyle="1" w:styleId="IntestazioneCarattere">
    <w:name w:val="Intestazione Carattere"/>
    <w:link w:val="Intestazione"/>
    <w:rsid w:val="00AF69AA"/>
    <w:rPr>
      <w:rFonts w:ascii="Calibri" w:eastAsia="Calibri" w:hAnsi="Calibri" w:cs="Times New Roman"/>
    </w:rPr>
  </w:style>
  <w:style w:type="paragraph" w:styleId="Pidipagina">
    <w:name w:val="footer"/>
    <w:basedOn w:val="Normale"/>
    <w:link w:val="PidipaginaCarattere"/>
    <w:unhideWhenUsed/>
    <w:rsid w:val="00AF69AA"/>
    <w:pPr>
      <w:tabs>
        <w:tab w:val="center" w:pos="4819"/>
        <w:tab w:val="right" w:pos="9638"/>
      </w:tabs>
      <w:spacing w:after="0" w:line="240" w:lineRule="auto"/>
    </w:pPr>
  </w:style>
  <w:style w:type="character" w:customStyle="1" w:styleId="PidipaginaCarattere">
    <w:name w:val="Piè di pagina Carattere"/>
    <w:link w:val="Pidipagina"/>
    <w:rsid w:val="00AF69AA"/>
    <w:rPr>
      <w:rFonts w:ascii="Calibri" w:eastAsia="Calibri" w:hAnsi="Calibri" w:cs="Times New Roman"/>
    </w:rPr>
  </w:style>
  <w:style w:type="paragraph" w:styleId="Testofumetto">
    <w:name w:val="Balloon Text"/>
    <w:basedOn w:val="Normale"/>
    <w:link w:val="TestofumettoCarattere"/>
    <w:unhideWhenUsed/>
    <w:rsid w:val="00AF69AA"/>
    <w:pPr>
      <w:spacing w:after="0" w:line="240" w:lineRule="auto"/>
    </w:pPr>
    <w:rPr>
      <w:rFonts w:ascii="Tahoma" w:hAnsi="Tahoma" w:cs="Tahoma"/>
      <w:sz w:val="16"/>
      <w:szCs w:val="16"/>
    </w:rPr>
  </w:style>
  <w:style w:type="character" w:customStyle="1" w:styleId="TestofumettoCarattere">
    <w:name w:val="Testo fumetto Carattere"/>
    <w:link w:val="Testofumetto"/>
    <w:rsid w:val="00AF69AA"/>
    <w:rPr>
      <w:rFonts w:ascii="Tahoma" w:eastAsia="Calibri" w:hAnsi="Tahoma" w:cs="Tahoma"/>
      <w:sz w:val="16"/>
      <w:szCs w:val="16"/>
    </w:rPr>
  </w:style>
  <w:style w:type="paragraph" w:customStyle="1" w:styleId="Regione">
    <w:name w:val="Regione"/>
    <w:basedOn w:val="Normale"/>
    <w:rsid w:val="00E432D1"/>
    <w:pPr>
      <w:suppressAutoHyphens/>
      <w:ind w:right="4202" w:firstLine="708"/>
      <w:jc w:val="center"/>
    </w:pPr>
    <w:rPr>
      <w:rFonts w:ascii="Arial" w:hAnsi="Arial" w:cs="Arial"/>
      <w:i/>
      <w:sz w:val="48"/>
      <w:szCs w:val="20"/>
      <w:lang w:eastAsia="zh-CN"/>
    </w:rPr>
  </w:style>
  <w:style w:type="paragraph" w:styleId="Puntoelenco">
    <w:name w:val="List Bullet"/>
    <w:basedOn w:val="Normale"/>
    <w:uiPriority w:val="99"/>
    <w:unhideWhenUsed/>
    <w:rsid w:val="001E3170"/>
    <w:pPr>
      <w:numPr>
        <w:numId w:val="2"/>
      </w:numPr>
      <w:contextualSpacing/>
    </w:pPr>
  </w:style>
  <w:style w:type="paragraph" w:customStyle="1" w:styleId="Guida2">
    <w:name w:val="Guida2"/>
    <w:basedOn w:val="Default"/>
    <w:qFormat/>
    <w:rsid w:val="00406A0C"/>
    <w:pPr>
      <w:numPr>
        <w:ilvl w:val="1"/>
        <w:numId w:val="3"/>
      </w:numPr>
      <w:spacing w:before="360" w:after="120"/>
    </w:pPr>
    <w:rPr>
      <w:rFonts w:ascii="Calibri" w:hAnsi="Calibri" w:cs="Calibri"/>
      <w:b/>
      <w:color w:val="244061"/>
      <w:sz w:val="30"/>
      <w:szCs w:val="30"/>
    </w:rPr>
  </w:style>
  <w:style w:type="paragraph" w:styleId="Testonotaapidipagina">
    <w:name w:val="footnote text"/>
    <w:basedOn w:val="Normale"/>
    <w:link w:val="TestonotaapidipaginaCarattere"/>
    <w:unhideWhenUsed/>
    <w:rsid w:val="00A97485"/>
    <w:pPr>
      <w:spacing w:after="0" w:line="240" w:lineRule="auto"/>
    </w:pPr>
    <w:rPr>
      <w:sz w:val="20"/>
      <w:szCs w:val="20"/>
    </w:rPr>
  </w:style>
  <w:style w:type="character" w:customStyle="1" w:styleId="TestonotaapidipaginaCarattere">
    <w:name w:val="Testo nota a piè di pagina Carattere"/>
    <w:link w:val="Testonotaapidipagina"/>
    <w:rsid w:val="00A97485"/>
    <w:rPr>
      <w:rFonts w:ascii="Calibri" w:eastAsia="Calibri" w:hAnsi="Calibri" w:cs="Times New Roman"/>
      <w:sz w:val="20"/>
      <w:szCs w:val="20"/>
    </w:rPr>
  </w:style>
  <w:style w:type="character" w:styleId="Rimandonotaapidipagina">
    <w:name w:val="footnote reference"/>
    <w:unhideWhenUsed/>
    <w:rsid w:val="00A97485"/>
    <w:rPr>
      <w:vertAlign w:val="superscript"/>
    </w:rPr>
  </w:style>
  <w:style w:type="paragraph" w:styleId="NormaleWeb">
    <w:name w:val="Normal (Web)"/>
    <w:basedOn w:val="Normale"/>
    <w:uiPriority w:val="99"/>
    <w:unhideWhenUsed/>
    <w:rsid w:val="004E1AAA"/>
    <w:pPr>
      <w:spacing w:before="100" w:beforeAutospacing="1" w:after="100" w:afterAutospacing="1" w:line="240" w:lineRule="auto"/>
    </w:pPr>
    <w:rPr>
      <w:rFonts w:ascii="Times New Roman" w:eastAsia="Times New Roman" w:hAnsi="Times New Roman"/>
      <w:sz w:val="24"/>
      <w:szCs w:val="24"/>
      <w:lang w:eastAsia="it-IT"/>
    </w:rPr>
  </w:style>
  <w:style w:type="character" w:styleId="Collegamentovisitato">
    <w:name w:val="FollowedHyperlink"/>
    <w:basedOn w:val="Carpredefinitoparagrafo"/>
    <w:uiPriority w:val="99"/>
    <w:semiHidden/>
    <w:unhideWhenUsed/>
    <w:rsid w:val="00C22475"/>
    <w:rPr>
      <w:color w:val="919191" w:themeColor="followedHyperlink"/>
      <w:u w:val="single"/>
    </w:rPr>
  </w:style>
  <w:style w:type="character" w:customStyle="1" w:styleId="Titolo2Carattere">
    <w:name w:val="Titolo 2 Carattere"/>
    <w:basedOn w:val="Carpredefinitoparagrafo"/>
    <w:link w:val="Titolo2"/>
    <w:rsid w:val="00092789"/>
    <w:rPr>
      <w:rFonts w:asciiTheme="majorHAnsi" w:eastAsiaTheme="majorEastAsia" w:hAnsiTheme="majorHAnsi" w:cstheme="majorBidi"/>
      <w:color w:val="A5A5A5" w:themeColor="accent1" w:themeShade="BF"/>
      <w:sz w:val="26"/>
      <w:szCs w:val="26"/>
      <w:lang w:eastAsia="en-US"/>
    </w:rPr>
  </w:style>
  <w:style w:type="character" w:customStyle="1" w:styleId="Titolo3Carattere">
    <w:name w:val="Titolo 3 Carattere"/>
    <w:basedOn w:val="Carpredefinitoparagrafo"/>
    <w:link w:val="Titolo3"/>
    <w:rsid w:val="00092789"/>
    <w:rPr>
      <w:rFonts w:ascii="Calibri Light" w:eastAsia="Times New Roman" w:hAnsi="Calibri Light"/>
      <w:b/>
      <w:bCs/>
      <w:sz w:val="26"/>
      <w:szCs w:val="26"/>
      <w:lang w:eastAsia="zh-CN"/>
    </w:rPr>
  </w:style>
  <w:style w:type="character" w:customStyle="1" w:styleId="WW8Num1z0">
    <w:name w:val="WW8Num1z0"/>
    <w:rsid w:val="00092789"/>
    <w:rPr>
      <w:rFonts w:ascii="Symbol" w:eastAsia="Times New Roman" w:hAnsi="Symbol" w:cs="Symbol"/>
      <w:b/>
      <w:bCs/>
      <w:caps w:val="0"/>
      <w:smallCaps w:val="0"/>
      <w:strike w:val="0"/>
      <w:dstrike w:val="0"/>
      <w:color w:val="000000"/>
      <w:spacing w:val="0"/>
      <w:w w:val="100"/>
      <w:kern w:val="1"/>
      <w:position w:val="0"/>
      <w:sz w:val="20"/>
      <w:szCs w:val="22"/>
      <w:shd w:val="clear" w:color="auto" w:fill="FFFF00"/>
      <w:vertAlign w:val="baseline"/>
      <w:lang w:val="it-IT" w:eastAsia="ar-SA"/>
    </w:rPr>
  </w:style>
  <w:style w:type="character" w:customStyle="1" w:styleId="WW8Num1z1">
    <w:name w:val="WW8Num1z1"/>
    <w:rsid w:val="00092789"/>
    <w:rPr>
      <w:color w:val="1F497D"/>
    </w:rPr>
  </w:style>
  <w:style w:type="character" w:customStyle="1" w:styleId="WW8Num1z2">
    <w:name w:val="WW8Num1z2"/>
    <w:rsid w:val="00092789"/>
    <w:rPr>
      <w:shd w:val="clear" w:color="auto" w:fill="FFFF00"/>
    </w:rPr>
  </w:style>
  <w:style w:type="character" w:customStyle="1" w:styleId="WW8Num1z3">
    <w:name w:val="WW8Num1z3"/>
    <w:rsid w:val="00092789"/>
  </w:style>
  <w:style w:type="character" w:customStyle="1" w:styleId="WW8Num1z4">
    <w:name w:val="WW8Num1z4"/>
    <w:rsid w:val="00092789"/>
  </w:style>
  <w:style w:type="character" w:customStyle="1" w:styleId="WW8Num1z5">
    <w:name w:val="WW8Num1z5"/>
    <w:rsid w:val="00092789"/>
  </w:style>
  <w:style w:type="character" w:customStyle="1" w:styleId="WW8Num1z6">
    <w:name w:val="WW8Num1z6"/>
    <w:rsid w:val="00092789"/>
  </w:style>
  <w:style w:type="character" w:customStyle="1" w:styleId="WW8Num1z7">
    <w:name w:val="WW8Num1z7"/>
    <w:rsid w:val="00092789"/>
  </w:style>
  <w:style w:type="character" w:customStyle="1" w:styleId="WW8Num1z8">
    <w:name w:val="WW8Num1z8"/>
    <w:rsid w:val="00092789"/>
  </w:style>
  <w:style w:type="character" w:customStyle="1" w:styleId="WW8Num2z0">
    <w:name w:val="WW8Num2z0"/>
    <w:rsid w:val="00092789"/>
    <w:rPr>
      <w:rFonts w:ascii="Calibri" w:hAnsi="Calibri" w:cs="Calibri"/>
      <w:b/>
      <w:color w:val="1F497D"/>
      <w:sz w:val="22"/>
      <w:szCs w:val="22"/>
      <w:shd w:val="clear" w:color="auto" w:fill="FFFF00"/>
    </w:rPr>
  </w:style>
  <w:style w:type="character" w:customStyle="1" w:styleId="WW8Num2z1">
    <w:name w:val="WW8Num2z1"/>
    <w:rsid w:val="00092789"/>
  </w:style>
  <w:style w:type="character" w:customStyle="1" w:styleId="WW8Num2z2">
    <w:name w:val="WW8Num2z2"/>
    <w:rsid w:val="00092789"/>
    <w:rPr>
      <w:shd w:val="clear" w:color="auto" w:fill="FFFF00"/>
    </w:rPr>
  </w:style>
  <w:style w:type="character" w:customStyle="1" w:styleId="WW8Num2z3">
    <w:name w:val="WW8Num2z3"/>
    <w:rsid w:val="00092789"/>
  </w:style>
  <w:style w:type="character" w:customStyle="1" w:styleId="WW8Num2z4">
    <w:name w:val="WW8Num2z4"/>
    <w:rsid w:val="00092789"/>
  </w:style>
  <w:style w:type="character" w:customStyle="1" w:styleId="WW8Num2z5">
    <w:name w:val="WW8Num2z5"/>
    <w:rsid w:val="00092789"/>
  </w:style>
  <w:style w:type="character" w:customStyle="1" w:styleId="WW8Num2z6">
    <w:name w:val="WW8Num2z6"/>
    <w:rsid w:val="00092789"/>
  </w:style>
  <w:style w:type="character" w:customStyle="1" w:styleId="WW8Num2z7">
    <w:name w:val="WW8Num2z7"/>
    <w:rsid w:val="00092789"/>
  </w:style>
  <w:style w:type="character" w:customStyle="1" w:styleId="WW8Num2z8">
    <w:name w:val="WW8Num2z8"/>
    <w:rsid w:val="00092789"/>
  </w:style>
  <w:style w:type="character" w:customStyle="1" w:styleId="WW8Num3z0">
    <w:name w:val="WW8Num3z0"/>
    <w:rsid w:val="00092789"/>
    <w:rPr>
      <w:rFonts w:ascii="Wingdings" w:hAnsi="Wingdings" w:cs="Wingdings"/>
      <w:sz w:val="22"/>
      <w:szCs w:val="22"/>
    </w:rPr>
  </w:style>
  <w:style w:type="character" w:customStyle="1" w:styleId="WW8Num4z0">
    <w:name w:val="WW8Num4z0"/>
    <w:rsid w:val="00092789"/>
    <w:rPr>
      <w:rFonts w:ascii="Wingdings" w:hAnsi="Wingdings" w:cs="Wingdings"/>
      <w:color w:val="C00000"/>
      <w:sz w:val="22"/>
      <w:szCs w:val="22"/>
    </w:rPr>
  </w:style>
  <w:style w:type="character" w:customStyle="1" w:styleId="WW8Num5z0">
    <w:name w:val="WW8Num5z0"/>
    <w:rsid w:val="00092789"/>
    <w:rPr>
      <w:rFonts w:ascii="Wingdings" w:hAnsi="Wingdings" w:cs="Wingdings"/>
      <w:color w:val="auto"/>
      <w:sz w:val="22"/>
      <w:szCs w:val="22"/>
      <w:lang w:val="it-IT"/>
    </w:rPr>
  </w:style>
  <w:style w:type="character" w:customStyle="1" w:styleId="WW8Num6z0">
    <w:name w:val="WW8Num6z0"/>
    <w:rsid w:val="00092789"/>
    <w:rPr>
      <w:rFonts w:ascii="Wingdings" w:hAnsi="Wingdings" w:cs="Wingdings"/>
      <w:color w:val="auto"/>
      <w:sz w:val="22"/>
      <w:szCs w:val="22"/>
      <w:lang w:val="it-IT"/>
    </w:rPr>
  </w:style>
  <w:style w:type="character" w:customStyle="1" w:styleId="WW8Num7z0">
    <w:name w:val="WW8Num7z0"/>
    <w:rsid w:val="00092789"/>
    <w:rPr>
      <w:rFonts w:ascii="Wingdings" w:hAnsi="Wingdings" w:cs="Wingdings"/>
      <w:sz w:val="22"/>
      <w:szCs w:val="22"/>
      <w:shd w:val="clear" w:color="auto" w:fill="FFFF00"/>
      <w:lang w:val="it-IT"/>
    </w:rPr>
  </w:style>
  <w:style w:type="character" w:customStyle="1" w:styleId="WW8Num8z0">
    <w:name w:val="WW8Num8z0"/>
    <w:rsid w:val="00092789"/>
    <w:rPr>
      <w:rFonts w:ascii="Wingdings" w:hAnsi="Wingdings" w:cs="Wingdings"/>
      <w:color w:val="1F497D"/>
      <w:lang w:val="it-IT"/>
    </w:rPr>
  </w:style>
  <w:style w:type="character" w:customStyle="1" w:styleId="WW8Num9z0">
    <w:name w:val="WW8Num9z0"/>
    <w:rsid w:val="00092789"/>
    <w:rPr>
      <w:rFonts w:ascii="Wingdings" w:hAnsi="Wingdings" w:cs="Wingdings"/>
      <w:color w:val="1F497D"/>
      <w:sz w:val="22"/>
      <w:szCs w:val="22"/>
    </w:rPr>
  </w:style>
  <w:style w:type="character" w:customStyle="1" w:styleId="WW8Num10z0">
    <w:name w:val="WW8Num10z0"/>
    <w:rsid w:val="00092789"/>
    <w:rPr>
      <w:rFonts w:ascii="Wingdings" w:hAnsi="Wingdings" w:cs="Wingdings"/>
    </w:rPr>
  </w:style>
  <w:style w:type="character" w:customStyle="1" w:styleId="WW8Num11z0">
    <w:name w:val="WW8Num11z0"/>
    <w:rsid w:val="00092789"/>
    <w:rPr>
      <w:rFonts w:ascii="Wingdings" w:hAnsi="Wingdings" w:cs="Wingdings"/>
      <w:shd w:val="clear" w:color="auto" w:fill="00FFFF"/>
    </w:rPr>
  </w:style>
  <w:style w:type="character" w:customStyle="1" w:styleId="WW8Num12z0">
    <w:name w:val="WW8Num12z0"/>
    <w:rsid w:val="00092789"/>
    <w:rPr>
      <w:rFonts w:ascii="Wingdings" w:eastAsia="Times New Roman" w:hAnsi="Wingdings" w:cs="Wingdings"/>
      <w:color w:val="1F497D"/>
      <w:sz w:val="22"/>
      <w:szCs w:val="22"/>
      <w:lang w:eastAsia="en-US" w:bidi="ar-SA"/>
    </w:rPr>
  </w:style>
  <w:style w:type="character" w:customStyle="1" w:styleId="WW8Num13z0">
    <w:name w:val="WW8Num13z0"/>
    <w:rsid w:val="00092789"/>
    <w:rPr>
      <w:rFonts w:ascii="Wingdings" w:eastAsia="Calibri" w:hAnsi="Wingdings" w:cs="Wingdings"/>
      <w:color w:val="1F497D"/>
      <w:sz w:val="22"/>
      <w:szCs w:val="22"/>
      <w:lang w:eastAsia="en-US" w:bidi="ar-SA"/>
    </w:rPr>
  </w:style>
  <w:style w:type="character" w:customStyle="1" w:styleId="WW8Num14z0">
    <w:name w:val="WW8Num14z0"/>
    <w:rsid w:val="00092789"/>
    <w:rPr>
      <w:rFonts w:ascii="Wingdings" w:hAnsi="Wingdings" w:cs="Wingdings"/>
      <w:color w:val="1F497D"/>
    </w:rPr>
  </w:style>
  <w:style w:type="character" w:customStyle="1" w:styleId="WW8Num15z0">
    <w:name w:val="WW8Num15z0"/>
    <w:rsid w:val="00092789"/>
    <w:rPr>
      <w:rFonts w:ascii="Wingdings" w:hAnsi="Wingdings" w:cs="Wingdings"/>
      <w:color w:val="1F497D"/>
      <w:sz w:val="22"/>
      <w:szCs w:val="22"/>
    </w:rPr>
  </w:style>
  <w:style w:type="character" w:customStyle="1" w:styleId="WW8Num16z0">
    <w:name w:val="WW8Num16z0"/>
    <w:rsid w:val="00092789"/>
    <w:rPr>
      <w:rFonts w:ascii="Wingdings" w:hAnsi="Wingdings" w:cs="Wingdings"/>
      <w:sz w:val="22"/>
      <w:szCs w:val="22"/>
    </w:rPr>
  </w:style>
  <w:style w:type="character" w:customStyle="1" w:styleId="WW8Num17z0">
    <w:name w:val="WW8Num17z0"/>
    <w:rsid w:val="00092789"/>
    <w:rPr>
      <w:rFonts w:ascii="Wingdings" w:hAnsi="Wingdings" w:cs="Times New Roman"/>
      <w:color w:val="1F497D"/>
      <w:sz w:val="22"/>
      <w:szCs w:val="22"/>
    </w:rPr>
  </w:style>
  <w:style w:type="character" w:customStyle="1" w:styleId="WW8Num18z0">
    <w:name w:val="WW8Num18z0"/>
    <w:rsid w:val="00092789"/>
    <w:rPr>
      <w:rFonts w:ascii="Courier New" w:hAnsi="Courier New" w:cs="Wingdings"/>
      <w:color w:val="1F497D"/>
      <w:kern w:val="1"/>
      <w:sz w:val="22"/>
      <w:szCs w:val="22"/>
      <w:lang w:bidi="ar-SA"/>
    </w:rPr>
  </w:style>
  <w:style w:type="character" w:customStyle="1" w:styleId="WW8Num19z0">
    <w:name w:val="WW8Num19z0"/>
    <w:rsid w:val="00092789"/>
    <w:rPr>
      <w:rFonts w:ascii="Wingdings" w:hAnsi="Wingdings" w:cs="Garamond"/>
      <w:color w:val="1F497D"/>
      <w:spacing w:val="-2"/>
      <w:w w:val="100"/>
      <w:sz w:val="24"/>
      <w:szCs w:val="24"/>
    </w:rPr>
  </w:style>
  <w:style w:type="character" w:customStyle="1" w:styleId="WW8Num20z0">
    <w:name w:val="WW8Num20z0"/>
    <w:rsid w:val="00092789"/>
    <w:rPr>
      <w:rFonts w:ascii="Wingdings" w:hAnsi="Wingdings" w:cs="Wingdings"/>
      <w:sz w:val="22"/>
      <w:szCs w:val="22"/>
    </w:rPr>
  </w:style>
  <w:style w:type="character" w:customStyle="1" w:styleId="WW8Num21z0">
    <w:name w:val="WW8Num21z0"/>
    <w:rsid w:val="00092789"/>
    <w:rPr>
      <w:rFonts w:ascii="Wingdings" w:hAnsi="Wingdings" w:cs="Courier New"/>
      <w:sz w:val="22"/>
      <w:szCs w:val="22"/>
    </w:rPr>
  </w:style>
  <w:style w:type="character" w:customStyle="1" w:styleId="WW8Num22z0">
    <w:name w:val="WW8Num22z0"/>
    <w:rsid w:val="00092789"/>
    <w:rPr>
      <w:rFonts w:ascii="Wingdings" w:hAnsi="Wingdings" w:cs="Wingdings"/>
    </w:rPr>
  </w:style>
  <w:style w:type="character" w:customStyle="1" w:styleId="WW8Num22z1">
    <w:name w:val="WW8Num22z1"/>
    <w:rsid w:val="00092789"/>
    <w:rPr>
      <w:rFonts w:ascii="Courier New" w:hAnsi="Courier New" w:cs="Courier New"/>
    </w:rPr>
  </w:style>
  <w:style w:type="character" w:customStyle="1" w:styleId="WW8Num22z3">
    <w:name w:val="WW8Num22z3"/>
    <w:rsid w:val="00092789"/>
    <w:rPr>
      <w:rFonts w:ascii="Symbol" w:hAnsi="Symbol" w:cs="Symbol"/>
    </w:rPr>
  </w:style>
  <w:style w:type="character" w:customStyle="1" w:styleId="WW8Num23z0">
    <w:name w:val="WW8Num23z0"/>
    <w:rsid w:val="00092789"/>
  </w:style>
  <w:style w:type="character" w:customStyle="1" w:styleId="WW8Num23z1">
    <w:name w:val="WW8Num23z1"/>
    <w:rsid w:val="00092789"/>
  </w:style>
  <w:style w:type="character" w:customStyle="1" w:styleId="WW8Num23z2">
    <w:name w:val="WW8Num23z2"/>
    <w:rsid w:val="00092789"/>
  </w:style>
  <w:style w:type="character" w:customStyle="1" w:styleId="WW8Num23z3">
    <w:name w:val="WW8Num23z3"/>
    <w:rsid w:val="00092789"/>
  </w:style>
  <w:style w:type="character" w:customStyle="1" w:styleId="WW8Num23z4">
    <w:name w:val="WW8Num23z4"/>
    <w:rsid w:val="00092789"/>
  </w:style>
  <w:style w:type="character" w:customStyle="1" w:styleId="WW8Num23z5">
    <w:name w:val="WW8Num23z5"/>
    <w:rsid w:val="00092789"/>
  </w:style>
  <w:style w:type="character" w:customStyle="1" w:styleId="WW8Num23z6">
    <w:name w:val="WW8Num23z6"/>
    <w:rsid w:val="00092789"/>
  </w:style>
  <w:style w:type="character" w:customStyle="1" w:styleId="WW8Num23z7">
    <w:name w:val="WW8Num23z7"/>
    <w:rsid w:val="00092789"/>
  </w:style>
  <w:style w:type="character" w:customStyle="1" w:styleId="WW8Num23z8">
    <w:name w:val="WW8Num23z8"/>
    <w:rsid w:val="00092789"/>
  </w:style>
  <w:style w:type="character" w:customStyle="1" w:styleId="WW8Num24z0">
    <w:name w:val="WW8Num24z0"/>
    <w:rsid w:val="00092789"/>
  </w:style>
  <w:style w:type="character" w:customStyle="1" w:styleId="WW8Num24z1">
    <w:name w:val="WW8Num24z1"/>
    <w:rsid w:val="00092789"/>
  </w:style>
  <w:style w:type="character" w:customStyle="1" w:styleId="WW8Num24z2">
    <w:name w:val="WW8Num24z2"/>
    <w:rsid w:val="00092789"/>
  </w:style>
  <w:style w:type="character" w:customStyle="1" w:styleId="WW8Num24z3">
    <w:name w:val="WW8Num24z3"/>
    <w:rsid w:val="00092789"/>
  </w:style>
  <w:style w:type="character" w:customStyle="1" w:styleId="WW8Num24z4">
    <w:name w:val="WW8Num24z4"/>
    <w:rsid w:val="00092789"/>
  </w:style>
  <w:style w:type="character" w:customStyle="1" w:styleId="WW8Num24z5">
    <w:name w:val="WW8Num24z5"/>
    <w:rsid w:val="00092789"/>
  </w:style>
  <w:style w:type="character" w:customStyle="1" w:styleId="WW8Num24z6">
    <w:name w:val="WW8Num24z6"/>
    <w:rsid w:val="00092789"/>
  </w:style>
  <w:style w:type="character" w:customStyle="1" w:styleId="WW8Num24z7">
    <w:name w:val="WW8Num24z7"/>
    <w:rsid w:val="00092789"/>
  </w:style>
  <w:style w:type="character" w:customStyle="1" w:styleId="WW8Num24z8">
    <w:name w:val="WW8Num24z8"/>
    <w:rsid w:val="00092789"/>
  </w:style>
  <w:style w:type="character" w:customStyle="1" w:styleId="WW8Num25z0">
    <w:name w:val="WW8Num25z0"/>
    <w:rsid w:val="00092789"/>
  </w:style>
  <w:style w:type="character" w:customStyle="1" w:styleId="WW8Num25z1">
    <w:name w:val="WW8Num25z1"/>
    <w:rsid w:val="00092789"/>
  </w:style>
  <w:style w:type="character" w:customStyle="1" w:styleId="WW8Num25z2">
    <w:name w:val="WW8Num25z2"/>
    <w:rsid w:val="00092789"/>
  </w:style>
  <w:style w:type="character" w:customStyle="1" w:styleId="WW8Num25z3">
    <w:name w:val="WW8Num25z3"/>
    <w:rsid w:val="00092789"/>
  </w:style>
  <w:style w:type="character" w:customStyle="1" w:styleId="WW8Num25z4">
    <w:name w:val="WW8Num25z4"/>
    <w:rsid w:val="00092789"/>
  </w:style>
  <w:style w:type="character" w:customStyle="1" w:styleId="WW8Num25z5">
    <w:name w:val="WW8Num25z5"/>
    <w:rsid w:val="00092789"/>
  </w:style>
  <w:style w:type="character" w:customStyle="1" w:styleId="WW8Num25z6">
    <w:name w:val="WW8Num25z6"/>
    <w:rsid w:val="00092789"/>
  </w:style>
  <w:style w:type="character" w:customStyle="1" w:styleId="WW8Num25z7">
    <w:name w:val="WW8Num25z7"/>
    <w:rsid w:val="00092789"/>
  </w:style>
  <w:style w:type="character" w:customStyle="1" w:styleId="WW8Num25z8">
    <w:name w:val="WW8Num25z8"/>
    <w:rsid w:val="00092789"/>
  </w:style>
  <w:style w:type="character" w:customStyle="1" w:styleId="WW8Num26z0">
    <w:name w:val="WW8Num26z0"/>
    <w:rsid w:val="00092789"/>
  </w:style>
  <w:style w:type="character" w:customStyle="1" w:styleId="WW8Num26z1">
    <w:name w:val="WW8Num26z1"/>
    <w:rsid w:val="00092789"/>
  </w:style>
  <w:style w:type="character" w:customStyle="1" w:styleId="WW8Num26z2">
    <w:name w:val="WW8Num26z2"/>
    <w:rsid w:val="00092789"/>
  </w:style>
  <w:style w:type="character" w:customStyle="1" w:styleId="WW8Num26z3">
    <w:name w:val="WW8Num26z3"/>
    <w:rsid w:val="00092789"/>
  </w:style>
  <w:style w:type="character" w:customStyle="1" w:styleId="WW8Num26z4">
    <w:name w:val="WW8Num26z4"/>
    <w:rsid w:val="00092789"/>
  </w:style>
  <w:style w:type="character" w:customStyle="1" w:styleId="WW8Num26z5">
    <w:name w:val="WW8Num26z5"/>
    <w:rsid w:val="00092789"/>
  </w:style>
  <w:style w:type="character" w:customStyle="1" w:styleId="WW8Num26z6">
    <w:name w:val="WW8Num26z6"/>
    <w:rsid w:val="00092789"/>
  </w:style>
  <w:style w:type="character" w:customStyle="1" w:styleId="WW8Num26z7">
    <w:name w:val="WW8Num26z7"/>
    <w:rsid w:val="00092789"/>
  </w:style>
  <w:style w:type="character" w:customStyle="1" w:styleId="WW8Num26z8">
    <w:name w:val="WW8Num26z8"/>
    <w:rsid w:val="00092789"/>
  </w:style>
  <w:style w:type="character" w:customStyle="1" w:styleId="WW8Num27z0">
    <w:name w:val="WW8Num27z0"/>
    <w:rsid w:val="00092789"/>
    <w:rPr>
      <w:rFonts w:cs="Calibri"/>
      <w:b/>
      <w:i w:val="0"/>
      <w:szCs w:val="24"/>
    </w:rPr>
  </w:style>
  <w:style w:type="character" w:customStyle="1" w:styleId="WW8Num27z1">
    <w:name w:val="WW8Num27z1"/>
    <w:rsid w:val="00092789"/>
  </w:style>
  <w:style w:type="character" w:customStyle="1" w:styleId="WW8Num27z2">
    <w:name w:val="WW8Num27z2"/>
    <w:rsid w:val="00092789"/>
  </w:style>
  <w:style w:type="character" w:customStyle="1" w:styleId="WW8Num27z3">
    <w:name w:val="WW8Num27z3"/>
    <w:rsid w:val="00092789"/>
  </w:style>
  <w:style w:type="character" w:customStyle="1" w:styleId="WW8Num27z4">
    <w:name w:val="WW8Num27z4"/>
    <w:rsid w:val="00092789"/>
  </w:style>
  <w:style w:type="character" w:customStyle="1" w:styleId="WW8Num27z5">
    <w:name w:val="WW8Num27z5"/>
    <w:rsid w:val="00092789"/>
  </w:style>
  <w:style w:type="character" w:customStyle="1" w:styleId="WW8Num27z6">
    <w:name w:val="WW8Num27z6"/>
    <w:rsid w:val="00092789"/>
  </w:style>
  <w:style w:type="character" w:customStyle="1" w:styleId="WW8Num27z7">
    <w:name w:val="WW8Num27z7"/>
    <w:rsid w:val="00092789"/>
  </w:style>
  <w:style w:type="character" w:customStyle="1" w:styleId="WW8Num27z8">
    <w:name w:val="WW8Num27z8"/>
    <w:rsid w:val="00092789"/>
  </w:style>
  <w:style w:type="character" w:customStyle="1" w:styleId="WW8Num28z0">
    <w:name w:val="WW8Num28z0"/>
    <w:rsid w:val="00092789"/>
    <w:rPr>
      <w:rFonts w:ascii="Garamond" w:eastAsia="Times New Roman" w:hAnsi="Garamond" w:cs="Arial"/>
    </w:rPr>
  </w:style>
  <w:style w:type="character" w:customStyle="1" w:styleId="WW8Num28z1">
    <w:name w:val="WW8Num28z1"/>
    <w:rsid w:val="00092789"/>
    <w:rPr>
      <w:rFonts w:ascii="Courier New" w:hAnsi="Courier New" w:cs="Courier New"/>
    </w:rPr>
  </w:style>
  <w:style w:type="character" w:customStyle="1" w:styleId="WW8Num28z2">
    <w:name w:val="WW8Num28z2"/>
    <w:rsid w:val="00092789"/>
    <w:rPr>
      <w:rFonts w:ascii="Wingdings" w:hAnsi="Wingdings" w:cs="Wingdings"/>
    </w:rPr>
  </w:style>
  <w:style w:type="character" w:customStyle="1" w:styleId="WW8Num28z3">
    <w:name w:val="WW8Num28z3"/>
    <w:rsid w:val="00092789"/>
    <w:rPr>
      <w:rFonts w:ascii="Symbol" w:hAnsi="Symbol" w:cs="Symbol"/>
    </w:rPr>
  </w:style>
  <w:style w:type="character" w:customStyle="1" w:styleId="WW8Num29z0">
    <w:name w:val="WW8Num29z0"/>
    <w:rsid w:val="00092789"/>
    <w:rPr>
      <w:rFonts w:ascii="Wingdings" w:eastAsia="Wingdings" w:hAnsi="Wingdings" w:cs="Wingdings"/>
      <w:w w:val="100"/>
      <w:sz w:val="22"/>
      <w:szCs w:val="22"/>
      <w:shd w:val="clear" w:color="auto" w:fill="00FFFF"/>
      <w:lang w:val="it-IT" w:bidi="it-IT"/>
    </w:rPr>
  </w:style>
  <w:style w:type="character" w:customStyle="1" w:styleId="WW8Num29z1">
    <w:name w:val="WW8Num29z1"/>
    <w:rsid w:val="00092789"/>
    <w:rPr>
      <w:rFonts w:ascii="Arial" w:eastAsia="Arial" w:hAnsi="Arial" w:cs="Arial"/>
      <w:color w:val="343A39"/>
      <w:w w:val="95"/>
      <w:sz w:val="24"/>
      <w:szCs w:val="24"/>
      <w:lang w:val="it-IT" w:bidi="it-IT"/>
    </w:rPr>
  </w:style>
  <w:style w:type="character" w:customStyle="1" w:styleId="WW8Num29z2">
    <w:name w:val="WW8Num29z2"/>
    <w:rsid w:val="00092789"/>
    <w:rPr>
      <w:lang w:val="it-IT" w:bidi="it-IT"/>
    </w:rPr>
  </w:style>
  <w:style w:type="character" w:customStyle="1" w:styleId="WW8Num30z0">
    <w:name w:val="WW8Num30z0"/>
    <w:rsid w:val="00092789"/>
    <w:rPr>
      <w:b/>
      <w:i w:val="0"/>
    </w:rPr>
  </w:style>
  <w:style w:type="character" w:customStyle="1" w:styleId="WW8Num30z1">
    <w:name w:val="WW8Num30z1"/>
    <w:rsid w:val="00092789"/>
  </w:style>
  <w:style w:type="character" w:customStyle="1" w:styleId="WW8Num30z2">
    <w:name w:val="WW8Num30z2"/>
    <w:rsid w:val="00092789"/>
  </w:style>
  <w:style w:type="character" w:customStyle="1" w:styleId="WW8Num30z3">
    <w:name w:val="WW8Num30z3"/>
    <w:rsid w:val="00092789"/>
  </w:style>
  <w:style w:type="character" w:customStyle="1" w:styleId="WW8Num30z4">
    <w:name w:val="WW8Num30z4"/>
    <w:rsid w:val="00092789"/>
  </w:style>
  <w:style w:type="character" w:customStyle="1" w:styleId="WW8Num30z5">
    <w:name w:val="WW8Num30z5"/>
    <w:rsid w:val="00092789"/>
  </w:style>
  <w:style w:type="character" w:customStyle="1" w:styleId="WW8Num30z6">
    <w:name w:val="WW8Num30z6"/>
    <w:rsid w:val="00092789"/>
  </w:style>
  <w:style w:type="character" w:customStyle="1" w:styleId="WW8Num30z7">
    <w:name w:val="WW8Num30z7"/>
    <w:rsid w:val="00092789"/>
  </w:style>
  <w:style w:type="character" w:customStyle="1" w:styleId="WW8Num30z8">
    <w:name w:val="WW8Num30z8"/>
    <w:rsid w:val="00092789"/>
  </w:style>
  <w:style w:type="character" w:customStyle="1" w:styleId="WW8Num31z0">
    <w:name w:val="WW8Num31z0"/>
    <w:rsid w:val="00092789"/>
  </w:style>
  <w:style w:type="character" w:customStyle="1" w:styleId="WW8Num31z1">
    <w:name w:val="WW8Num31z1"/>
    <w:rsid w:val="00092789"/>
    <w:rPr>
      <w:rFonts w:ascii="Calibri" w:hAnsi="Calibri" w:cs="Calibri"/>
      <w:b w:val="0"/>
      <w:i w:val="0"/>
      <w:strike w:val="0"/>
      <w:dstrike w:val="0"/>
      <w:sz w:val="24"/>
      <w:szCs w:val="24"/>
    </w:rPr>
  </w:style>
  <w:style w:type="character" w:customStyle="1" w:styleId="WW8Num31z2">
    <w:name w:val="WW8Num31z2"/>
    <w:rsid w:val="00092789"/>
    <w:rPr>
      <w:rFonts w:ascii="Garamond" w:eastAsia="Times New Roman" w:hAnsi="Garamond" w:cs="Arial"/>
      <w:b w:val="0"/>
      <w:i w:val="0"/>
      <w:strike w:val="0"/>
      <w:dstrike w:val="0"/>
      <w:sz w:val="24"/>
      <w:szCs w:val="24"/>
    </w:rPr>
  </w:style>
  <w:style w:type="character" w:customStyle="1" w:styleId="WW8Num31z3">
    <w:name w:val="WW8Num31z3"/>
    <w:rsid w:val="00092789"/>
    <w:rPr>
      <w:b w:val="0"/>
      <w:strike w:val="0"/>
      <w:dstrike w:val="0"/>
      <w:color w:val="auto"/>
      <w:sz w:val="24"/>
      <w:szCs w:val="24"/>
    </w:rPr>
  </w:style>
  <w:style w:type="character" w:customStyle="1" w:styleId="WW8Num31z4">
    <w:name w:val="WW8Num31z4"/>
    <w:rsid w:val="00092789"/>
  </w:style>
  <w:style w:type="character" w:customStyle="1" w:styleId="WW8Num31z5">
    <w:name w:val="WW8Num31z5"/>
    <w:rsid w:val="00092789"/>
  </w:style>
  <w:style w:type="character" w:customStyle="1" w:styleId="WW8Num31z6">
    <w:name w:val="WW8Num31z6"/>
    <w:rsid w:val="00092789"/>
  </w:style>
  <w:style w:type="character" w:customStyle="1" w:styleId="WW8Num31z7">
    <w:name w:val="WW8Num31z7"/>
    <w:rsid w:val="00092789"/>
  </w:style>
  <w:style w:type="character" w:customStyle="1" w:styleId="WW8Num31z8">
    <w:name w:val="WW8Num31z8"/>
    <w:rsid w:val="00092789"/>
  </w:style>
  <w:style w:type="character" w:customStyle="1" w:styleId="WW8Num32z0">
    <w:name w:val="WW8Num32z0"/>
    <w:rsid w:val="00092789"/>
    <w:rPr>
      <w:rFonts w:ascii="Calibri" w:eastAsia="Times New Roman" w:hAnsi="Calibri" w:cs="Calibri"/>
      <w:bCs/>
      <w:kern w:val="1"/>
      <w:sz w:val="22"/>
      <w:szCs w:val="22"/>
    </w:rPr>
  </w:style>
  <w:style w:type="character" w:customStyle="1" w:styleId="WW8Num32z1">
    <w:name w:val="WW8Num32z1"/>
    <w:rsid w:val="00092789"/>
  </w:style>
  <w:style w:type="character" w:customStyle="1" w:styleId="WW8Num32z2">
    <w:name w:val="WW8Num32z2"/>
    <w:rsid w:val="00092789"/>
  </w:style>
  <w:style w:type="character" w:customStyle="1" w:styleId="WW8Num32z3">
    <w:name w:val="WW8Num32z3"/>
    <w:rsid w:val="00092789"/>
  </w:style>
  <w:style w:type="character" w:customStyle="1" w:styleId="WW8Num32z4">
    <w:name w:val="WW8Num32z4"/>
    <w:rsid w:val="00092789"/>
  </w:style>
  <w:style w:type="character" w:customStyle="1" w:styleId="WW8Num32z5">
    <w:name w:val="WW8Num32z5"/>
    <w:rsid w:val="00092789"/>
  </w:style>
  <w:style w:type="character" w:customStyle="1" w:styleId="WW8Num32z6">
    <w:name w:val="WW8Num32z6"/>
    <w:rsid w:val="00092789"/>
  </w:style>
  <w:style w:type="character" w:customStyle="1" w:styleId="WW8Num32z7">
    <w:name w:val="WW8Num32z7"/>
    <w:rsid w:val="00092789"/>
  </w:style>
  <w:style w:type="character" w:customStyle="1" w:styleId="WW8Num32z8">
    <w:name w:val="WW8Num32z8"/>
    <w:rsid w:val="00092789"/>
  </w:style>
  <w:style w:type="character" w:customStyle="1" w:styleId="WW8Num33z0">
    <w:name w:val="WW8Num33z0"/>
    <w:rsid w:val="00092789"/>
  </w:style>
  <w:style w:type="character" w:customStyle="1" w:styleId="WW8Num33z1">
    <w:name w:val="WW8Num33z1"/>
    <w:rsid w:val="00092789"/>
  </w:style>
  <w:style w:type="character" w:customStyle="1" w:styleId="WW8Num33z2">
    <w:name w:val="WW8Num33z2"/>
    <w:rsid w:val="00092789"/>
  </w:style>
  <w:style w:type="character" w:customStyle="1" w:styleId="WW8Num33z3">
    <w:name w:val="WW8Num33z3"/>
    <w:rsid w:val="00092789"/>
  </w:style>
  <w:style w:type="character" w:customStyle="1" w:styleId="WW8Num33z4">
    <w:name w:val="WW8Num33z4"/>
    <w:rsid w:val="00092789"/>
  </w:style>
  <w:style w:type="character" w:customStyle="1" w:styleId="WW8Num33z5">
    <w:name w:val="WW8Num33z5"/>
    <w:rsid w:val="00092789"/>
  </w:style>
  <w:style w:type="character" w:customStyle="1" w:styleId="WW8Num33z6">
    <w:name w:val="WW8Num33z6"/>
    <w:rsid w:val="00092789"/>
  </w:style>
  <w:style w:type="character" w:customStyle="1" w:styleId="WW8Num33z7">
    <w:name w:val="WW8Num33z7"/>
    <w:rsid w:val="00092789"/>
  </w:style>
  <w:style w:type="character" w:customStyle="1" w:styleId="WW8Num33z8">
    <w:name w:val="WW8Num33z8"/>
    <w:rsid w:val="00092789"/>
  </w:style>
  <w:style w:type="character" w:customStyle="1" w:styleId="WW8Num34z0">
    <w:name w:val="WW8Num34z0"/>
    <w:rsid w:val="00092789"/>
    <w:rPr>
      <w:rFonts w:ascii="Arial" w:eastAsia="Arial" w:hAnsi="Arial" w:cs="Arial"/>
      <w:color w:val="343A39"/>
      <w:w w:val="95"/>
      <w:sz w:val="24"/>
      <w:szCs w:val="24"/>
      <w:lang w:val="it-IT" w:bidi="it-IT"/>
    </w:rPr>
  </w:style>
  <w:style w:type="character" w:customStyle="1" w:styleId="WW8Num34z1">
    <w:name w:val="WW8Num34z1"/>
    <w:rsid w:val="00092789"/>
    <w:rPr>
      <w:rFonts w:ascii="Courier New" w:hAnsi="Courier New" w:cs="Courier New"/>
    </w:rPr>
  </w:style>
  <w:style w:type="character" w:customStyle="1" w:styleId="WW8Num34z2">
    <w:name w:val="WW8Num34z2"/>
    <w:rsid w:val="00092789"/>
    <w:rPr>
      <w:rFonts w:ascii="Wingdings" w:hAnsi="Wingdings" w:cs="Wingdings"/>
    </w:rPr>
  </w:style>
  <w:style w:type="character" w:customStyle="1" w:styleId="WW8Num34z3">
    <w:name w:val="WW8Num34z3"/>
    <w:rsid w:val="00092789"/>
    <w:rPr>
      <w:rFonts w:ascii="Symbol" w:hAnsi="Symbol" w:cs="Symbol"/>
    </w:rPr>
  </w:style>
  <w:style w:type="character" w:customStyle="1" w:styleId="WW8Num35z0">
    <w:name w:val="WW8Num35z0"/>
    <w:rsid w:val="00092789"/>
    <w:rPr>
      <w:sz w:val="17"/>
      <w:szCs w:val="17"/>
    </w:rPr>
  </w:style>
  <w:style w:type="character" w:customStyle="1" w:styleId="WW8Num35z1">
    <w:name w:val="WW8Num35z1"/>
    <w:rsid w:val="00092789"/>
  </w:style>
  <w:style w:type="character" w:customStyle="1" w:styleId="WW8Num35z2">
    <w:name w:val="WW8Num35z2"/>
    <w:rsid w:val="00092789"/>
  </w:style>
  <w:style w:type="character" w:customStyle="1" w:styleId="WW8Num35z3">
    <w:name w:val="WW8Num35z3"/>
    <w:rsid w:val="00092789"/>
  </w:style>
  <w:style w:type="character" w:customStyle="1" w:styleId="WW8Num35z4">
    <w:name w:val="WW8Num35z4"/>
    <w:rsid w:val="00092789"/>
  </w:style>
  <w:style w:type="character" w:customStyle="1" w:styleId="WW8Num35z5">
    <w:name w:val="WW8Num35z5"/>
    <w:rsid w:val="00092789"/>
  </w:style>
  <w:style w:type="character" w:customStyle="1" w:styleId="WW8Num35z6">
    <w:name w:val="WW8Num35z6"/>
    <w:rsid w:val="00092789"/>
  </w:style>
  <w:style w:type="character" w:customStyle="1" w:styleId="WW8Num35z7">
    <w:name w:val="WW8Num35z7"/>
    <w:rsid w:val="00092789"/>
  </w:style>
  <w:style w:type="character" w:customStyle="1" w:styleId="WW8Num35z8">
    <w:name w:val="WW8Num35z8"/>
    <w:rsid w:val="00092789"/>
  </w:style>
  <w:style w:type="character" w:customStyle="1" w:styleId="WW8Num36z0">
    <w:name w:val="WW8Num36z0"/>
    <w:rsid w:val="00092789"/>
  </w:style>
  <w:style w:type="character" w:customStyle="1" w:styleId="WW8Num36z1">
    <w:name w:val="WW8Num36z1"/>
    <w:rsid w:val="00092789"/>
  </w:style>
  <w:style w:type="character" w:customStyle="1" w:styleId="WW8Num36z2">
    <w:name w:val="WW8Num36z2"/>
    <w:rsid w:val="00092789"/>
  </w:style>
  <w:style w:type="character" w:customStyle="1" w:styleId="WW8Num36z3">
    <w:name w:val="WW8Num36z3"/>
    <w:rsid w:val="00092789"/>
  </w:style>
  <w:style w:type="character" w:customStyle="1" w:styleId="WW8Num36z4">
    <w:name w:val="WW8Num36z4"/>
    <w:rsid w:val="00092789"/>
  </w:style>
  <w:style w:type="character" w:customStyle="1" w:styleId="WW8Num36z5">
    <w:name w:val="WW8Num36z5"/>
    <w:rsid w:val="00092789"/>
  </w:style>
  <w:style w:type="character" w:customStyle="1" w:styleId="WW8Num36z6">
    <w:name w:val="WW8Num36z6"/>
    <w:rsid w:val="00092789"/>
  </w:style>
  <w:style w:type="character" w:customStyle="1" w:styleId="WW8Num36z7">
    <w:name w:val="WW8Num36z7"/>
    <w:rsid w:val="00092789"/>
  </w:style>
  <w:style w:type="character" w:customStyle="1" w:styleId="WW8Num36z8">
    <w:name w:val="WW8Num36z8"/>
    <w:rsid w:val="00092789"/>
  </w:style>
  <w:style w:type="character" w:customStyle="1" w:styleId="WW8Num37z0">
    <w:name w:val="WW8Num37z0"/>
    <w:rsid w:val="00092789"/>
    <w:rPr>
      <w:rFonts w:ascii="Times New Roman" w:eastAsia="Times New Roman" w:hAnsi="Times New Roman" w:cs="Times New Roman"/>
      <w:w w:val="100"/>
      <w:sz w:val="22"/>
      <w:szCs w:val="22"/>
      <w:lang w:val="it-IT" w:bidi="it-IT"/>
    </w:rPr>
  </w:style>
  <w:style w:type="character" w:customStyle="1" w:styleId="WW8Num37z1">
    <w:name w:val="WW8Num37z1"/>
    <w:rsid w:val="00092789"/>
    <w:rPr>
      <w:rFonts w:ascii="Courier New" w:hAnsi="Courier New" w:cs="Courier New"/>
    </w:rPr>
  </w:style>
  <w:style w:type="character" w:customStyle="1" w:styleId="WW8Num37z2">
    <w:name w:val="WW8Num37z2"/>
    <w:rsid w:val="00092789"/>
    <w:rPr>
      <w:rFonts w:ascii="Wingdings" w:hAnsi="Wingdings" w:cs="Wingdings"/>
    </w:rPr>
  </w:style>
  <w:style w:type="character" w:customStyle="1" w:styleId="WW8Num37z3">
    <w:name w:val="WW8Num37z3"/>
    <w:rsid w:val="00092789"/>
    <w:rPr>
      <w:rFonts w:ascii="Symbol" w:hAnsi="Symbol" w:cs="Symbol"/>
    </w:rPr>
  </w:style>
  <w:style w:type="character" w:customStyle="1" w:styleId="WW8Num38z0">
    <w:name w:val="WW8Num38z0"/>
    <w:rsid w:val="00092789"/>
    <w:rPr>
      <w:rFonts w:ascii="Wingdings" w:hAnsi="Wingdings" w:cs="Wingdings"/>
      <w:sz w:val="22"/>
      <w:szCs w:val="22"/>
      <w:shd w:val="clear" w:color="auto" w:fill="00FFFF"/>
    </w:rPr>
  </w:style>
  <w:style w:type="character" w:customStyle="1" w:styleId="WW8Num38z1">
    <w:name w:val="WW8Num38z1"/>
    <w:rsid w:val="00092789"/>
    <w:rPr>
      <w:rFonts w:ascii="Courier New" w:hAnsi="Courier New" w:cs="Courier New"/>
    </w:rPr>
  </w:style>
  <w:style w:type="character" w:customStyle="1" w:styleId="WW8Num38z3">
    <w:name w:val="WW8Num38z3"/>
    <w:rsid w:val="00092789"/>
    <w:rPr>
      <w:rFonts w:ascii="Symbol" w:hAnsi="Symbol" w:cs="Symbol"/>
    </w:rPr>
  </w:style>
  <w:style w:type="character" w:customStyle="1" w:styleId="Carpredefinitoparagrafo4">
    <w:name w:val="Car. predefinito paragrafo4"/>
    <w:rsid w:val="00092789"/>
  </w:style>
  <w:style w:type="character" w:customStyle="1" w:styleId="WW8Num20z1">
    <w:name w:val="WW8Num20z1"/>
    <w:rsid w:val="00092789"/>
    <w:rPr>
      <w:rFonts w:ascii="Courier New" w:hAnsi="Courier New" w:cs="Courier New"/>
    </w:rPr>
  </w:style>
  <w:style w:type="character" w:customStyle="1" w:styleId="WW8Num20z3">
    <w:name w:val="WW8Num20z3"/>
    <w:rsid w:val="00092789"/>
    <w:rPr>
      <w:rFonts w:ascii="Symbol" w:hAnsi="Symbol" w:cs="Symbol"/>
    </w:rPr>
  </w:style>
  <w:style w:type="character" w:customStyle="1" w:styleId="WW8Num21z1">
    <w:name w:val="WW8Num21z1"/>
    <w:rsid w:val="00092789"/>
    <w:rPr>
      <w:rFonts w:ascii="Courier New" w:hAnsi="Courier New" w:cs="Courier New"/>
    </w:rPr>
  </w:style>
  <w:style w:type="character" w:customStyle="1" w:styleId="WW8Num21z3">
    <w:name w:val="WW8Num21z3"/>
    <w:rsid w:val="00092789"/>
    <w:rPr>
      <w:rFonts w:ascii="Symbol" w:hAnsi="Symbol" w:cs="Symbol"/>
    </w:rPr>
  </w:style>
  <w:style w:type="character" w:customStyle="1" w:styleId="Carpredefinitoparagrafo3">
    <w:name w:val="Car. predefinito paragrafo3"/>
    <w:rsid w:val="00092789"/>
  </w:style>
  <w:style w:type="character" w:customStyle="1" w:styleId="Rimandocommento2">
    <w:name w:val="Rimando commento2"/>
    <w:rsid w:val="00092789"/>
    <w:rPr>
      <w:sz w:val="16"/>
      <w:szCs w:val="16"/>
    </w:rPr>
  </w:style>
  <w:style w:type="character" w:customStyle="1" w:styleId="TestocommentoCarattere">
    <w:name w:val="Testo commento Carattere"/>
    <w:rsid w:val="00092789"/>
    <w:rPr>
      <w:sz w:val="20"/>
      <w:szCs w:val="20"/>
    </w:rPr>
  </w:style>
  <w:style w:type="character" w:customStyle="1" w:styleId="SoggettocommentoCarattere">
    <w:name w:val="Soggetto commento Carattere"/>
    <w:rsid w:val="00092789"/>
    <w:rPr>
      <w:b/>
      <w:bCs/>
      <w:sz w:val="20"/>
      <w:szCs w:val="20"/>
    </w:rPr>
  </w:style>
  <w:style w:type="character" w:customStyle="1" w:styleId="CorpotestoCarattere">
    <w:name w:val="Corpo testo Carattere"/>
    <w:rsid w:val="00092789"/>
    <w:rPr>
      <w:rFonts w:ascii="Arial Narrow" w:eastAsia="Arial Unicode MS" w:hAnsi="Arial Narrow" w:cs="Arial Narrow"/>
      <w:kern w:val="1"/>
      <w:sz w:val="24"/>
      <w:szCs w:val="24"/>
      <w:shd w:val="clear" w:color="auto" w:fill="FFFFFF"/>
    </w:rPr>
  </w:style>
  <w:style w:type="character" w:customStyle="1" w:styleId="Caratteredellanota">
    <w:name w:val="Carattere della nota"/>
    <w:rsid w:val="00092789"/>
    <w:rPr>
      <w:vertAlign w:val="superscript"/>
    </w:rPr>
  </w:style>
  <w:style w:type="character" w:customStyle="1" w:styleId="Nessuno">
    <w:name w:val="Nessuno"/>
    <w:rsid w:val="00092789"/>
  </w:style>
  <w:style w:type="character" w:customStyle="1" w:styleId="WW-Caratteredellanota">
    <w:name w:val="WW-Carattere della nota"/>
    <w:rsid w:val="00092789"/>
  </w:style>
  <w:style w:type="character" w:customStyle="1" w:styleId="Hyperlink0">
    <w:name w:val="Hyperlink.0"/>
    <w:rsid w:val="00092789"/>
    <w:rPr>
      <w:u w:val="single" w:color="000000"/>
    </w:rPr>
  </w:style>
  <w:style w:type="character" w:customStyle="1" w:styleId="Rimandonotaapidipagina1">
    <w:name w:val="Rimando nota a piè di pagina1"/>
    <w:rsid w:val="00092789"/>
    <w:rPr>
      <w:vertAlign w:val="superscript"/>
    </w:rPr>
  </w:style>
  <w:style w:type="character" w:styleId="Enfasicorsivo">
    <w:name w:val="Emphasis"/>
    <w:qFormat/>
    <w:rsid w:val="00092789"/>
    <w:rPr>
      <w:i/>
      <w:iCs/>
    </w:rPr>
  </w:style>
  <w:style w:type="character" w:customStyle="1" w:styleId="Carpredefinitoparagrafo2">
    <w:name w:val="Car. predefinito paragrafo2"/>
    <w:rsid w:val="00092789"/>
  </w:style>
  <w:style w:type="character" w:customStyle="1" w:styleId="WW8Num11z2">
    <w:name w:val="WW8Num11z2"/>
    <w:rsid w:val="00092789"/>
    <w:rPr>
      <w:rFonts w:ascii="Wingdings" w:hAnsi="Wingdings" w:cs="Wingdings"/>
    </w:rPr>
  </w:style>
  <w:style w:type="character" w:customStyle="1" w:styleId="WW8Num11z3">
    <w:name w:val="WW8Num11z3"/>
    <w:rsid w:val="00092789"/>
    <w:rPr>
      <w:rFonts w:ascii="Symbol" w:hAnsi="Symbol" w:cs="Symbol"/>
    </w:rPr>
  </w:style>
  <w:style w:type="character" w:customStyle="1" w:styleId="WW8Num12z2">
    <w:name w:val="WW8Num12z2"/>
    <w:rsid w:val="00092789"/>
    <w:rPr>
      <w:rFonts w:ascii="Wingdings" w:hAnsi="Wingdings" w:cs="Wingdings"/>
    </w:rPr>
  </w:style>
  <w:style w:type="character" w:customStyle="1" w:styleId="WW8Num12z3">
    <w:name w:val="WW8Num12z3"/>
    <w:rsid w:val="00092789"/>
    <w:rPr>
      <w:rFonts w:ascii="Symbol" w:hAnsi="Symbol" w:cs="Symbol"/>
    </w:rPr>
  </w:style>
  <w:style w:type="character" w:customStyle="1" w:styleId="WW8Num3z1">
    <w:name w:val="WW8Num3z1"/>
    <w:rsid w:val="00092789"/>
    <w:rPr>
      <w:rFonts w:ascii="Courier New" w:hAnsi="Courier New" w:cs="Courier New"/>
    </w:rPr>
  </w:style>
  <w:style w:type="character" w:customStyle="1" w:styleId="WW8Num3z3">
    <w:name w:val="WW8Num3z3"/>
    <w:rsid w:val="00092789"/>
    <w:rPr>
      <w:rFonts w:ascii="Symbol" w:hAnsi="Symbol" w:cs="Symbol"/>
    </w:rPr>
  </w:style>
  <w:style w:type="character" w:customStyle="1" w:styleId="WW8Num4z1">
    <w:name w:val="WW8Num4z1"/>
    <w:rsid w:val="00092789"/>
    <w:rPr>
      <w:rFonts w:ascii="Courier New" w:hAnsi="Courier New" w:cs="Courier New"/>
    </w:rPr>
  </w:style>
  <w:style w:type="character" w:customStyle="1" w:styleId="WW8Num4z3">
    <w:name w:val="WW8Num4z3"/>
    <w:rsid w:val="00092789"/>
    <w:rPr>
      <w:rFonts w:ascii="Symbol" w:hAnsi="Symbol" w:cs="Symbol"/>
    </w:rPr>
  </w:style>
  <w:style w:type="character" w:customStyle="1" w:styleId="WW8Num5z1">
    <w:name w:val="WW8Num5z1"/>
    <w:rsid w:val="00092789"/>
    <w:rPr>
      <w:rFonts w:ascii="Calibri" w:eastAsia="Calibri" w:hAnsi="Calibri" w:cs="Calibri"/>
    </w:rPr>
  </w:style>
  <w:style w:type="character" w:customStyle="1" w:styleId="WW8Num5z2">
    <w:name w:val="WW8Num5z2"/>
    <w:rsid w:val="00092789"/>
    <w:rPr>
      <w:rFonts w:ascii="Wingdings" w:hAnsi="Wingdings" w:cs="Wingdings"/>
    </w:rPr>
  </w:style>
  <w:style w:type="character" w:customStyle="1" w:styleId="WW8Num5z3">
    <w:name w:val="WW8Num5z3"/>
    <w:rsid w:val="00092789"/>
    <w:rPr>
      <w:rFonts w:ascii="Symbol" w:hAnsi="Symbol" w:cs="Symbol"/>
    </w:rPr>
  </w:style>
  <w:style w:type="character" w:customStyle="1" w:styleId="WW8Num6z1">
    <w:name w:val="WW8Num6z1"/>
    <w:rsid w:val="00092789"/>
  </w:style>
  <w:style w:type="character" w:customStyle="1" w:styleId="WW8Num6z2">
    <w:name w:val="WW8Num6z2"/>
    <w:rsid w:val="00092789"/>
  </w:style>
  <w:style w:type="character" w:customStyle="1" w:styleId="WW8Num6z3">
    <w:name w:val="WW8Num6z3"/>
    <w:rsid w:val="00092789"/>
  </w:style>
  <w:style w:type="character" w:customStyle="1" w:styleId="WW8Num6z4">
    <w:name w:val="WW8Num6z4"/>
    <w:rsid w:val="00092789"/>
  </w:style>
  <w:style w:type="character" w:customStyle="1" w:styleId="WW8Num6z5">
    <w:name w:val="WW8Num6z5"/>
    <w:rsid w:val="00092789"/>
  </w:style>
  <w:style w:type="character" w:customStyle="1" w:styleId="WW8Num6z6">
    <w:name w:val="WW8Num6z6"/>
    <w:rsid w:val="00092789"/>
  </w:style>
  <w:style w:type="character" w:customStyle="1" w:styleId="WW8Num6z7">
    <w:name w:val="WW8Num6z7"/>
    <w:rsid w:val="00092789"/>
  </w:style>
  <w:style w:type="character" w:customStyle="1" w:styleId="WW8Num6z8">
    <w:name w:val="WW8Num6z8"/>
    <w:rsid w:val="00092789"/>
  </w:style>
  <w:style w:type="character" w:customStyle="1" w:styleId="WW8Num7z1">
    <w:name w:val="WW8Num7z1"/>
    <w:rsid w:val="00092789"/>
  </w:style>
  <w:style w:type="character" w:customStyle="1" w:styleId="WW8Num7z2">
    <w:name w:val="WW8Num7z2"/>
    <w:rsid w:val="00092789"/>
  </w:style>
  <w:style w:type="character" w:customStyle="1" w:styleId="WW8Num7z3">
    <w:name w:val="WW8Num7z3"/>
    <w:rsid w:val="00092789"/>
  </w:style>
  <w:style w:type="character" w:customStyle="1" w:styleId="WW8Num7z4">
    <w:name w:val="WW8Num7z4"/>
    <w:rsid w:val="00092789"/>
  </w:style>
  <w:style w:type="character" w:customStyle="1" w:styleId="WW8Num7z5">
    <w:name w:val="WW8Num7z5"/>
    <w:rsid w:val="00092789"/>
  </w:style>
  <w:style w:type="character" w:customStyle="1" w:styleId="WW8Num7z6">
    <w:name w:val="WW8Num7z6"/>
    <w:rsid w:val="00092789"/>
  </w:style>
  <w:style w:type="character" w:customStyle="1" w:styleId="WW8Num7z7">
    <w:name w:val="WW8Num7z7"/>
    <w:rsid w:val="00092789"/>
  </w:style>
  <w:style w:type="character" w:customStyle="1" w:styleId="WW8Num7z8">
    <w:name w:val="WW8Num7z8"/>
    <w:rsid w:val="00092789"/>
  </w:style>
  <w:style w:type="character" w:customStyle="1" w:styleId="WW8Num8z1">
    <w:name w:val="WW8Num8z1"/>
    <w:rsid w:val="00092789"/>
    <w:rPr>
      <w:rFonts w:ascii="Courier New" w:hAnsi="Courier New" w:cs="Courier New"/>
    </w:rPr>
  </w:style>
  <w:style w:type="character" w:customStyle="1" w:styleId="WW8Num8z2">
    <w:name w:val="WW8Num8z2"/>
    <w:rsid w:val="00092789"/>
    <w:rPr>
      <w:rFonts w:ascii="Wingdings" w:hAnsi="Wingdings" w:cs="Wingdings"/>
    </w:rPr>
  </w:style>
  <w:style w:type="character" w:customStyle="1" w:styleId="WW8Num8z3">
    <w:name w:val="WW8Num8z3"/>
    <w:rsid w:val="00092789"/>
    <w:rPr>
      <w:rFonts w:ascii="Symbol" w:hAnsi="Symbol" w:cs="Symbol"/>
    </w:rPr>
  </w:style>
  <w:style w:type="character" w:customStyle="1" w:styleId="WW8Num9z1">
    <w:name w:val="WW8Num9z1"/>
    <w:rsid w:val="00092789"/>
    <w:rPr>
      <w:rFonts w:ascii="Garamond" w:eastAsia="Garamond" w:hAnsi="Garamond" w:cs="Garamond"/>
      <w:b/>
      <w:bCs/>
      <w:spacing w:val="-1"/>
      <w:w w:val="100"/>
      <w:sz w:val="24"/>
      <w:szCs w:val="24"/>
    </w:rPr>
  </w:style>
  <w:style w:type="character" w:customStyle="1" w:styleId="WW8Num9z2">
    <w:name w:val="WW8Num9z2"/>
    <w:rsid w:val="00092789"/>
  </w:style>
  <w:style w:type="character" w:customStyle="1" w:styleId="WW8Num9z3">
    <w:name w:val="WW8Num9z3"/>
    <w:rsid w:val="00092789"/>
  </w:style>
  <w:style w:type="character" w:customStyle="1" w:styleId="WW8Num9z4">
    <w:name w:val="WW8Num9z4"/>
    <w:rsid w:val="00092789"/>
  </w:style>
  <w:style w:type="character" w:customStyle="1" w:styleId="WW8Num9z5">
    <w:name w:val="WW8Num9z5"/>
    <w:rsid w:val="00092789"/>
  </w:style>
  <w:style w:type="character" w:customStyle="1" w:styleId="WW8Num9z6">
    <w:name w:val="WW8Num9z6"/>
    <w:rsid w:val="00092789"/>
  </w:style>
  <w:style w:type="character" w:customStyle="1" w:styleId="WW8Num9z7">
    <w:name w:val="WW8Num9z7"/>
    <w:rsid w:val="00092789"/>
  </w:style>
  <w:style w:type="character" w:customStyle="1" w:styleId="WW8Num9z8">
    <w:name w:val="WW8Num9z8"/>
    <w:rsid w:val="00092789"/>
  </w:style>
  <w:style w:type="character" w:customStyle="1" w:styleId="WW8Num10z1">
    <w:name w:val="WW8Num10z1"/>
    <w:rsid w:val="00092789"/>
    <w:rPr>
      <w:rFonts w:ascii="Courier New" w:hAnsi="Courier New" w:cs="Courier New"/>
    </w:rPr>
  </w:style>
  <w:style w:type="character" w:customStyle="1" w:styleId="WW8Num10z2">
    <w:name w:val="WW8Num10z2"/>
    <w:rsid w:val="00092789"/>
    <w:rPr>
      <w:rFonts w:ascii="Wingdings" w:hAnsi="Wingdings" w:cs="Wingdings"/>
    </w:rPr>
  </w:style>
  <w:style w:type="character" w:customStyle="1" w:styleId="WW8Num10z3">
    <w:name w:val="WW8Num10z3"/>
    <w:rsid w:val="00092789"/>
    <w:rPr>
      <w:rFonts w:ascii="Symbol" w:hAnsi="Symbol" w:cs="Symbol"/>
    </w:rPr>
  </w:style>
  <w:style w:type="character" w:customStyle="1" w:styleId="WW8Num11z1">
    <w:name w:val="WW8Num11z1"/>
    <w:rsid w:val="00092789"/>
  </w:style>
  <w:style w:type="character" w:customStyle="1" w:styleId="WW8Num11z4">
    <w:name w:val="WW8Num11z4"/>
    <w:rsid w:val="00092789"/>
  </w:style>
  <w:style w:type="character" w:customStyle="1" w:styleId="WW8Num11z5">
    <w:name w:val="WW8Num11z5"/>
    <w:rsid w:val="00092789"/>
  </w:style>
  <w:style w:type="character" w:customStyle="1" w:styleId="WW8Num11z6">
    <w:name w:val="WW8Num11z6"/>
    <w:rsid w:val="00092789"/>
  </w:style>
  <w:style w:type="character" w:customStyle="1" w:styleId="WW8Num11z7">
    <w:name w:val="WW8Num11z7"/>
    <w:rsid w:val="00092789"/>
  </w:style>
  <w:style w:type="character" w:customStyle="1" w:styleId="WW8Num11z8">
    <w:name w:val="WW8Num11z8"/>
    <w:rsid w:val="00092789"/>
  </w:style>
  <w:style w:type="character" w:customStyle="1" w:styleId="WW8Num12z1">
    <w:name w:val="WW8Num12z1"/>
    <w:rsid w:val="00092789"/>
    <w:rPr>
      <w:rFonts w:ascii="Courier New" w:hAnsi="Courier New" w:cs="Courier New"/>
    </w:rPr>
  </w:style>
  <w:style w:type="character" w:customStyle="1" w:styleId="WW8Num13z1">
    <w:name w:val="WW8Num13z1"/>
    <w:rsid w:val="00092789"/>
    <w:rPr>
      <w:rFonts w:ascii="Courier New" w:hAnsi="Courier New" w:cs="Courier New"/>
    </w:rPr>
  </w:style>
  <w:style w:type="character" w:customStyle="1" w:styleId="WW8Num13z3">
    <w:name w:val="WW8Num13z3"/>
    <w:rsid w:val="00092789"/>
    <w:rPr>
      <w:rFonts w:ascii="Symbol" w:hAnsi="Symbol" w:cs="Symbol"/>
    </w:rPr>
  </w:style>
  <w:style w:type="character" w:customStyle="1" w:styleId="WW8Num14z1">
    <w:name w:val="WW8Num14z1"/>
    <w:rsid w:val="00092789"/>
    <w:rPr>
      <w:rFonts w:ascii="Courier New" w:hAnsi="Courier New" w:cs="Courier New"/>
    </w:rPr>
  </w:style>
  <w:style w:type="character" w:customStyle="1" w:styleId="WW8Num14z3">
    <w:name w:val="WW8Num14z3"/>
    <w:rsid w:val="00092789"/>
    <w:rPr>
      <w:rFonts w:ascii="Symbol" w:hAnsi="Symbol" w:cs="Symbol"/>
    </w:rPr>
  </w:style>
  <w:style w:type="character" w:customStyle="1" w:styleId="WW8Num15z1">
    <w:name w:val="WW8Num15z1"/>
    <w:rsid w:val="00092789"/>
    <w:rPr>
      <w:rFonts w:ascii="Courier New" w:hAnsi="Courier New" w:cs="Courier New"/>
    </w:rPr>
  </w:style>
  <w:style w:type="character" w:customStyle="1" w:styleId="WW8Num15z3">
    <w:name w:val="WW8Num15z3"/>
    <w:rsid w:val="00092789"/>
    <w:rPr>
      <w:rFonts w:ascii="Symbol" w:hAnsi="Symbol" w:cs="Symbol"/>
    </w:rPr>
  </w:style>
  <w:style w:type="character" w:customStyle="1" w:styleId="WW8Num16z2">
    <w:name w:val="WW8Num16z2"/>
    <w:rsid w:val="00092789"/>
    <w:rPr>
      <w:rFonts w:ascii="Wingdings" w:hAnsi="Wingdings" w:cs="Wingdings"/>
    </w:rPr>
  </w:style>
  <w:style w:type="character" w:customStyle="1" w:styleId="WW8Num16z3">
    <w:name w:val="WW8Num16z3"/>
    <w:rsid w:val="00092789"/>
    <w:rPr>
      <w:rFonts w:ascii="Symbol" w:hAnsi="Symbol" w:cs="Symbol"/>
    </w:rPr>
  </w:style>
  <w:style w:type="character" w:customStyle="1" w:styleId="WW8Num17z1">
    <w:name w:val="WW8Num17z1"/>
    <w:rsid w:val="00092789"/>
    <w:rPr>
      <w:rFonts w:ascii="Courier New" w:hAnsi="Courier New" w:cs="Courier New"/>
    </w:rPr>
  </w:style>
  <w:style w:type="character" w:customStyle="1" w:styleId="WW8Num17z2">
    <w:name w:val="WW8Num17z2"/>
    <w:rsid w:val="00092789"/>
    <w:rPr>
      <w:rFonts w:ascii="Wingdings" w:hAnsi="Wingdings" w:cs="Wingdings"/>
    </w:rPr>
  </w:style>
  <w:style w:type="character" w:customStyle="1" w:styleId="WW8Num18z1">
    <w:name w:val="WW8Num18z1"/>
    <w:rsid w:val="00092789"/>
  </w:style>
  <w:style w:type="character" w:customStyle="1" w:styleId="WW8Num18z2">
    <w:name w:val="WW8Num18z2"/>
    <w:rsid w:val="00092789"/>
  </w:style>
  <w:style w:type="character" w:customStyle="1" w:styleId="WW8Num18z3">
    <w:name w:val="WW8Num18z3"/>
    <w:rsid w:val="00092789"/>
  </w:style>
  <w:style w:type="character" w:customStyle="1" w:styleId="WW8Num18z4">
    <w:name w:val="WW8Num18z4"/>
    <w:rsid w:val="00092789"/>
  </w:style>
  <w:style w:type="character" w:customStyle="1" w:styleId="WW8Num18z5">
    <w:name w:val="WW8Num18z5"/>
    <w:rsid w:val="00092789"/>
  </w:style>
  <w:style w:type="character" w:customStyle="1" w:styleId="WW8Num18z6">
    <w:name w:val="WW8Num18z6"/>
    <w:rsid w:val="00092789"/>
  </w:style>
  <w:style w:type="character" w:customStyle="1" w:styleId="WW8Num18z7">
    <w:name w:val="WW8Num18z7"/>
    <w:rsid w:val="00092789"/>
  </w:style>
  <w:style w:type="character" w:customStyle="1" w:styleId="WW8Num18z8">
    <w:name w:val="WW8Num18z8"/>
    <w:rsid w:val="00092789"/>
  </w:style>
  <w:style w:type="character" w:customStyle="1" w:styleId="WW8Num19z1">
    <w:name w:val="WW8Num19z1"/>
    <w:rsid w:val="00092789"/>
    <w:rPr>
      <w:rFonts w:ascii="Courier New" w:hAnsi="Courier New" w:cs="Courier New"/>
    </w:rPr>
  </w:style>
  <w:style w:type="character" w:customStyle="1" w:styleId="WW8Num19z3">
    <w:name w:val="WW8Num19z3"/>
    <w:rsid w:val="00092789"/>
    <w:rPr>
      <w:rFonts w:ascii="Symbol" w:hAnsi="Symbol" w:cs="Symbol"/>
    </w:rPr>
  </w:style>
  <w:style w:type="character" w:customStyle="1" w:styleId="WW8Num21z2">
    <w:name w:val="WW8Num21z2"/>
    <w:rsid w:val="00092789"/>
    <w:rPr>
      <w:rFonts w:ascii="Wingdings" w:hAnsi="Wingdings" w:cs="Wingdings"/>
    </w:rPr>
  </w:style>
  <w:style w:type="character" w:customStyle="1" w:styleId="WW8Num29z3">
    <w:name w:val="WW8Num29z3"/>
    <w:rsid w:val="00092789"/>
    <w:rPr>
      <w:rFonts w:ascii="Symbol" w:hAnsi="Symbol" w:cs="Symbol"/>
    </w:rPr>
  </w:style>
  <w:style w:type="character" w:customStyle="1" w:styleId="Carpredefinitoparagrafo1">
    <w:name w:val="Car. predefinito paragrafo1"/>
    <w:rsid w:val="00092789"/>
  </w:style>
  <w:style w:type="character" w:customStyle="1" w:styleId="Rimandocommento1">
    <w:name w:val="Rimando commento1"/>
    <w:rsid w:val="00092789"/>
    <w:rPr>
      <w:sz w:val="16"/>
      <w:szCs w:val="16"/>
    </w:rPr>
  </w:style>
  <w:style w:type="character" w:customStyle="1" w:styleId="WW-Caratteredellanota1">
    <w:name w:val="WW-Carattere della nota1"/>
    <w:rsid w:val="00092789"/>
  </w:style>
  <w:style w:type="character" w:customStyle="1" w:styleId="Rimandonotaapidipagina2">
    <w:name w:val="Rimando nota a piè di pagina2"/>
    <w:rsid w:val="00092789"/>
    <w:rPr>
      <w:vertAlign w:val="superscript"/>
    </w:rPr>
  </w:style>
  <w:style w:type="character" w:customStyle="1" w:styleId="Caratterenotadichiusura">
    <w:name w:val="Carattere nota di chiusura"/>
    <w:rsid w:val="00092789"/>
    <w:rPr>
      <w:vertAlign w:val="superscript"/>
    </w:rPr>
  </w:style>
  <w:style w:type="character" w:customStyle="1" w:styleId="WW-Caratterenotadichiusura">
    <w:name w:val="WW-Carattere nota di chiusura"/>
    <w:rsid w:val="00092789"/>
  </w:style>
  <w:style w:type="character" w:customStyle="1" w:styleId="Rimandonotadichiusura1">
    <w:name w:val="Rimando nota di chiusura1"/>
    <w:rsid w:val="00092789"/>
    <w:rPr>
      <w:vertAlign w:val="superscript"/>
    </w:rPr>
  </w:style>
  <w:style w:type="character" w:customStyle="1" w:styleId="Rimandonotadichiusura2">
    <w:name w:val="Rimando nota di chiusura2"/>
    <w:rsid w:val="00092789"/>
    <w:rPr>
      <w:vertAlign w:val="superscript"/>
    </w:rPr>
  </w:style>
  <w:style w:type="character" w:customStyle="1" w:styleId="SottotitoloCarattere">
    <w:name w:val="Sottotitolo Carattere"/>
    <w:rsid w:val="00092789"/>
    <w:rPr>
      <w:rFonts w:ascii="Arial" w:eastAsia="Lucida Sans Unicode" w:hAnsi="Arial" w:cs="Tahoma"/>
      <w:i/>
      <w:iCs/>
      <w:sz w:val="28"/>
      <w:szCs w:val="28"/>
      <w:lang w:val="en-GB"/>
    </w:rPr>
  </w:style>
  <w:style w:type="character" w:customStyle="1" w:styleId="Rimandonotaapidipagina3">
    <w:name w:val="Rimando nota a piè di pagina3"/>
    <w:rsid w:val="00092789"/>
    <w:rPr>
      <w:vertAlign w:val="superscript"/>
    </w:rPr>
  </w:style>
  <w:style w:type="character" w:customStyle="1" w:styleId="Rimandonotadichiusura3">
    <w:name w:val="Rimando nota di chiusura3"/>
    <w:rsid w:val="00092789"/>
    <w:rPr>
      <w:vertAlign w:val="superscript"/>
    </w:rPr>
  </w:style>
  <w:style w:type="character" w:styleId="Enfasigrassetto">
    <w:name w:val="Strong"/>
    <w:qFormat/>
    <w:rsid w:val="00092789"/>
    <w:rPr>
      <w:b/>
      <w:bCs/>
    </w:rPr>
  </w:style>
  <w:style w:type="character" w:customStyle="1" w:styleId="Punti">
    <w:name w:val="Punti"/>
    <w:rsid w:val="00092789"/>
    <w:rPr>
      <w:rFonts w:ascii="OpenSymbol" w:eastAsia="OpenSymbol" w:hAnsi="OpenSymbol" w:cs="OpenSymbol"/>
    </w:rPr>
  </w:style>
  <w:style w:type="character" w:styleId="Rimandonotadichiusura">
    <w:name w:val="endnote reference"/>
    <w:rsid w:val="00092789"/>
    <w:rPr>
      <w:vertAlign w:val="superscript"/>
    </w:rPr>
  </w:style>
  <w:style w:type="paragraph" w:customStyle="1" w:styleId="Titolo30">
    <w:name w:val="Titolo3"/>
    <w:basedOn w:val="Normale"/>
    <w:next w:val="Corpotesto"/>
    <w:rsid w:val="00092789"/>
    <w:pPr>
      <w:keepNext/>
      <w:suppressAutoHyphens/>
      <w:spacing w:before="240" w:after="120"/>
    </w:pPr>
    <w:rPr>
      <w:rFonts w:ascii="Liberation Sans" w:eastAsia="Microsoft YaHei" w:hAnsi="Liberation Sans" w:cs="Arial"/>
      <w:sz w:val="28"/>
      <w:szCs w:val="28"/>
      <w:lang w:eastAsia="zh-CN"/>
    </w:rPr>
  </w:style>
  <w:style w:type="paragraph" w:styleId="Corpotesto">
    <w:name w:val="Body Text"/>
    <w:basedOn w:val="Normale"/>
    <w:link w:val="CorpotestoCarattere1"/>
    <w:rsid w:val="00092789"/>
    <w:pPr>
      <w:shd w:val="clear" w:color="auto" w:fill="FFFFFF"/>
      <w:suppressAutoHyphens/>
      <w:spacing w:after="120" w:line="100" w:lineRule="atLeast"/>
    </w:pPr>
    <w:rPr>
      <w:rFonts w:ascii="Arial Narrow" w:eastAsia="Arial Unicode MS" w:hAnsi="Arial Narrow" w:cs="Arial Narrow"/>
      <w:kern w:val="1"/>
      <w:sz w:val="24"/>
      <w:szCs w:val="24"/>
      <w:lang w:eastAsia="zh-CN"/>
    </w:rPr>
  </w:style>
  <w:style w:type="character" w:customStyle="1" w:styleId="CorpotestoCarattere1">
    <w:name w:val="Corpo testo Carattere1"/>
    <w:basedOn w:val="Carpredefinitoparagrafo"/>
    <w:link w:val="Corpotesto"/>
    <w:rsid w:val="00092789"/>
    <w:rPr>
      <w:rFonts w:ascii="Arial Narrow" w:eastAsia="Arial Unicode MS" w:hAnsi="Arial Narrow" w:cs="Arial Narrow"/>
      <w:kern w:val="1"/>
      <w:sz w:val="24"/>
      <w:szCs w:val="24"/>
      <w:shd w:val="clear" w:color="auto" w:fill="FFFFFF"/>
      <w:lang w:eastAsia="zh-CN"/>
    </w:rPr>
  </w:style>
  <w:style w:type="paragraph" w:styleId="Elenco">
    <w:name w:val="List"/>
    <w:basedOn w:val="Corpotesto"/>
    <w:rsid w:val="00092789"/>
    <w:rPr>
      <w:rFonts w:cs="Mangal"/>
      <w:lang w:val="x-none"/>
    </w:rPr>
  </w:style>
  <w:style w:type="paragraph" w:styleId="Didascalia">
    <w:name w:val="caption"/>
    <w:basedOn w:val="Normale"/>
    <w:qFormat/>
    <w:rsid w:val="00092789"/>
    <w:pPr>
      <w:suppressLineNumbers/>
      <w:suppressAutoHyphens/>
      <w:spacing w:before="120" w:after="120"/>
    </w:pPr>
    <w:rPr>
      <w:rFonts w:cs="Arial"/>
      <w:i/>
      <w:iCs/>
      <w:sz w:val="24"/>
      <w:szCs w:val="24"/>
      <w:lang w:eastAsia="zh-CN"/>
    </w:rPr>
  </w:style>
  <w:style w:type="paragraph" w:customStyle="1" w:styleId="Indice">
    <w:name w:val="Indice"/>
    <w:basedOn w:val="Normale"/>
    <w:rsid w:val="00092789"/>
    <w:pPr>
      <w:suppressLineNumbers/>
      <w:suppressAutoHyphens/>
    </w:pPr>
    <w:rPr>
      <w:rFonts w:cs="Mangal"/>
      <w:lang w:eastAsia="zh-CN"/>
    </w:rPr>
  </w:style>
  <w:style w:type="paragraph" w:customStyle="1" w:styleId="Intestazione1">
    <w:name w:val="Intestazione1"/>
    <w:basedOn w:val="Normale"/>
    <w:next w:val="Corpotesto"/>
    <w:rsid w:val="00092789"/>
    <w:pPr>
      <w:keepNext/>
      <w:suppressAutoHyphens/>
      <w:spacing w:before="240" w:after="120"/>
    </w:pPr>
    <w:rPr>
      <w:rFonts w:ascii="Arial" w:eastAsia="Microsoft YaHei" w:hAnsi="Arial" w:cs="Mangal"/>
      <w:sz w:val="28"/>
      <w:szCs w:val="28"/>
      <w:lang w:eastAsia="zh-CN"/>
    </w:rPr>
  </w:style>
  <w:style w:type="paragraph" w:customStyle="1" w:styleId="Didascalia1">
    <w:name w:val="Didascalia1"/>
    <w:rsid w:val="00092789"/>
    <w:pPr>
      <w:tabs>
        <w:tab w:val="left" w:pos="1150"/>
      </w:tabs>
      <w:suppressAutoHyphens/>
    </w:pPr>
    <w:rPr>
      <w:rFonts w:ascii="Helvetica" w:eastAsia="Arial Unicode MS" w:hAnsi="Helvetica" w:cs="Arial Unicode MS"/>
      <w:b/>
      <w:bCs/>
      <w:caps/>
      <w:color w:val="000000"/>
      <w:lang w:eastAsia="zh-CN"/>
    </w:rPr>
  </w:style>
  <w:style w:type="paragraph" w:customStyle="1" w:styleId="Testocommento2">
    <w:name w:val="Testo commento2"/>
    <w:basedOn w:val="Normale"/>
    <w:rsid w:val="00092789"/>
    <w:pPr>
      <w:suppressAutoHyphens/>
      <w:spacing w:line="240" w:lineRule="auto"/>
    </w:pPr>
    <w:rPr>
      <w:rFonts w:cs="Calibri"/>
      <w:sz w:val="20"/>
      <w:szCs w:val="20"/>
      <w:lang w:eastAsia="zh-CN"/>
    </w:rPr>
  </w:style>
  <w:style w:type="paragraph" w:styleId="Testocommento">
    <w:name w:val="annotation text"/>
    <w:basedOn w:val="Normale"/>
    <w:link w:val="TestocommentoCarattere1"/>
    <w:uiPriority w:val="99"/>
    <w:semiHidden/>
    <w:unhideWhenUsed/>
    <w:rsid w:val="00092789"/>
    <w:pPr>
      <w:spacing w:line="240" w:lineRule="auto"/>
    </w:pPr>
    <w:rPr>
      <w:sz w:val="20"/>
      <w:szCs w:val="20"/>
    </w:rPr>
  </w:style>
  <w:style w:type="character" w:customStyle="1" w:styleId="TestocommentoCarattere1">
    <w:name w:val="Testo commento Carattere1"/>
    <w:basedOn w:val="Carpredefinitoparagrafo"/>
    <w:link w:val="Testocommento"/>
    <w:uiPriority w:val="99"/>
    <w:semiHidden/>
    <w:rsid w:val="00092789"/>
    <w:rPr>
      <w:lang w:eastAsia="en-US"/>
    </w:rPr>
  </w:style>
  <w:style w:type="paragraph" w:styleId="Soggettocommento">
    <w:name w:val="annotation subject"/>
    <w:basedOn w:val="Testocommento2"/>
    <w:next w:val="Testocommento2"/>
    <w:link w:val="SoggettocommentoCarattere1"/>
    <w:rsid w:val="00092789"/>
    <w:rPr>
      <w:b/>
      <w:bCs/>
    </w:rPr>
  </w:style>
  <w:style w:type="character" w:customStyle="1" w:styleId="SoggettocommentoCarattere1">
    <w:name w:val="Soggetto commento Carattere1"/>
    <w:basedOn w:val="TestocommentoCarattere1"/>
    <w:link w:val="Soggettocommento"/>
    <w:rsid w:val="00092789"/>
    <w:rPr>
      <w:rFonts w:cs="Calibri"/>
      <w:b/>
      <w:bCs/>
      <w:lang w:eastAsia="zh-CN"/>
    </w:rPr>
  </w:style>
  <w:style w:type="paragraph" w:customStyle="1" w:styleId="Corpo">
    <w:name w:val="Corpo"/>
    <w:rsid w:val="00092789"/>
    <w:pPr>
      <w:shd w:val="clear" w:color="auto" w:fill="FFFFFF"/>
      <w:suppressAutoHyphens/>
      <w:spacing w:line="100" w:lineRule="atLeast"/>
    </w:pPr>
    <w:rPr>
      <w:rFonts w:ascii="Times New Roman" w:eastAsia="Times New Roman" w:hAnsi="Times New Roman"/>
      <w:color w:val="000000"/>
      <w:kern w:val="1"/>
      <w:sz w:val="24"/>
      <w:szCs w:val="24"/>
      <w:lang w:eastAsia="zh-CN" w:bidi="hi-IN"/>
    </w:rPr>
  </w:style>
  <w:style w:type="paragraph" w:customStyle="1" w:styleId="Elencomedio2-Colore21">
    <w:name w:val="Elenco medio 2 - Colore 21"/>
    <w:rsid w:val="00092789"/>
    <w:pPr>
      <w:suppressAutoHyphens/>
    </w:pPr>
    <w:rPr>
      <w:rFonts w:cs="Calibri"/>
      <w:sz w:val="22"/>
      <w:szCs w:val="22"/>
      <w:lang w:eastAsia="zh-CN"/>
    </w:rPr>
  </w:style>
  <w:style w:type="paragraph" w:customStyle="1" w:styleId="Grigliatab31">
    <w:name w:val="Griglia tab. 31"/>
    <w:basedOn w:val="Titolo1"/>
    <w:next w:val="Normale"/>
    <w:rsid w:val="00092789"/>
    <w:pPr>
      <w:suppressAutoHyphens/>
      <w:spacing w:line="240" w:lineRule="auto"/>
    </w:pPr>
    <w:rPr>
      <w:rFonts w:eastAsia="MS Gothic" w:cs="Cambria"/>
      <w:lang w:eastAsia="zh-CN"/>
    </w:rPr>
  </w:style>
  <w:style w:type="paragraph" w:customStyle="1" w:styleId="Grigliamedia1-Colore21">
    <w:name w:val="Griglia media 1 - Colore 21"/>
    <w:basedOn w:val="Normale"/>
    <w:rsid w:val="00092789"/>
    <w:pPr>
      <w:widowControl w:val="0"/>
      <w:suppressAutoHyphens/>
      <w:ind w:left="708"/>
    </w:pPr>
    <w:rPr>
      <w:rFonts w:cs="Calibri"/>
      <w:lang w:val="en-US" w:eastAsia="zh-CN"/>
    </w:rPr>
  </w:style>
  <w:style w:type="paragraph" w:customStyle="1" w:styleId="Titolo20">
    <w:name w:val="Titolo2"/>
    <w:basedOn w:val="Normale"/>
    <w:next w:val="Corpotesto"/>
    <w:rsid w:val="00092789"/>
    <w:pPr>
      <w:keepNext/>
      <w:suppressAutoHyphens/>
      <w:spacing w:before="240" w:after="120"/>
    </w:pPr>
    <w:rPr>
      <w:rFonts w:ascii="Liberation Sans" w:eastAsia="Microsoft YaHei" w:hAnsi="Liberation Sans" w:cs="Mangal"/>
      <w:sz w:val="28"/>
      <w:szCs w:val="28"/>
      <w:lang w:eastAsia="zh-CN"/>
    </w:rPr>
  </w:style>
  <w:style w:type="paragraph" w:customStyle="1" w:styleId="Titolo10">
    <w:name w:val="Titolo1"/>
    <w:basedOn w:val="Normale"/>
    <w:next w:val="Corpotesto"/>
    <w:rsid w:val="00092789"/>
    <w:pPr>
      <w:keepNext/>
      <w:suppressAutoHyphens/>
      <w:spacing w:before="240" w:after="120"/>
    </w:pPr>
    <w:rPr>
      <w:rFonts w:ascii="Liberation Sans" w:eastAsia="Microsoft YaHei" w:hAnsi="Liberation Sans" w:cs="Mangal"/>
      <w:sz w:val="28"/>
      <w:szCs w:val="28"/>
      <w:lang w:eastAsia="zh-CN"/>
    </w:rPr>
  </w:style>
  <w:style w:type="paragraph" w:customStyle="1" w:styleId="Testocommento1">
    <w:name w:val="Testo commento1"/>
    <w:basedOn w:val="Normale"/>
    <w:rsid w:val="00092789"/>
    <w:pPr>
      <w:suppressAutoHyphens/>
      <w:spacing w:line="240" w:lineRule="auto"/>
    </w:pPr>
    <w:rPr>
      <w:rFonts w:cs="Calibri"/>
      <w:sz w:val="20"/>
      <w:szCs w:val="20"/>
      <w:lang w:val="x-none" w:eastAsia="zh-CN"/>
    </w:rPr>
  </w:style>
  <w:style w:type="paragraph" w:customStyle="1" w:styleId="Elencoscuro-Colore31">
    <w:name w:val="Elenco scuro - Colore 31"/>
    <w:rsid w:val="00092789"/>
    <w:pPr>
      <w:suppressAutoHyphens/>
    </w:pPr>
    <w:rPr>
      <w:rFonts w:cs="Calibri"/>
      <w:sz w:val="22"/>
      <w:szCs w:val="22"/>
      <w:lang w:eastAsia="zh-CN"/>
    </w:rPr>
  </w:style>
  <w:style w:type="paragraph" w:styleId="Titolosommario">
    <w:name w:val="TOC Heading"/>
    <w:basedOn w:val="Titolo1"/>
    <w:next w:val="Normale"/>
    <w:qFormat/>
    <w:rsid w:val="00092789"/>
    <w:pPr>
      <w:suppressAutoHyphens/>
      <w:spacing w:line="240" w:lineRule="auto"/>
    </w:pPr>
    <w:rPr>
      <w:rFonts w:eastAsia="MS Gothic" w:cs="Cambria"/>
      <w:lang w:val="x-none" w:eastAsia="zh-CN"/>
    </w:rPr>
  </w:style>
  <w:style w:type="paragraph" w:customStyle="1" w:styleId="Sfondoacolori-Colore31">
    <w:name w:val="Sfondo a colori - Colore 31"/>
    <w:basedOn w:val="Normale"/>
    <w:uiPriority w:val="34"/>
    <w:qFormat/>
    <w:rsid w:val="00092789"/>
    <w:pPr>
      <w:widowControl w:val="0"/>
      <w:suppressAutoHyphens/>
      <w:ind w:left="708"/>
    </w:pPr>
    <w:rPr>
      <w:rFonts w:cs="Calibri"/>
      <w:lang w:val="en-US" w:eastAsia="zh-CN"/>
    </w:rPr>
  </w:style>
  <w:style w:type="paragraph" w:customStyle="1" w:styleId="WW-Grigliamedia1-Colore21">
    <w:name w:val="WW-Griglia media 1 - Colore 21"/>
    <w:basedOn w:val="Normale"/>
    <w:rsid w:val="00092789"/>
    <w:pPr>
      <w:widowControl w:val="0"/>
      <w:suppressAutoHyphens/>
      <w:ind w:left="708"/>
    </w:pPr>
    <w:rPr>
      <w:rFonts w:cs="Calibri"/>
      <w:lang w:val="en-US" w:eastAsia="zh-CN"/>
    </w:rPr>
  </w:style>
  <w:style w:type="paragraph" w:customStyle="1" w:styleId="Elencoacolori-Colore11">
    <w:name w:val="Elenco a colori - Colore 11"/>
    <w:basedOn w:val="Normale"/>
    <w:uiPriority w:val="34"/>
    <w:qFormat/>
    <w:rsid w:val="00092789"/>
    <w:pPr>
      <w:suppressAutoHyphens/>
      <w:ind w:left="708"/>
    </w:pPr>
    <w:rPr>
      <w:rFonts w:cs="Calibri"/>
      <w:lang w:eastAsia="zh-CN"/>
    </w:rPr>
  </w:style>
  <w:style w:type="paragraph" w:styleId="Sommario3">
    <w:name w:val="toc 3"/>
    <w:basedOn w:val="Indice"/>
    <w:rsid w:val="00092789"/>
    <w:pPr>
      <w:ind w:left="566"/>
    </w:pPr>
  </w:style>
  <w:style w:type="paragraph" w:styleId="Sommario4">
    <w:name w:val="toc 4"/>
    <w:basedOn w:val="Indice"/>
    <w:rsid w:val="00092789"/>
    <w:pPr>
      <w:ind w:left="849"/>
    </w:pPr>
  </w:style>
  <w:style w:type="paragraph" w:styleId="Sommario5">
    <w:name w:val="toc 5"/>
    <w:basedOn w:val="Indice"/>
    <w:rsid w:val="00092789"/>
    <w:pPr>
      <w:ind w:left="1132"/>
    </w:pPr>
  </w:style>
  <w:style w:type="paragraph" w:styleId="Sommario6">
    <w:name w:val="toc 6"/>
    <w:basedOn w:val="Indice"/>
    <w:rsid w:val="00092789"/>
    <w:pPr>
      <w:ind w:left="1415"/>
    </w:pPr>
  </w:style>
  <w:style w:type="paragraph" w:styleId="Sommario7">
    <w:name w:val="toc 7"/>
    <w:basedOn w:val="Indice"/>
    <w:rsid w:val="00092789"/>
    <w:pPr>
      <w:ind w:left="1698"/>
    </w:pPr>
  </w:style>
  <w:style w:type="paragraph" w:styleId="Sommario8">
    <w:name w:val="toc 8"/>
    <w:basedOn w:val="Indice"/>
    <w:rsid w:val="00092789"/>
    <w:pPr>
      <w:ind w:left="1981"/>
    </w:pPr>
  </w:style>
  <w:style w:type="paragraph" w:styleId="Sommario9">
    <w:name w:val="toc 9"/>
    <w:basedOn w:val="Indice"/>
    <w:rsid w:val="00092789"/>
    <w:pPr>
      <w:ind w:left="2264"/>
    </w:pPr>
  </w:style>
  <w:style w:type="paragraph" w:customStyle="1" w:styleId="Indice10">
    <w:name w:val="Indice 10"/>
    <w:basedOn w:val="Indice"/>
    <w:rsid w:val="00092789"/>
    <w:pPr>
      <w:ind w:left="2547"/>
    </w:pPr>
  </w:style>
  <w:style w:type="paragraph" w:customStyle="1" w:styleId="Contenutotabella">
    <w:name w:val="Contenuto tabella"/>
    <w:basedOn w:val="Normale"/>
    <w:rsid w:val="00092789"/>
    <w:pPr>
      <w:suppressLineNumbers/>
      <w:suppressAutoHyphens/>
    </w:pPr>
    <w:rPr>
      <w:rFonts w:cs="Calibri"/>
      <w:lang w:eastAsia="zh-CN"/>
    </w:rPr>
  </w:style>
  <w:style w:type="paragraph" w:customStyle="1" w:styleId="Titolotabella">
    <w:name w:val="Titolo tabella"/>
    <w:basedOn w:val="Contenutotabella"/>
    <w:rsid w:val="00092789"/>
    <w:pPr>
      <w:jc w:val="center"/>
    </w:pPr>
    <w:rPr>
      <w:b/>
      <w:bCs/>
    </w:rPr>
  </w:style>
  <w:style w:type="paragraph" w:styleId="Sottotitolo">
    <w:name w:val="Subtitle"/>
    <w:basedOn w:val="Normale"/>
    <w:next w:val="Corpotesto"/>
    <w:link w:val="SottotitoloCarattere1"/>
    <w:qFormat/>
    <w:rsid w:val="00092789"/>
    <w:pPr>
      <w:keepNext/>
      <w:suppressAutoHyphens/>
      <w:spacing w:before="240" w:after="120"/>
      <w:jc w:val="center"/>
    </w:pPr>
    <w:rPr>
      <w:rFonts w:ascii="Arial" w:eastAsia="Lucida Sans Unicode" w:hAnsi="Arial" w:cs="Tahoma"/>
      <w:i/>
      <w:iCs/>
      <w:sz w:val="28"/>
      <w:szCs w:val="28"/>
      <w:lang w:val="en-GB" w:eastAsia="zh-CN"/>
    </w:rPr>
  </w:style>
  <w:style w:type="character" w:customStyle="1" w:styleId="SottotitoloCarattere1">
    <w:name w:val="Sottotitolo Carattere1"/>
    <w:basedOn w:val="Carpredefinitoparagrafo"/>
    <w:link w:val="Sottotitolo"/>
    <w:rsid w:val="00092789"/>
    <w:rPr>
      <w:rFonts w:ascii="Arial" w:eastAsia="Lucida Sans Unicode" w:hAnsi="Arial" w:cs="Tahoma"/>
      <w:i/>
      <w:iCs/>
      <w:sz w:val="28"/>
      <w:szCs w:val="28"/>
      <w:lang w:val="en-GB" w:eastAsia="zh-CN"/>
    </w:rPr>
  </w:style>
  <w:style w:type="paragraph" w:customStyle="1" w:styleId="Corpodeltesto21">
    <w:name w:val="Corpo del testo 21"/>
    <w:basedOn w:val="Normale"/>
    <w:rsid w:val="00092789"/>
    <w:pPr>
      <w:suppressAutoHyphens/>
    </w:pPr>
    <w:rPr>
      <w:rFonts w:ascii="Arial" w:eastAsia="Arial Unicode MS" w:hAnsi="Arial" w:cs="Arial"/>
      <w:sz w:val="16"/>
      <w:lang w:eastAsia="zh-CN"/>
    </w:rPr>
  </w:style>
  <w:style w:type="paragraph" w:customStyle="1" w:styleId="Intestazionetabella">
    <w:name w:val="Intestazione tabella"/>
    <w:basedOn w:val="Contenutotabella"/>
    <w:rsid w:val="00092789"/>
    <w:pPr>
      <w:jc w:val="center"/>
    </w:pPr>
    <w:rPr>
      <w:b/>
      <w:bCs/>
    </w:rPr>
  </w:style>
  <w:style w:type="paragraph" w:customStyle="1" w:styleId="popolo">
    <w:name w:val="popolo"/>
    <w:basedOn w:val="Normale"/>
    <w:rsid w:val="00092789"/>
    <w:pPr>
      <w:spacing w:before="280" w:after="280" w:line="240" w:lineRule="auto"/>
    </w:pPr>
    <w:rPr>
      <w:rFonts w:ascii="Times New Roman" w:eastAsia="Times New Roman" w:hAnsi="Times New Roman"/>
      <w:sz w:val="24"/>
      <w:szCs w:val="24"/>
      <w:lang w:eastAsia="zh-CN"/>
    </w:rPr>
  </w:style>
  <w:style w:type="character" w:customStyle="1" w:styleId="Menzionenonrisolta1">
    <w:name w:val="Menzione non risolta1"/>
    <w:uiPriority w:val="99"/>
    <w:semiHidden/>
    <w:unhideWhenUsed/>
    <w:rsid w:val="00092789"/>
    <w:rPr>
      <w:color w:val="605E5C"/>
      <w:shd w:val="clear" w:color="auto" w:fill="E1DFDD"/>
    </w:rPr>
  </w:style>
  <w:style w:type="paragraph" w:customStyle="1" w:styleId="Grigliachiara-Colore31">
    <w:name w:val="Griglia chiara - Colore 31"/>
    <w:basedOn w:val="Normale"/>
    <w:rsid w:val="00434DE8"/>
    <w:pPr>
      <w:widowControl w:val="0"/>
      <w:suppressAutoHyphens/>
      <w:ind w:left="708"/>
    </w:pPr>
    <w:rPr>
      <w:kern w:val="1"/>
      <w:lang w:val="en-US"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0" w:qFormat="1"/>
    <w:lsdException w:name="footnote reference" w:uiPriority="0"/>
    <w:lsdException w:name="endnote reference" w:uiPriority="0"/>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e">
    <w:name w:val="Normal"/>
    <w:qFormat/>
    <w:rsid w:val="00CB3875"/>
    <w:pPr>
      <w:spacing w:after="200" w:line="276" w:lineRule="auto"/>
    </w:pPr>
    <w:rPr>
      <w:sz w:val="22"/>
      <w:szCs w:val="22"/>
      <w:lang w:eastAsia="en-US"/>
    </w:rPr>
  </w:style>
  <w:style w:type="paragraph" w:styleId="Titolo1">
    <w:name w:val="heading 1"/>
    <w:basedOn w:val="Normale"/>
    <w:next w:val="Normale"/>
    <w:link w:val="Titolo1Carattere"/>
    <w:qFormat/>
    <w:rsid w:val="00217C01"/>
    <w:pPr>
      <w:keepNext/>
      <w:keepLines/>
      <w:spacing w:before="480" w:after="0"/>
      <w:outlineLvl w:val="0"/>
    </w:pPr>
    <w:rPr>
      <w:rFonts w:ascii="Cambria" w:eastAsia="Times New Roman" w:hAnsi="Cambria"/>
      <w:b/>
      <w:bCs/>
      <w:color w:val="365F91"/>
      <w:sz w:val="28"/>
      <w:szCs w:val="28"/>
    </w:rPr>
  </w:style>
  <w:style w:type="paragraph" w:styleId="Titolo2">
    <w:name w:val="heading 2"/>
    <w:basedOn w:val="Normale"/>
    <w:next w:val="Normale"/>
    <w:link w:val="Titolo2Carattere"/>
    <w:unhideWhenUsed/>
    <w:qFormat/>
    <w:rsid w:val="00092789"/>
    <w:pPr>
      <w:keepNext/>
      <w:keepLines/>
      <w:spacing w:before="40" w:after="0"/>
      <w:outlineLvl w:val="1"/>
    </w:pPr>
    <w:rPr>
      <w:rFonts w:asciiTheme="majorHAnsi" w:eastAsiaTheme="majorEastAsia" w:hAnsiTheme="majorHAnsi" w:cstheme="majorBidi"/>
      <w:color w:val="A5A5A5" w:themeColor="accent1" w:themeShade="BF"/>
      <w:sz w:val="26"/>
      <w:szCs w:val="26"/>
    </w:rPr>
  </w:style>
  <w:style w:type="paragraph" w:styleId="Titolo3">
    <w:name w:val="heading 3"/>
    <w:basedOn w:val="Normale"/>
    <w:next w:val="Normale"/>
    <w:link w:val="Titolo3Carattere"/>
    <w:qFormat/>
    <w:rsid w:val="00092789"/>
    <w:pPr>
      <w:keepNext/>
      <w:numPr>
        <w:ilvl w:val="2"/>
        <w:numId w:val="1"/>
      </w:numPr>
      <w:suppressAutoHyphens/>
      <w:spacing w:before="240" w:after="60"/>
      <w:outlineLvl w:val="2"/>
    </w:pPr>
    <w:rPr>
      <w:rFonts w:ascii="Calibri Light" w:eastAsia="Times New Roman" w:hAnsi="Calibri Light"/>
      <w:b/>
      <w:bCs/>
      <w:sz w:val="26"/>
      <w:szCs w:val="26"/>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CB3875"/>
    <w:pPr>
      <w:ind w:left="720"/>
      <w:contextualSpacing/>
    </w:pPr>
  </w:style>
  <w:style w:type="paragraph" w:customStyle="1" w:styleId="Default">
    <w:name w:val="Default"/>
    <w:rsid w:val="004A3739"/>
    <w:pPr>
      <w:autoSpaceDE w:val="0"/>
      <w:autoSpaceDN w:val="0"/>
      <w:adjustRightInd w:val="0"/>
    </w:pPr>
    <w:rPr>
      <w:rFonts w:ascii="Verdana" w:hAnsi="Verdana" w:cs="Verdana"/>
      <w:color w:val="000000"/>
      <w:sz w:val="24"/>
      <w:szCs w:val="24"/>
      <w:lang w:eastAsia="en-US"/>
    </w:rPr>
  </w:style>
  <w:style w:type="paragraph" w:customStyle="1" w:styleId="Titolosommario1">
    <w:name w:val="Titolo sommario1"/>
    <w:basedOn w:val="Titolo1"/>
    <w:next w:val="Normale"/>
    <w:uiPriority w:val="39"/>
    <w:unhideWhenUsed/>
    <w:qFormat/>
    <w:rsid w:val="00217C01"/>
    <w:pPr>
      <w:outlineLvl w:val="9"/>
    </w:pPr>
    <w:rPr>
      <w:rFonts w:eastAsia="MS Gothic"/>
      <w:lang w:val="x-none" w:eastAsia="x-none"/>
    </w:rPr>
  </w:style>
  <w:style w:type="paragraph" w:styleId="Sommario1">
    <w:name w:val="toc 1"/>
    <w:basedOn w:val="Normale"/>
    <w:next w:val="Normale"/>
    <w:autoRedefine/>
    <w:unhideWhenUsed/>
    <w:rsid w:val="00217C01"/>
    <w:pPr>
      <w:spacing w:after="100"/>
    </w:pPr>
  </w:style>
  <w:style w:type="character" w:styleId="Collegamentoipertestuale">
    <w:name w:val="Hyperlink"/>
    <w:unhideWhenUsed/>
    <w:rsid w:val="00217C01"/>
    <w:rPr>
      <w:color w:val="0000FF"/>
      <w:u w:val="single"/>
    </w:rPr>
  </w:style>
  <w:style w:type="paragraph" w:styleId="Sommario2">
    <w:name w:val="toc 2"/>
    <w:basedOn w:val="Normale"/>
    <w:next w:val="Normale"/>
    <w:autoRedefine/>
    <w:unhideWhenUsed/>
    <w:rsid w:val="006B19E2"/>
    <w:pPr>
      <w:tabs>
        <w:tab w:val="right" w:leader="dot" w:pos="9628"/>
      </w:tabs>
      <w:spacing w:after="100"/>
      <w:ind w:left="220"/>
    </w:pPr>
    <w:rPr>
      <w:smallCaps/>
      <w:noProof/>
      <w:color w:val="245794"/>
    </w:rPr>
  </w:style>
  <w:style w:type="character" w:customStyle="1" w:styleId="Titolo1Carattere">
    <w:name w:val="Titolo 1 Carattere"/>
    <w:link w:val="Titolo1"/>
    <w:rsid w:val="00217C01"/>
    <w:rPr>
      <w:rFonts w:ascii="Cambria" w:eastAsia="Times New Roman" w:hAnsi="Cambria" w:cs="Times New Roman"/>
      <w:b/>
      <w:bCs/>
      <w:color w:val="365F91"/>
      <w:sz w:val="28"/>
      <w:szCs w:val="28"/>
    </w:rPr>
  </w:style>
  <w:style w:type="table" w:styleId="Grigliatabella">
    <w:name w:val="Table Grid"/>
    <w:basedOn w:val="Tabellanormale"/>
    <w:uiPriority w:val="39"/>
    <w:rsid w:val="00F81E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nhideWhenUsed/>
    <w:rsid w:val="00AF69AA"/>
    <w:pPr>
      <w:tabs>
        <w:tab w:val="center" w:pos="4819"/>
        <w:tab w:val="right" w:pos="9638"/>
      </w:tabs>
      <w:spacing w:after="0" w:line="240" w:lineRule="auto"/>
    </w:pPr>
  </w:style>
  <w:style w:type="character" w:customStyle="1" w:styleId="IntestazioneCarattere">
    <w:name w:val="Intestazione Carattere"/>
    <w:link w:val="Intestazione"/>
    <w:rsid w:val="00AF69AA"/>
    <w:rPr>
      <w:rFonts w:ascii="Calibri" w:eastAsia="Calibri" w:hAnsi="Calibri" w:cs="Times New Roman"/>
    </w:rPr>
  </w:style>
  <w:style w:type="paragraph" w:styleId="Pidipagina">
    <w:name w:val="footer"/>
    <w:basedOn w:val="Normale"/>
    <w:link w:val="PidipaginaCarattere"/>
    <w:unhideWhenUsed/>
    <w:rsid w:val="00AF69AA"/>
    <w:pPr>
      <w:tabs>
        <w:tab w:val="center" w:pos="4819"/>
        <w:tab w:val="right" w:pos="9638"/>
      </w:tabs>
      <w:spacing w:after="0" w:line="240" w:lineRule="auto"/>
    </w:pPr>
  </w:style>
  <w:style w:type="character" w:customStyle="1" w:styleId="PidipaginaCarattere">
    <w:name w:val="Piè di pagina Carattere"/>
    <w:link w:val="Pidipagina"/>
    <w:rsid w:val="00AF69AA"/>
    <w:rPr>
      <w:rFonts w:ascii="Calibri" w:eastAsia="Calibri" w:hAnsi="Calibri" w:cs="Times New Roman"/>
    </w:rPr>
  </w:style>
  <w:style w:type="paragraph" w:styleId="Testofumetto">
    <w:name w:val="Balloon Text"/>
    <w:basedOn w:val="Normale"/>
    <w:link w:val="TestofumettoCarattere"/>
    <w:unhideWhenUsed/>
    <w:rsid w:val="00AF69AA"/>
    <w:pPr>
      <w:spacing w:after="0" w:line="240" w:lineRule="auto"/>
    </w:pPr>
    <w:rPr>
      <w:rFonts w:ascii="Tahoma" w:hAnsi="Tahoma" w:cs="Tahoma"/>
      <w:sz w:val="16"/>
      <w:szCs w:val="16"/>
    </w:rPr>
  </w:style>
  <w:style w:type="character" w:customStyle="1" w:styleId="TestofumettoCarattere">
    <w:name w:val="Testo fumetto Carattere"/>
    <w:link w:val="Testofumetto"/>
    <w:rsid w:val="00AF69AA"/>
    <w:rPr>
      <w:rFonts w:ascii="Tahoma" w:eastAsia="Calibri" w:hAnsi="Tahoma" w:cs="Tahoma"/>
      <w:sz w:val="16"/>
      <w:szCs w:val="16"/>
    </w:rPr>
  </w:style>
  <w:style w:type="paragraph" w:customStyle="1" w:styleId="Regione">
    <w:name w:val="Regione"/>
    <w:basedOn w:val="Normale"/>
    <w:rsid w:val="00E432D1"/>
    <w:pPr>
      <w:suppressAutoHyphens/>
      <w:ind w:right="4202" w:firstLine="708"/>
      <w:jc w:val="center"/>
    </w:pPr>
    <w:rPr>
      <w:rFonts w:ascii="Arial" w:hAnsi="Arial" w:cs="Arial"/>
      <w:i/>
      <w:sz w:val="48"/>
      <w:szCs w:val="20"/>
      <w:lang w:eastAsia="zh-CN"/>
    </w:rPr>
  </w:style>
  <w:style w:type="paragraph" w:styleId="Puntoelenco">
    <w:name w:val="List Bullet"/>
    <w:basedOn w:val="Normale"/>
    <w:uiPriority w:val="99"/>
    <w:unhideWhenUsed/>
    <w:rsid w:val="001E3170"/>
    <w:pPr>
      <w:numPr>
        <w:numId w:val="2"/>
      </w:numPr>
      <w:contextualSpacing/>
    </w:pPr>
  </w:style>
  <w:style w:type="paragraph" w:customStyle="1" w:styleId="Guida2">
    <w:name w:val="Guida2"/>
    <w:basedOn w:val="Default"/>
    <w:qFormat/>
    <w:rsid w:val="00406A0C"/>
    <w:pPr>
      <w:numPr>
        <w:ilvl w:val="1"/>
        <w:numId w:val="3"/>
      </w:numPr>
      <w:spacing w:before="360" w:after="120"/>
    </w:pPr>
    <w:rPr>
      <w:rFonts w:ascii="Calibri" w:hAnsi="Calibri" w:cs="Calibri"/>
      <w:b/>
      <w:color w:val="244061"/>
      <w:sz w:val="30"/>
      <w:szCs w:val="30"/>
    </w:rPr>
  </w:style>
  <w:style w:type="paragraph" w:styleId="Testonotaapidipagina">
    <w:name w:val="footnote text"/>
    <w:basedOn w:val="Normale"/>
    <w:link w:val="TestonotaapidipaginaCarattere"/>
    <w:unhideWhenUsed/>
    <w:rsid w:val="00A97485"/>
    <w:pPr>
      <w:spacing w:after="0" w:line="240" w:lineRule="auto"/>
    </w:pPr>
    <w:rPr>
      <w:sz w:val="20"/>
      <w:szCs w:val="20"/>
    </w:rPr>
  </w:style>
  <w:style w:type="character" w:customStyle="1" w:styleId="TestonotaapidipaginaCarattere">
    <w:name w:val="Testo nota a piè di pagina Carattere"/>
    <w:link w:val="Testonotaapidipagina"/>
    <w:rsid w:val="00A97485"/>
    <w:rPr>
      <w:rFonts w:ascii="Calibri" w:eastAsia="Calibri" w:hAnsi="Calibri" w:cs="Times New Roman"/>
      <w:sz w:val="20"/>
      <w:szCs w:val="20"/>
    </w:rPr>
  </w:style>
  <w:style w:type="character" w:styleId="Rimandonotaapidipagina">
    <w:name w:val="footnote reference"/>
    <w:unhideWhenUsed/>
    <w:rsid w:val="00A97485"/>
    <w:rPr>
      <w:vertAlign w:val="superscript"/>
    </w:rPr>
  </w:style>
  <w:style w:type="paragraph" w:styleId="NormaleWeb">
    <w:name w:val="Normal (Web)"/>
    <w:basedOn w:val="Normale"/>
    <w:uiPriority w:val="99"/>
    <w:unhideWhenUsed/>
    <w:rsid w:val="004E1AAA"/>
    <w:pPr>
      <w:spacing w:before="100" w:beforeAutospacing="1" w:after="100" w:afterAutospacing="1" w:line="240" w:lineRule="auto"/>
    </w:pPr>
    <w:rPr>
      <w:rFonts w:ascii="Times New Roman" w:eastAsia="Times New Roman" w:hAnsi="Times New Roman"/>
      <w:sz w:val="24"/>
      <w:szCs w:val="24"/>
      <w:lang w:eastAsia="it-IT"/>
    </w:rPr>
  </w:style>
  <w:style w:type="character" w:styleId="Collegamentovisitato">
    <w:name w:val="FollowedHyperlink"/>
    <w:basedOn w:val="Carpredefinitoparagrafo"/>
    <w:uiPriority w:val="99"/>
    <w:semiHidden/>
    <w:unhideWhenUsed/>
    <w:rsid w:val="00C22475"/>
    <w:rPr>
      <w:color w:val="919191" w:themeColor="followedHyperlink"/>
      <w:u w:val="single"/>
    </w:rPr>
  </w:style>
  <w:style w:type="character" w:customStyle="1" w:styleId="Titolo2Carattere">
    <w:name w:val="Titolo 2 Carattere"/>
    <w:basedOn w:val="Carpredefinitoparagrafo"/>
    <w:link w:val="Titolo2"/>
    <w:rsid w:val="00092789"/>
    <w:rPr>
      <w:rFonts w:asciiTheme="majorHAnsi" w:eastAsiaTheme="majorEastAsia" w:hAnsiTheme="majorHAnsi" w:cstheme="majorBidi"/>
      <w:color w:val="A5A5A5" w:themeColor="accent1" w:themeShade="BF"/>
      <w:sz w:val="26"/>
      <w:szCs w:val="26"/>
      <w:lang w:eastAsia="en-US"/>
    </w:rPr>
  </w:style>
  <w:style w:type="character" w:customStyle="1" w:styleId="Titolo3Carattere">
    <w:name w:val="Titolo 3 Carattere"/>
    <w:basedOn w:val="Carpredefinitoparagrafo"/>
    <w:link w:val="Titolo3"/>
    <w:rsid w:val="00092789"/>
    <w:rPr>
      <w:rFonts w:ascii="Calibri Light" w:eastAsia="Times New Roman" w:hAnsi="Calibri Light"/>
      <w:b/>
      <w:bCs/>
      <w:sz w:val="26"/>
      <w:szCs w:val="26"/>
      <w:lang w:eastAsia="zh-CN"/>
    </w:rPr>
  </w:style>
  <w:style w:type="character" w:customStyle="1" w:styleId="WW8Num1z0">
    <w:name w:val="WW8Num1z0"/>
    <w:rsid w:val="00092789"/>
    <w:rPr>
      <w:rFonts w:ascii="Symbol" w:eastAsia="Times New Roman" w:hAnsi="Symbol" w:cs="Symbol"/>
      <w:b/>
      <w:bCs/>
      <w:caps w:val="0"/>
      <w:smallCaps w:val="0"/>
      <w:strike w:val="0"/>
      <w:dstrike w:val="0"/>
      <w:color w:val="000000"/>
      <w:spacing w:val="0"/>
      <w:w w:val="100"/>
      <w:kern w:val="1"/>
      <w:position w:val="0"/>
      <w:sz w:val="20"/>
      <w:szCs w:val="22"/>
      <w:shd w:val="clear" w:color="auto" w:fill="FFFF00"/>
      <w:vertAlign w:val="baseline"/>
      <w:lang w:val="it-IT" w:eastAsia="ar-SA"/>
    </w:rPr>
  </w:style>
  <w:style w:type="character" w:customStyle="1" w:styleId="WW8Num1z1">
    <w:name w:val="WW8Num1z1"/>
    <w:rsid w:val="00092789"/>
    <w:rPr>
      <w:color w:val="1F497D"/>
    </w:rPr>
  </w:style>
  <w:style w:type="character" w:customStyle="1" w:styleId="WW8Num1z2">
    <w:name w:val="WW8Num1z2"/>
    <w:rsid w:val="00092789"/>
    <w:rPr>
      <w:shd w:val="clear" w:color="auto" w:fill="FFFF00"/>
    </w:rPr>
  </w:style>
  <w:style w:type="character" w:customStyle="1" w:styleId="WW8Num1z3">
    <w:name w:val="WW8Num1z3"/>
    <w:rsid w:val="00092789"/>
  </w:style>
  <w:style w:type="character" w:customStyle="1" w:styleId="WW8Num1z4">
    <w:name w:val="WW8Num1z4"/>
    <w:rsid w:val="00092789"/>
  </w:style>
  <w:style w:type="character" w:customStyle="1" w:styleId="WW8Num1z5">
    <w:name w:val="WW8Num1z5"/>
    <w:rsid w:val="00092789"/>
  </w:style>
  <w:style w:type="character" w:customStyle="1" w:styleId="WW8Num1z6">
    <w:name w:val="WW8Num1z6"/>
    <w:rsid w:val="00092789"/>
  </w:style>
  <w:style w:type="character" w:customStyle="1" w:styleId="WW8Num1z7">
    <w:name w:val="WW8Num1z7"/>
    <w:rsid w:val="00092789"/>
  </w:style>
  <w:style w:type="character" w:customStyle="1" w:styleId="WW8Num1z8">
    <w:name w:val="WW8Num1z8"/>
    <w:rsid w:val="00092789"/>
  </w:style>
  <w:style w:type="character" w:customStyle="1" w:styleId="WW8Num2z0">
    <w:name w:val="WW8Num2z0"/>
    <w:rsid w:val="00092789"/>
    <w:rPr>
      <w:rFonts w:ascii="Calibri" w:hAnsi="Calibri" w:cs="Calibri"/>
      <w:b/>
      <w:color w:val="1F497D"/>
      <w:sz w:val="22"/>
      <w:szCs w:val="22"/>
      <w:shd w:val="clear" w:color="auto" w:fill="FFFF00"/>
    </w:rPr>
  </w:style>
  <w:style w:type="character" w:customStyle="1" w:styleId="WW8Num2z1">
    <w:name w:val="WW8Num2z1"/>
    <w:rsid w:val="00092789"/>
  </w:style>
  <w:style w:type="character" w:customStyle="1" w:styleId="WW8Num2z2">
    <w:name w:val="WW8Num2z2"/>
    <w:rsid w:val="00092789"/>
    <w:rPr>
      <w:shd w:val="clear" w:color="auto" w:fill="FFFF00"/>
    </w:rPr>
  </w:style>
  <w:style w:type="character" w:customStyle="1" w:styleId="WW8Num2z3">
    <w:name w:val="WW8Num2z3"/>
    <w:rsid w:val="00092789"/>
  </w:style>
  <w:style w:type="character" w:customStyle="1" w:styleId="WW8Num2z4">
    <w:name w:val="WW8Num2z4"/>
    <w:rsid w:val="00092789"/>
  </w:style>
  <w:style w:type="character" w:customStyle="1" w:styleId="WW8Num2z5">
    <w:name w:val="WW8Num2z5"/>
    <w:rsid w:val="00092789"/>
  </w:style>
  <w:style w:type="character" w:customStyle="1" w:styleId="WW8Num2z6">
    <w:name w:val="WW8Num2z6"/>
    <w:rsid w:val="00092789"/>
  </w:style>
  <w:style w:type="character" w:customStyle="1" w:styleId="WW8Num2z7">
    <w:name w:val="WW8Num2z7"/>
    <w:rsid w:val="00092789"/>
  </w:style>
  <w:style w:type="character" w:customStyle="1" w:styleId="WW8Num2z8">
    <w:name w:val="WW8Num2z8"/>
    <w:rsid w:val="00092789"/>
  </w:style>
  <w:style w:type="character" w:customStyle="1" w:styleId="WW8Num3z0">
    <w:name w:val="WW8Num3z0"/>
    <w:rsid w:val="00092789"/>
    <w:rPr>
      <w:rFonts w:ascii="Wingdings" w:hAnsi="Wingdings" w:cs="Wingdings"/>
      <w:sz w:val="22"/>
      <w:szCs w:val="22"/>
    </w:rPr>
  </w:style>
  <w:style w:type="character" w:customStyle="1" w:styleId="WW8Num4z0">
    <w:name w:val="WW8Num4z0"/>
    <w:rsid w:val="00092789"/>
    <w:rPr>
      <w:rFonts w:ascii="Wingdings" w:hAnsi="Wingdings" w:cs="Wingdings"/>
      <w:color w:val="C00000"/>
      <w:sz w:val="22"/>
      <w:szCs w:val="22"/>
    </w:rPr>
  </w:style>
  <w:style w:type="character" w:customStyle="1" w:styleId="WW8Num5z0">
    <w:name w:val="WW8Num5z0"/>
    <w:rsid w:val="00092789"/>
    <w:rPr>
      <w:rFonts w:ascii="Wingdings" w:hAnsi="Wingdings" w:cs="Wingdings"/>
      <w:color w:val="auto"/>
      <w:sz w:val="22"/>
      <w:szCs w:val="22"/>
      <w:lang w:val="it-IT"/>
    </w:rPr>
  </w:style>
  <w:style w:type="character" w:customStyle="1" w:styleId="WW8Num6z0">
    <w:name w:val="WW8Num6z0"/>
    <w:rsid w:val="00092789"/>
    <w:rPr>
      <w:rFonts w:ascii="Wingdings" w:hAnsi="Wingdings" w:cs="Wingdings"/>
      <w:color w:val="auto"/>
      <w:sz w:val="22"/>
      <w:szCs w:val="22"/>
      <w:lang w:val="it-IT"/>
    </w:rPr>
  </w:style>
  <w:style w:type="character" w:customStyle="1" w:styleId="WW8Num7z0">
    <w:name w:val="WW8Num7z0"/>
    <w:rsid w:val="00092789"/>
    <w:rPr>
      <w:rFonts w:ascii="Wingdings" w:hAnsi="Wingdings" w:cs="Wingdings"/>
      <w:sz w:val="22"/>
      <w:szCs w:val="22"/>
      <w:shd w:val="clear" w:color="auto" w:fill="FFFF00"/>
      <w:lang w:val="it-IT"/>
    </w:rPr>
  </w:style>
  <w:style w:type="character" w:customStyle="1" w:styleId="WW8Num8z0">
    <w:name w:val="WW8Num8z0"/>
    <w:rsid w:val="00092789"/>
    <w:rPr>
      <w:rFonts w:ascii="Wingdings" w:hAnsi="Wingdings" w:cs="Wingdings"/>
      <w:color w:val="1F497D"/>
      <w:lang w:val="it-IT"/>
    </w:rPr>
  </w:style>
  <w:style w:type="character" w:customStyle="1" w:styleId="WW8Num9z0">
    <w:name w:val="WW8Num9z0"/>
    <w:rsid w:val="00092789"/>
    <w:rPr>
      <w:rFonts w:ascii="Wingdings" w:hAnsi="Wingdings" w:cs="Wingdings"/>
      <w:color w:val="1F497D"/>
      <w:sz w:val="22"/>
      <w:szCs w:val="22"/>
    </w:rPr>
  </w:style>
  <w:style w:type="character" w:customStyle="1" w:styleId="WW8Num10z0">
    <w:name w:val="WW8Num10z0"/>
    <w:rsid w:val="00092789"/>
    <w:rPr>
      <w:rFonts w:ascii="Wingdings" w:hAnsi="Wingdings" w:cs="Wingdings"/>
    </w:rPr>
  </w:style>
  <w:style w:type="character" w:customStyle="1" w:styleId="WW8Num11z0">
    <w:name w:val="WW8Num11z0"/>
    <w:rsid w:val="00092789"/>
    <w:rPr>
      <w:rFonts w:ascii="Wingdings" w:hAnsi="Wingdings" w:cs="Wingdings"/>
      <w:shd w:val="clear" w:color="auto" w:fill="00FFFF"/>
    </w:rPr>
  </w:style>
  <w:style w:type="character" w:customStyle="1" w:styleId="WW8Num12z0">
    <w:name w:val="WW8Num12z0"/>
    <w:rsid w:val="00092789"/>
    <w:rPr>
      <w:rFonts w:ascii="Wingdings" w:eastAsia="Times New Roman" w:hAnsi="Wingdings" w:cs="Wingdings"/>
      <w:color w:val="1F497D"/>
      <w:sz w:val="22"/>
      <w:szCs w:val="22"/>
      <w:lang w:eastAsia="en-US" w:bidi="ar-SA"/>
    </w:rPr>
  </w:style>
  <w:style w:type="character" w:customStyle="1" w:styleId="WW8Num13z0">
    <w:name w:val="WW8Num13z0"/>
    <w:rsid w:val="00092789"/>
    <w:rPr>
      <w:rFonts w:ascii="Wingdings" w:eastAsia="Calibri" w:hAnsi="Wingdings" w:cs="Wingdings"/>
      <w:color w:val="1F497D"/>
      <w:sz w:val="22"/>
      <w:szCs w:val="22"/>
      <w:lang w:eastAsia="en-US" w:bidi="ar-SA"/>
    </w:rPr>
  </w:style>
  <w:style w:type="character" w:customStyle="1" w:styleId="WW8Num14z0">
    <w:name w:val="WW8Num14z0"/>
    <w:rsid w:val="00092789"/>
    <w:rPr>
      <w:rFonts w:ascii="Wingdings" w:hAnsi="Wingdings" w:cs="Wingdings"/>
      <w:color w:val="1F497D"/>
    </w:rPr>
  </w:style>
  <w:style w:type="character" w:customStyle="1" w:styleId="WW8Num15z0">
    <w:name w:val="WW8Num15z0"/>
    <w:rsid w:val="00092789"/>
    <w:rPr>
      <w:rFonts w:ascii="Wingdings" w:hAnsi="Wingdings" w:cs="Wingdings"/>
      <w:color w:val="1F497D"/>
      <w:sz w:val="22"/>
      <w:szCs w:val="22"/>
    </w:rPr>
  </w:style>
  <w:style w:type="character" w:customStyle="1" w:styleId="WW8Num16z0">
    <w:name w:val="WW8Num16z0"/>
    <w:rsid w:val="00092789"/>
    <w:rPr>
      <w:rFonts w:ascii="Wingdings" w:hAnsi="Wingdings" w:cs="Wingdings"/>
      <w:sz w:val="22"/>
      <w:szCs w:val="22"/>
    </w:rPr>
  </w:style>
  <w:style w:type="character" w:customStyle="1" w:styleId="WW8Num17z0">
    <w:name w:val="WW8Num17z0"/>
    <w:rsid w:val="00092789"/>
    <w:rPr>
      <w:rFonts w:ascii="Wingdings" w:hAnsi="Wingdings" w:cs="Times New Roman"/>
      <w:color w:val="1F497D"/>
      <w:sz w:val="22"/>
      <w:szCs w:val="22"/>
    </w:rPr>
  </w:style>
  <w:style w:type="character" w:customStyle="1" w:styleId="WW8Num18z0">
    <w:name w:val="WW8Num18z0"/>
    <w:rsid w:val="00092789"/>
    <w:rPr>
      <w:rFonts w:ascii="Courier New" w:hAnsi="Courier New" w:cs="Wingdings"/>
      <w:color w:val="1F497D"/>
      <w:kern w:val="1"/>
      <w:sz w:val="22"/>
      <w:szCs w:val="22"/>
      <w:lang w:bidi="ar-SA"/>
    </w:rPr>
  </w:style>
  <w:style w:type="character" w:customStyle="1" w:styleId="WW8Num19z0">
    <w:name w:val="WW8Num19z0"/>
    <w:rsid w:val="00092789"/>
    <w:rPr>
      <w:rFonts w:ascii="Wingdings" w:hAnsi="Wingdings" w:cs="Garamond"/>
      <w:color w:val="1F497D"/>
      <w:spacing w:val="-2"/>
      <w:w w:val="100"/>
      <w:sz w:val="24"/>
      <w:szCs w:val="24"/>
    </w:rPr>
  </w:style>
  <w:style w:type="character" w:customStyle="1" w:styleId="WW8Num20z0">
    <w:name w:val="WW8Num20z0"/>
    <w:rsid w:val="00092789"/>
    <w:rPr>
      <w:rFonts w:ascii="Wingdings" w:hAnsi="Wingdings" w:cs="Wingdings"/>
      <w:sz w:val="22"/>
      <w:szCs w:val="22"/>
    </w:rPr>
  </w:style>
  <w:style w:type="character" w:customStyle="1" w:styleId="WW8Num21z0">
    <w:name w:val="WW8Num21z0"/>
    <w:rsid w:val="00092789"/>
    <w:rPr>
      <w:rFonts w:ascii="Wingdings" w:hAnsi="Wingdings" w:cs="Courier New"/>
      <w:sz w:val="22"/>
      <w:szCs w:val="22"/>
    </w:rPr>
  </w:style>
  <w:style w:type="character" w:customStyle="1" w:styleId="WW8Num22z0">
    <w:name w:val="WW8Num22z0"/>
    <w:rsid w:val="00092789"/>
    <w:rPr>
      <w:rFonts w:ascii="Wingdings" w:hAnsi="Wingdings" w:cs="Wingdings"/>
    </w:rPr>
  </w:style>
  <w:style w:type="character" w:customStyle="1" w:styleId="WW8Num22z1">
    <w:name w:val="WW8Num22z1"/>
    <w:rsid w:val="00092789"/>
    <w:rPr>
      <w:rFonts w:ascii="Courier New" w:hAnsi="Courier New" w:cs="Courier New"/>
    </w:rPr>
  </w:style>
  <w:style w:type="character" w:customStyle="1" w:styleId="WW8Num22z3">
    <w:name w:val="WW8Num22z3"/>
    <w:rsid w:val="00092789"/>
    <w:rPr>
      <w:rFonts w:ascii="Symbol" w:hAnsi="Symbol" w:cs="Symbol"/>
    </w:rPr>
  </w:style>
  <w:style w:type="character" w:customStyle="1" w:styleId="WW8Num23z0">
    <w:name w:val="WW8Num23z0"/>
    <w:rsid w:val="00092789"/>
  </w:style>
  <w:style w:type="character" w:customStyle="1" w:styleId="WW8Num23z1">
    <w:name w:val="WW8Num23z1"/>
    <w:rsid w:val="00092789"/>
  </w:style>
  <w:style w:type="character" w:customStyle="1" w:styleId="WW8Num23z2">
    <w:name w:val="WW8Num23z2"/>
    <w:rsid w:val="00092789"/>
  </w:style>
  <w:style w:type="character" w:customStyle="1" w:styleId="WW8Num23z3">
    <w:name w:val="WW8Num23z3"/>
    <w:rsid w:val="00092789"/>
  </w:style>
  <w:style w:type="character" w:customStyle="1" w:styleId="WW8Num23z4">
    <w:name w:val="WW8Num23z4"/>
    <w:rsid w:val="00092789"/>
  </w:style>
  <w:style w:type="character" w:customStyle="1" w:styleId="WW8Num23z5">
    <w:name w:val="WW8Num23z5"/>
    <w:rsid w:val="00092789"/>
  </w:style>
  <w:style w:type="character" w:customStyle="1" w:styleId="WW8Num23z6">
    <w:name w:val="WW8Num23z6"/>
    <w:rsid w:val="00092789"/>
  </w:style>
  <w:style w:type="character" w:customStyle="1" w:styleId="WW8Num23z7">
    <w:name w:val="WW8Num23z7"/>
    <w:rsid w:val="00092789"/>
  </w:style>
  <w:style w:type="character" w:customStyle="1" w:styleId="WW8Num23z8">
    <w:name w:val="WW8Num23z8"/>
    <w:rsid w:val="00092789"/>
  </w:style>
  <w:style w:type="character" w:customStyle="1" w:styleId="WW8Num24z0">
    <w:name w:val="WW8Num24z0"/>
    <w:rsid w:val="00092789"/>
  </w:style>
  <w:style w:type="character" w:customStyle="1" w:styleId="WW8Num24z1">
    <w:name w:val="WW8Num24z1"/>
    <w:rsid w:val="00092789"/>
  </w:style>
  <w:style w:type="character" w:customStyle="1" w:styleId="WW8Num24z2">
    <w:name w:val="WW8Num24z2"/>
    <w:rsid w:val="00092789"/>
  </w:style>
  <w:style w:type="character" w:customStyle="1" w:styleId="WW8Num24z3">
    <w:name w:val="WW8Num24z3"/>
    <w:rsid w:val="00092789"/>
  </w:style>
  <w:style w:type="character" w:customStyle="1" w:styleId="WW8Num24z4">
    <w:name w:val="WW8Num24z4"/>
    <w:rsid w:val="00092789"/>
  </w:style>
  <w:style w:type="character" w:customStyle="1" w:styleId="WW8Num24z5">
    <w:name w:val="WW8Num24z5"/>
    <w:rsid w:val="00092789"/>
  </w:style>
  <w:style w:type="character" w:customStyle="1" w:styleId="WW8Num24z6">
    <w:name w:val="WW8Num24z6"/>
    <w:rsid w:val="00092789"/>
  </w:style>
  <w:style w:type="character" w:customStyle="1" w:styleId="WW8Num24z7">
    <w:name w:val="WW8Num24z7"/>
    <w:rsid w:val="00092789"/>
  </w:style>
  <w:style w:type="character" w:customStyle="1" w:styleId="WW8Num24z8">
    <w:name w:val="WW8Num24z8"/>
    <w:rsid w:val="00092789"/>
  </w:style>
  <w:style w:type="character" w:customStyle="1" w:styleId="WW8Num25z0">
    <w:name w:val="WW8Num25z0"/>
    <w:rsid w:val="00092789"/>
  </w:style>
  <w:style w:type="character" w:customStyle="1" w:styleId="WW8Num25z1">
    <w:name w:val="WW8Num25z1"/>
    <w:rsid w:val="00092789"/>
  </w:style>
  <w:style w:type="character" w:customStyle="1" w:styleId="WW8Num25z2">
    <w:name w:val="WW8Num25z2"/>
    <w:rsid w:val="00092789"/>
  </w:style>
  <w:style w:type="character" w:customStyle="1" w:styleId="WW8Num25z3">
    <w:name w:val="WW8Num25z3"/>
    <w:rsid w:val="00092789"/>
  </w:style>
  <w:style w:type="character" w:customStyle="1" w:styleId="WW8Num25z4">
    <w:name w:val="WW8Num25z4"/>
    <w:rsid w:val="00092789"/>
  </w:style>
  <w:style w:type="character" w:customStyle="1" w:styleId="WW8Num25z5">
    <w:name w:val="WW8Num25z5"/>
    <w:rsid w:val="00092789"/>
  </w:style>
  <w:style w:type="character" w:customStyle="1" w:styleId="WW8Num25z6">
    <w:name w:val="WW8Num25z6"/>
    <w:rsid w:val="00092789"/>
  </w:style>
  <w:style w:type="character" w:customStyle="1" w:styleId="WW8Num25z7">
    <w:name w:val="WW8Num25z7"/>
    <w:rsid w:val="00092789"/>
  </w:style>
  <w:style w:type="character" w:customStyle="1" w:styleId="WW8Num25z8">
    <w:name w:val="WW8Num25z8"/>
    <w:rsid w:val="00092789"/>
  </w:style>
  <w:style w:type="character" w:customStyle="1" w:styleId="WW8Num26z0">
    <w:name w:val="WW8Num26z0"/>
    <w:rsid w:val="00092789"/>
  </w:style>
  <w:style w:type="character" w:customStyle="1" w:styleId="WW8Num26z1">
    <w:name w:val="WW8Num26z1"/>
    <w:rsid w:val="00092789"/>
  </w:style>
  <w:style w:type="character" w:customStyle="1" w:styleId="WW8Num26z2">
    <w:name w:val="WW8Num26z2"/>
    <w:rsid w:val="00092789"/>
  </w:style>
  <w:style w:type="character" w:customStyle="1" w:styleId="WW8Num26z3">
    <w:name w:val="WW8Num26z3"/>
    <w:rsid w:val="00092789"/>
  </w:style>
  <w:style w:type="character" w:customStyle="1" w:styleId="WW8Num26z4">
    <w:name w:val="WW8Num26z4"/>
    <w:rsid w:val="00092789"/>
  </w:style>
  <w:style w:type="character" w:customStyle="1" w:styleId="WW8Num26z5">
    <w:name w:val="WW8Num26z5"/>
    <w:rsid w:val="00092789"/>
  </w:style>
  <w:style w:type="character" w:customStyle="1" w:styleId="WW8Num26z6">
    <w:name w:val="WW8Num26z6"/>
    <w:rsid w:val="00092789"/>
  </w:style>
  <w:style w:type="character" w:customStyle="1" w:styleId="WW8Num26z7">
    <w:name w:val="WW8Num26z7"/>
    <w:rsid w:val="00092789"/>
  </w:style>
  <w:style w:type="character" w:customStyle="1" w:styleId="WW8Num26z8">
    <w:name w:val="WW8Num26z8"/>
    <w:rsid w:val="00092789"/>
  </w:style>
  <w:style w:type="character" w:customStyle="1" w:styleId="WW8Num27z0">
    <w:name w:val="WW8Num27z0"/>
    <w:rsid w:val="00092789"/>
    <w:rPr>
      <w:rFonts w:cs="Calibri"/>
      <w:b/>
      <w:i w:val="0"/>
      <w:szCs w:val="24"/>
    </w:rPr>
  </w:style>
  <w:style w:type="character" w:customStyle="1" w:styleId="WW8Num27z1">
    <w:name w:val="WW8Num27z1"/>
    <w:rsid w:val="00092789"/>
  </w:style>
  <w:style w:type="character" w:customStyle="1" w:styleId="WW8Num27z2">
    <w:name w:val="WW8Num27z2"/>
    <w:rsid w:val="00092789"/>
  </w:style>
  <w:style w:type="character" w:customStyle="1" w:styleId="WW8Num27z3">
    <w:name w:val="WW8Num27z3"/>
    <w:rsid w:val="00092789"/>
  </w:style>
  <w:style w:type="character" w:customStyle="1" w:styleId="WW8Num27z4">
    <w:name w:val="WW8Num27z4"/>
    <w:rsid w:val="00092789"/>
  </w:style>
  <w:style w:type="character" w:customStyle="1" w:styleId="WW8Num27z5">
    <w:name w:val="WW8Num27z5"/>
    <w:rsid w:val="00092789"/>
  </w:style>
  <w:style w:type="character" w:customStyle="1" w:styleId="WW8Num27z6">
    <w:name w:val="WW8Num27z6"/>
    <w:rsid w:val="00092789"/>
  </w:style>
  <w:style w:type="character" w:customStyle="1" w:styleId="WW8Num27z7">
    <w:name w:val="WW8Num27z7"/>
    <w:rsid w:val="00092789"/>
  </w:style>
  <w:style w:type="character" w:customStyle="1" w:styleId="WW8Num27z8">
    <w:name w:val="WW8Num27z8"/>
    <w:rsid w:val="00092789"/>
  </w:style>
  <w:style w:type="character" w:customStyle="1" w:styleId="WW8Num28z0">
    <w:name w:val="WW8Num28z0"/>
    <w:rsid w:val="00092789"/>
    <w:rPr>
      <w:rFonts w:ascii="Garamond" w:eastAsia="Times New Roman" w:hAnsi="Garamond" w:cs="Arial"/>
    </w:rPr>
  </w:style>
  <w:style w:type="character" w:customStyle="1" w:styleId="WW8Num28z1">
    <w:name w:val="WW8Num28z1"/>
    <w:rsid w:val="00092789"/>
    <w:rPr>
      <w:rFonts w:ascii="Courier New" w:hAnsi="Courier New" w:cs="Courier New"/>
    </w:rPr>
  </w:style>
  <w:style w:type="character" w:customStyle="1" w:styleId="WW8Num28z2">
    <w:name w:val="WW8Num28z2"/>
    <w:rsid w:val="00092789"/>
    <w:rPr>
      <w:rFonts w:ascii="Wingdings" w:hAnsi="Wingdings" w:cs="Wingdings"/>
    </w:rPr>
  </w:style>
  <w:style w:type="character" w:customStyle="1" w:styleId="WW8Num28z3">
    <w:name w:val="WW8Num28z3"/>
    <w:rsid w:val="00092789"/>
    <w:rPr>
      <w:rFonts w:ascii="Symbol" w:hAnsi="Symbol" w:cs="Symbol"/>
    </w:rPr>
  </w:style>
  <w:style w:type="character" w:customStyle="1" w:styleId="WW8Num29z0">
    <w:name w:val="WW8Num29z0"/>
    <w:rsid w:val="00092789"/>
    <w:rPr>
      <w:rFonts w:ascii="Wingdings" w:eastAsia="Wingdings" w:hAnsi="Wingdings" w:cs="Wingdings"/>
      <w:w w:val="100"/>
      <w:sz w:val="22"/>
      <w:szCs w:val="22"/>
      <w:shd w:val="clear" w:color="auto" w:fill="00FFFF"/>
      <w:lang w:val="it-IT" w:bidi="it-IT"/>
    </w:rPr>
  </w:style>
  <w:style w:type="character" w:customStyle="1" w:styleId="WW8Num29z1">
    <w:name w:val="WW8Num29z1"/>
    <w:rsid w:val="00092789"/>
    <w:rPr>
      <w:rFonts w:ascii="Arial" w:eastAsia="Arial" w:hAnsi="Arial" w:cs="Arial"/>
      <w:color w:val="343A39"/>
      <w:w w:val="95"/>
      <w:sz w:val="24"/>
      <w:szCs w:val="24"/>
      <w:lang w:val="it-IT" w:bidi="it-IT"/>
    </w:rPr>
  </w:style>
  <w:style w:type="character" w:customStyle="1" w:styleId="WW8Num29z2">
    <w:name w:val="WW8Num29z2"/>
    <w:rsid w:val="00092789"/>
    <w:rPr>
      <w:lang w:val="it-IT" w:bidi="it-IT"/>
    </w:rPr>
  </w:style>
  <w:style w:type="character" w:customStyle="1" w:styleId="WW8Num30z0">
    <w:name w:val="WW8Num30z0"/>
    <w:rsid w:val="00092789"/>
    <w:rPr>
      <w:b/>
      <w:i w:val="0"/>
    </w:rPr>
  </w:style>
  <w:style w:type="character" w:customStyle="1" w:styleId="WW8Num30z1">
    <w:name w:val="WW8Num30z1"/>
    <w:rsid w:val="00092789"/>
  </w:style>
  <w:style w:type="character" w:customStyle="1" w:styleId="WW8Num30z2">
    <w:name w:val="WW8Num30z2"/>
    <w:rsid w:val="00092789"/>
  </w:style>
  <w:style w:type="character" w:customStyle="1" w:styleId="WW8Num30z3">
    <w:name w:val="WW8Num30z3"/>
    <w:rsid w:val="00092789"/>
  </w:style>
  <w:style w:type="character" w:customStyle="1" w:styleId="WW8Num30z4">
    <w:name w:val="WW8Num30z4"/>
    <w:rsid w:val="00092789"/>
  </w:style>
  <w:style w:type="character" w:customStyle="1" w:styleId="WW8Num30z5">
    <w:name w:val="WW8Num30z5"/>
    <w:rsid w:val="00092789"/>
  </w:style>
  <w:style w:type="character" w:customStyle="1" w:styleId="WW8Num30z6">
    <w:name w:val="WW8Num30z6"/>
    <w:rsid w:val="00092789"/>
  </w:style>
  <w:style w:type="character" w:customStyle="1" w:styleId="WW8Num30z7">
    <w:name w:val="WW8Num30z7"/>
    <w:rsid w:val="00092789"/>
  </w:style>
  <w:style w:type="character" w:customStyle="1" w:styleId="WW8Num30z8">
    <w:name w:val="WW8Num30z8"/>
    <w:rsid w:val="00092789"/>
  </w:style>
  <w:style w:type="character" w:customStyle="1" w:styleId="WW8Num31z0">
    <w:name w:val="WW8Num31z0"/>
    <w:rsid w:val="00092789"/>
  </w:style>
  <w:style w:type="character" w:customStyle="1" w:styleId="WW8Num31z1">
    <w:name w:val="WW8Num31z1"/>
    <w:rsid w:val="00092789"/>
    <w:rPr>
      <w:rFonts w:ascii="Calibri" w:hAnsi="Calibri" w:cs="Calibri"/>
      <w:b w:val="0"/>
      <w:i w:val="0"/>
      <w:strike w:val="0"/>
      <w:dstrike w:val="0"/>
      <w:sz w:val="24"/>
      <w:szCs w:val="24"/>
    </w:rPr>
  </w:style>
  <w:style w:type="character" w:customStyle="1" w:styleId="WW8Num31z2">
    <w:name w:val="WW8Num31z2"/>
    <w:rsid w:val="00092789"/>
    <w:rPr>
      <w:rFonts w:ascii="Garamond" w:eastAsia="Times New Roman" w:hAnsi="Garamond" w:cs="Arial"/>
      <w:b w:val="0"/>
      <w:i w:val="0"/>
      <w:strike w:val="0"/>
      <w:dstrike w:val="0"/>
      <w:sz w:val="24"/>
      <w:szCs w:val="24"/>
    </w:rPr>
  </w:style>
  <w:style w:type="character" w:customStyle="1" w:styleId="WW8Num31z3">
    <w:name w:val="WW8Num31z3"/>
    <w:rsid w:val="00092789"/>
    <w:rPr>
      <w:b w:val="0"/>
      <w:strike w:val="0"/>
      <w:dstrike w:val="0"/>
      <w:color w:val="auto"/>
      <w:sz w:val="24"/>
      <w:szCs w:val="24"/>
    </w:rPr>
  </w:style>
  <w:style w:type="character" w:customStyle="1" w:styleId="WW8Num31z4">
    <w:name w:val="WW8Num31z4"/>
    <w:rsid w:val="00092789"/>
  </w:style>
  <w:style w:type="character" w:customStyle="1" w:styleId="WW8Num31z5">
    <w:name w:val="WW8Num31z5"/>
    <w:rsid w:val="00092789"/>
  </w:style>
  <w:style w:type="character" w:customStyle="1" w:styleId="WW8Num31z6">
    <w:name w:val="WW8Num31z6"/>
    <w:rsid w:val="00092789"/>
  </w:style>
  <w:style w:type="character" w:customStyle="1" w:styleId="WW8Num31z7">
    <w:name w:val="WW8Num31z7"/>
    <w:rsid w:val="00092789"/>
  </w:style>
  <w:style w:type="character" w:customStyle="1" w:styleId="WW8Num31z8">
    <w:name w:val="WW8Num31z8"/>
    <w:rsid w:val="00092789"/>
  </w:style>
  <w:style w:type="character" w:customStyle="1" w:styleId="WW8Num32z0">
    <w:name w:val="WW8Num32z0"/>
    <w:rsid w:val="00092789"/>
    <w:rPr>
      <w:rFonts w:ascii="Calibri" w:eastAsia="Times New Roman" w:hAnsi="Calibri" w:cs="Calibri"/>
      <w:bCs/>
      <w:kern w:val="1"/>
      <w:sz w:val="22"/>
      <w:szCs w:val="22"/>
    </w:rPr>
  </w:style>
  <w:style w:type="character" w:customStyle="1" w:styleId="WW8Num32z1">
    <w:name w:val="WW8Num32z1"/>
    <w:rsid w:val="00092789"/>
  </w:style>
  <w:style w:type="character" w:customStyle="1" w:styleId="WW8Num32z2">
    <w:name w:val="WW8Num32z2"/>
    <w:rsid w:val="00092789"/>
  </w:style>
  <w:style w:type="character" w:customStyle="1" w:styleId="WW8Num32z3">
    <w:name w:val="WW8Num32z3"/>
    <w:rsid w:val="00092789"/>
  </w:style>
  <w:style w:type="character" w:customStyle="1" w:styleId="WW8Num32z4">
    <w:name w:val="WW8Num32z4"/>
    <w:rsid w:val="00092789"/>
  </w:style>
  <w:style w:type="character" w:customStyle="1" w:styleId="WW8Num32z5">
    <w:name w:val="WW8Num32z5"/>
    <w:rsid w:val="00092789"/>
  </w:style>
  <w:style w:type="character" w:customStyle="1" w:styleId="WW8Num32z6">
    <w:name w:val="WW8Num32z6"/>
    <w:rsid w:val="00092789"/>
  </w:style>
  <w:style w:type="character" w:customStyle="1" w:styleId="WW8Num32z7">
    <w:name w:val="WW8Num32z7"/>
    <w:rsid w:val="00092789"/>
  </w:style>
  <w:style w:type="character" w:customStyle="1" w:styleId="WW8Num32z8">
    <w:name w:val="WW8Num32z8"/>
    <w:rsid w:val="00092789"/>
  </w:style>
  <w:style w:type="character" w:customStyle="1" w:styleId="WW8Num33z0">
    <w:name w:val="WW8Num33z0"/>
    <w:rsid w:val="00092789"/>
  </w:style>
  <w:style w:type="character" w:customStyle="1" w:styleId="WW8Num33z1">
    <w:name w:val="WW8Num33z1"/>
    <w:rsid w:val="00092789"/>
  </w:style>
  <w:style w:type="character" w:customStyle="1" w:styleId="WW8Num33z2">
    <w:name w:val="WW8Num33z2"/>
    <w:rsid w:val="00092789"/>
  </w:style>
  <w:style w:type="character" w:customStyle="1" w:styleId="WW8Num33z3">
    <w:name w:val="WW8Num33z3"/>
    <w:rsid w:val="00092789"/>
  </w:style>
  <w:style w:type="character" w:customStyle="1" w:styleId="WW8Num33z4">
    <w:name w:val="WW8Num33z4"/>
    <w:rsid w:val="00092789"/>
  </w:style>
  <w:style w:type="character" w:customStyle="1" w:styleId="WW8Num33z5">
    <w:name w:val="WW8Num33z5"/>
    <w:rsid w:val="00092789"/>
  </w:style>
  <w:style w:type="character" w:customStyle="1" w:styleId="WW8Num33z6">
    <w:name w:val="WW8Num33z6"/>
    <w:rsid w:val="00092789"/>
  </w:style>
  <w:style w:type="character" w:customStyle="1" w:styleId="WW8Num33z7">
    <w:name w:val="WW8Num33z7"/>
    <w:rsid w:val="00092789"/>
  </w:style>
  <w:style w:type="character" w:customStyle="1" w:styleId="WW8Num33z8">
    <w:name w:val="WW8Num33z8"/>
    <w:rsid w:val="00092789"/>
  </w:style>
  <w:style w:type="character" w:customStyle="1" w:styleId="WW8Num34z0">
    <w:name w:val="WW8Num34z0"/>
    <w:rsid w:val="00092789"/>
    <w:rPr>
      <w:rFonts w:ascii="Arial" w:eastAsia="Arial" w:hAnsi="Arial" w:cs="Arial"/>
      <w:color w:val="343A39"/>
      <w:w w:val="95"/>
      <w:sz w:val="24"/>
      <w:szCs w:val="24"/>
      <w:lang w:val="it-IT" w:bidi="it-IT"/>
    </w:rPr>
  </w:style>
  <w:style w:type="character" w:customStyle="1" w:styleId="WW8Num34z1">
    <w:name w:val="WW8Num34z1"/>
    <w:rsid w:val="00092789"/>
    <w:rPr>
      <w:rFonts w:ascii="Courier New" w:hAnsi="Courier New" w:cs="Courier New"/>
    </w:rPr>
  </w:style>
  <w:style w:type="character" w:customStyle="1" w:styleId="WW8Num34z2">
    <w:name w:val="WW8Num34z2"/>
    <w:rsid w:val="00092789"/>
    <w:rPr>
      <w:rFonts w:ascii="Wingdings" w:hAnsi="Wingdings" w:cs="Wingdings"/>
    </w:rPr>
  </w:style>
  <w:style w:type="character" w:customStyle="1" w:styleId="WW8Num34z3">
    <w:name w:val="WW8Num34z3"/>
    <w:rsid w:val="00092789"/>
    <w:rPr>
      <w:rFonts w:ascii="Symbol" w:hAnsi="Symbol" w:cs="Symbol"/>
    </w:rPr>
  </w:style>
  <w:style w:type="character" w:customStyle="1" w:styleId="WW8Num35z0">
    <w:name w:val="WW8Num35z0"/>
    <w:rsid w:val="00092789"/>
    <w:rPr>
      <w:sz w:val="17"/>
      <w:szCs w:val="17"/>
    </w:rPr>
  </w:style>
  <w:style w:type="character" w:customStyle="1" w:styleId="WW8Num35z1">
    <w:name w:val="WW8Num35z1"/>
    <w:rsid w:val="00092789"/>
  </w:style>
  <w:style w:type="character" w:customStyle="1" w:styleId="WW8Num35z2">
    <w:name w:val="WW8Num35z2"/>
    <w:rsid w:val="00092789"/>
  </w:style>
  <w:style w:type="character" w:customStyle="1" w:styleId="WW8Num35z3">
    <w:name w:val="WW8Num35z3"/>
    <w:rsid w:val="00092789"/>
  </w:style>
  <w:style w:type="character" w:customStyle="1" w:styleId="WW8Num35z4">
    <w:name w:val="WW8Num35z4"/>
    <w:rsid w:val="00092789"/>
  </w:style>
  <w:style w:type="character" w:customStyle="1" w:styleId="WW8Num35z5">
    <w:name w:val="WW8Num35z5"/>
    <w:rsid w:val="00092789"/>
  </w:style>
  <w:style w:type="character" w:customStyle="1" w:styleId="WW8Num35z6">
    <w:name w:val="WW8Num35z6"/>
    <w:rsid w:val="00092789"/>
  </w:style>
  <w:style w:type="character" w:customStyle="1" w:styleId="WW8Num35z7">
    <w:name w:val="WW8Num35z7"/>
    <w:rsid w:val="00092789"/>
  </w:style>
  <w:style w:type="character" w:customStyle="1" w:styleId="WW8Num35z8">
    <w:name w:val="WW8Num35z8"/>
    <w:rsid w:val="00092789"/>
  </w:style>
  <w:style w:type="character" w:customStyle="1" w:styleId="WW8Num36z0">
    <w:name w:val="WW8Num36z0"/>
    <w:rsid w:val="00092789"/>
  </w:style>
  <w:style w:type="character" w:customStyle="1" w:styleId="WW8Num36z1">
    <w:name w:val="WW8Num36z1"/>
    <w:rsid w:val="00092789"/>
  </w:style>
  <w:style w:type="character" w:customStyle="1" w:styleId="WW8Num36z2">
    <w:name w:val="WW8Num36z2"/>
    <w:rsid w:val="00092789"/>
  </w:style>
  <w:style w:type="character" w:customStyle="1" w:styleId="WW8Num36z3">
    <w:name w:val="WW8Num36z3"/>
    <w:rsid w:val="00092789"/>
  </w:style>
  <w:style w:type="character" w:customStyle="1" w:styleId="WW8Num36z4">
    <w:name w:val="WW8Num36z4"/>
    <w:rsid w:val="00092789"/>
  </w:style>
  <w:style w:type="character" w:customStyle="1" w:styleId="WW8Num36z5">
    <w:name w:val="WW8Num36z5"/>
    <w:rsid w:val="00092789"/>
  </w:style>
  <w:style w:type="character" w:customStyle="1" w:styleId="WW8Num36z6">
    <w:name w:val="WW8Num36z6"/>
    <w:rsid w:val="00092789"/>
  </w:style>
  <w:style w:type="character" w:customStyle="1" w:styleId="WW8Num36z7">
    <w:name w:val="WW8Num36z7"/>
    <w:rsid w:val="00092789"/>
  </w:style>
  <w:style w:type="character" w:customStyle="1" w:styleId="WW8Num36z8">
    <w:name w:val="WW8Num36z8"/>
    <w:rsid w:val="00092789"/>
  </w:style>
  <w:style w:type="character" w:customStyle="1" w:styleId="WW8Num37z0">
    <w:name w:val="WW8Num37z0"/>
    <w:rsid w:val="00092789"/>
    <w:rPr>
      <w:rFonts w:ascii="Times New Roman" w:eastAsia="Times New Roman" w:hAnsi="Times New Roman" w:cs="Times New Roman"/>
      <w:w w:val="100"/>
      <w:sz w:val="22"/>
      <w:szCs w:val="22"/>
      <w:lang w:val="it-IT" w:bidi="it-IT"/>
    </w:rPr>
  </w:style>
  <w:style w:type="character" w:customStyle="1" w:styleId="WW8Num37z1">
    <w:name w:val="WW8Num37z1"/>
    <w:rsid w:val="00092789"/>
    <w:rPr>
      <w:rFonts w:ascii="Courier New" w:hAnsi="Courier New" w:cs="Courier New"/>
    </w:rPr>
  </w:style>
  <w:style w:type="character" w:customStyle="1" w:styleId="WW8Num37z2">
    <w:name w:val="WW8Num37z2"/>
    <w:rsid w:val="00092789"/>
    <w:rPr>
      <w:rFonts w:ascii="Wingdings" w:hAnsi="Wingdings" w:cs="Wingdings"/>
    </w:rPr>
  </w:style>
  <w:style w:type="character" w:customStyle="1" w:styleId="WW8Num37z3">
    <w:name w:val="WW8Num37z3"/>
    <w:rsid w:val="00092789"/>
    <w:rPr>
      <w:rFonts w:ascii="Symbol" w:hAnsi="Symbol" w:cs="Symbol"/>
    </w:rPr>
  </w:style>
  <w:style w:type="character" w:customStyle="1" w:styleId="WW8Num38z0">
    <w:name w:val="WW8Num38z0"/>
    <w:rsid w:val="00092789"/>
    <w:rPr>
      <w:rFonts w:ascii="Wingdings" w:hAnsi="Wingdings" w:cs="Wingdings"/>
      <w:sz w:val="22"/>
      <w:szCs w:val="22"/>
      <w:shd w:val="clear" w:color="auto" w:fill="00FFFF"/>
    </w:rPr>
  </w:style>
  <w:style w:type="character" w:customStyle="1" w:styleId="WW8Num38z1">
    <w:name w:val="WW8Num38z1"/>
    <w:rsid w:val="00092789"/>
    <w:rPr>
      <w:rFonts w:ascii="Courier New" w:hAnsi="Courier New" w:cs="Courier New"/>
    </w:rPr>
  </w:style>
  <w:style w:type="character" w:customStyle="1" w:styleId="WW8Num38z3">
    <w:name w:val="WW8Num38z3"/>
    <w:rsid w:val="00092789"/>
    <w:rPr>
      <w:rFonts w:ascii="Symbol" w:hAnsi="Symbol" w:cs="Symbol"/>
    </w:rPr>
  </w:style>
  <w:style w:type="character" w:customStyle="1" w:styleId="Carpredefinitoparagrafo4">
    <w:name w:val="Car. predefinito paragrafo4"/>
    <w:rsid w:val="00092789"/>
  </w:style>
  <w:style w:type="character" w:customStyle="1" w:styleId="WW8Num20z1">
    <w:name w:val="WW8Num20z1"/>
    <w:rsid w:val="00092789"/>
    <w:rPr>
      <w:rFonts w:ascii="Courier New" w:hAnsi="Courier New" w:cs="Courier New"/>
    </w:rPr>
  </w:style>
  <w:style w:type="character" w:customStyle="1" w:styleId="WW8Num20z3">
    <w:name w:val="WW8Num20z3"/>
    <w:rsid w:val="00092789"/>
    <w:rPr>
      <w:rFonts w:ascii="Symbol" w:hAnsi="Symbol" w:cs="Symbol"/>
    </w:rPr>
  </w:style>
  <w:style w:type="character" w:customStyle="1" w:styleId="WW8Num21z1">
    <w:name w:val="WW8Num21z1"/>
    <w:rsid w:val="00092789"/>
    <w:rPr>
      <w:rFonts w:ascii="Courier New" w:hAnsi="Courier New" w:cs="Courier New"/>
    </w:rPr>
  </w:style>
  <w:style w:type="character" w:customStyle="1" w:styleId="WW8Num21z3">
    <w:name w:val="WW8Num21z3"/>
    <w:rsid w:val="00092789"/>
    <w:rPr>
      <w:rFonts w:ascii="Symbol" w:hAnsi="Symbol" w:cs="Symbol"/>
    </w:rPr>
  </w:style>
  <w:style w:type="character" w:customStyle="1" w:styleId="Carpredefinitoparagrafo3">
    <w:name w:val="Car. predefinito paragrafo3"/>
    <w:rsid w:val="00092789"/>
  </w:style>
  <w:style w:type="character" w:customStyle="1" w:styleId="Rimandocommento2">
    <w:name w:val="Rimando commento2"/>
    <w:rsid w:val="00092789"/>
    <w:rPr>
      <w:sz w:val="16"/>
      <w:szCs w:val="16"/>
    </w:rPr>
  </w:style>
  <w:style w:type="character" w:customStyle="1" w:styleId="TestocommentoCarattere">
    <w:name w:val="Testo commento Carattere"/>
    <w:rsid w:val="00092789"/>
    <w:rPr>
      <w:sz w:val="20"/>
      <w:szCs w:val="20"/>
    </w:rPr>
  </w:style>
  <w:style w:type="character" w:customStyle="1" w:styleId="SoggettocommentoCarattere">
    <w:name w:val="Soggetto commento Carattere"/>
    <w:rsid w:val="00092789"/>
    <w:rPr>
      <w:b/>
      <w:bCs/>
      <w:sz w:val="20"/>
      <w:szCs w:val="20"/>
    </w:rPr>
  </w:style>
  <w:style w:type="character" w:customStyle="1" w:styleId="CorpotestoCarattere">
    <w:name w:val="Corpo testo Carattere"/>
    <w:rsid w:val="00092789"/>
    <w:rPr>
      <w:rFonts w:ascii="Arial Narrow" w:eastAsia="Arial Unicode MS" w:hAnsi="Arial Narrow" w:cs="Arial Narrow"/>
      <w:kern w:val="1"/>
      <w:sz w:val="24"/>
      <w:szCs w:val="24"/>
      <w:shd w:val="clear" w:color="auto" w:fill="FFFFFF"/>
    </w:rPr>
  </w:style>
  <w:style w:type="character" w:customStyle="1" w:styleId="Caratteredellanota">
    <w:name w:val="Carattere della nota"/>
    <w:rsid w:val="00092789"/>
    <w:rPr>
      <w:vertAlign w:val="superscript"/>
    </w:rPr>
  </w:style>
  <w:style w:type="character" w:customStyle="1" w:styleId="Nessuno">
    <w:name w:val="Nessuno"/>
    <w:rsid w:val="00092789"/>
  </w:style>
  <w:style w:type="character" w:customStyle="1" w:styleId="WW-Caratteredellanota">
    <w:name w:val="WW-Carattere della nota"/>
    <w:rsid w:val="00092789"/>
  </w:style>
  <w:style w:type="character" w:customStyle="1" w:styleId="Hyperlink0">
    <w:name w:val="Hyperlink.0"/>
    <w:rsid w:val="00092789"/>
    <w:rPr>
      <w:u w:val="single" w:color="000000"/>
    </w:rPr>
  </w:style>
  <w:style w:type="character" w:customStyle="1" w:styleId="Rimandonotaapidipagina1">
    <w:name w:val="Rimando nota a piè di pagina1"/>
    <w:rsid w:val="00092789"/>
    <w:rPr>
      <w:vertAlign w:val="superscript"/>
    </w:rPr>
  </w:style>
  <w:style w:type="character" w:styleId="Enfasicorsivo">
    <w:name w:val="Emphasis"/>
    <w:qFormat/>
    <w:rsid w:val="00092789"/>
    <w:rPr>
      <w:i/>
      <w:iCs/>
    </w:rPr>
  </w:style>
  <w:style w:type="character" w:customStyle="1" w:styleId="Carpredefinitoparagrafo2">
    <w:name w:val="Car. predefinito paragrafo2"/>
    <w:rsid w:val="00092789"/>
  </w:style>
  <w:style w:type="character" w:customStyle="1" w:styleId="WW8Num11z2">
    <w:name w:val="WW8Num11z2"/>
    <w:rsid w:val="00092789"/>
    <w:rPr>
      <w:rFonts w:ascii="Wingdings" w:hAnsi="Wingdings" w:cs="Wingdings"/>
    </w:rPr>
  </w:style>
  <w:style w:type="character" w:customStyle="1" w:styleId="WW8Num11z3">
    <w:name w:val="WW8Num11z3"/>
    <w:rsid w:val="00092789"/>
    <w:rPr>
      <w:rFonts w:ascii="Symbol" w:hAnsi="Symbol" w:cs="Symbol"/>
    </w:rPr>
  </w:style>
  <w:style w:type="character" w:customStyle="1" w:styleId="WW8Num12z2">
    <w:name w:val="WW8Num12z2"/>
    <w:rsid w:val="00092789"/>
    <w:rPr>
      <w:rFonts w:ascii="Wingdings" w:hAnsi="Wingdings" w:cs="Wingdings"/>
    </w:rPr>
  </w:style>
  <w:style w:type="character" w:customStyle="1" w:styleId="WW8Num12z3">
    <w:name w:val="WW8Num12z3"/>
    <w:rsid w:val="00092789"/>
    <w:rPr>
      <w:rFonts w:ascii="Symbol" w:hAnsi="Symbol" w:cs="Symbol"/>
    </w:rPr>
  </w:style>
  <w:style w:type="character" w:customStyle="1" w:styleId="WW8Num3z1">
    <w:name w:val="WW8Num3z1"/>
    <w:rsid w:val="00092789"/>
    <w:rPr>
      <w:rFonts w:ascii="Courier New" w:hAnsi="Courier New" w:cs="Courier New"/>
    </w:rPr>
  </w:style>
  <w:style w:type="character" w:customStyle="1" w:styleId="WW8Num3z3">
    <w:name w:val="WW8Num3z3"/>
    <w:rsid w:val="00092789"/>
    <w:rPr>
      <w:rFonts w:ascii="Symbol" w:hAnsi="Symbol" w:cs="Symbol"/>
    </w:rPr>
  </w:style>
  <w:style w:type="character" w:customStyle="1" w:styleId="WW8Num4z1">
    <w:name w:val="WW8Num4z1"/>
    <w:rsid w:val="00092789"/>
    <w:rPr>
      <w:rFonts w:ascii="Courier New" w:hAnsi="Courier New" w:cs="Courier New"/>
    </w:rPr>
  </w:style>
  <w:style w:type="character" w:customStyle="1" w:styleId="WW8Num4z3">
    <w:name w:val="WW8Num4z3"/>
    <w:rsid w:val="00092789"/>
    <w:rPr>
      <w:rFonts w:ascii="Symbol" w:hAnsi="Symbol" w:cs="Symbol"/>
    </w:rPr>
  </w:style>
  <w:style w:type="character" w:customStyle="1" w:styleId="WW8Num5z1">
    <w:name w:val="WW8Num5z1"/>
    <w:rsid w:val="00092789"/>
    <w:rPr>
      <w:rFonts w:ascii="Calibri" w:eastAsia="Calibri" w:hAnsi="Calibri" w:cs="Calibri"/>
    </w:rPr>
  </w:style>
  <w:style w:type="character" w:customStyle="1" w:styleId="WW8Num5z2">
    <w:name w:val="WW8Num5z2"/>
    <w:rsid w:val="00092789"/>
    <w:rPr>
      <w:rFonts w:ascii="Wingdings" w:hAnsi="Wingdings" w:cs="Wingdings"/>
    </w:rPr>
  </w:style>
  <w:style w:type="character" w:customStyle="1" w:styleId="WW8Num5z3">
    <w:name w:val="WW8Num5z3"/>
    <w:rsid w:val="00092789"/>
    <w:rPr>
      <w:rFonts w:ascii="Symbol" w:hAnsi="Symbol" w:cs="Symbol"/>
    </w:rPr>
  </w:style>
  <w:style w:type="character" w:customStyle="1" w:styleId="WW8Num6z1">
    <w:name w:val="WW8Num6z1"/>
    <w:rsid w:val="00092789"/>
  </w:style>
  <w:style w:type="character" w:customStyle="1" w:styleId="WW8Num6z2">
    <w:name w:val="WW8Num6z2"/>
    <w:rsid w:val="00092789"/>
  </w:style>
  <w:style w:type="character" w:customStyle="1" w:styleId="WW8Num6z3">
    <w:name w:val="WW8Num6z3"/>
    <w:rsid w:val="00092789"/>
  </w:style>
  <w:style w:type="character" w:customStyle="1" w:styleId="WW8Num6z4">
    <w:name w:val="WW8Num6z4"/>
    <w:rsid w:val="00092789"/>
  </w:style>
  <w:style w:type="character" w:customStyle="1" w:styleId="WW8Num6z5">
    <w:name w:val="WW8Num6z5"/>
    <w:rsid w:val="00092789"/>
  </w:style>
  <w:style w:type="character" w:customStyle="1" w:styleId="WW8Num6z6">
    <w:name w:val="WW8Num6z6"/>
    <w:rsid w:val="00092789"/>
  </w:style>
  <w:style w:type="character" w:customStyle="1" w:styleId="WW8Num6z7">
    <w:name w:val="WW8Num6z7"/>
    <w:rsid w:val="00092789"/>
  </w:style>
  <w:style w:type="character" w:customStyle="1" w:styleId="WW8Num6z8">
    <w:name w:val="WW8Num6z8"/>
    <w:rsid w:val="00092789"/>
  </w:style>
  <w:style w:type="character" w:customStyle="1" w:styleId="WW8Num7z1">
    <w:name w:val="WW8Num7z1"/>
    <w:rsid w:val="00092789"/>
  </w:style>
  <w:style w:type="character" w:customStyle="1" w:styleId="WW8Num7z2">
    <w:name w:val="WW8Num7z2"/>
    <w:rsid w:val="00092789"/>
  </w:style>
  <w:style w:type="character" w:customStyle="1" w:styleId="WW8Num7z3">
    <w:name w:val="WW8Num7z3"/>
    <w:rsid w:val="00092789"/>
  </w:style>
  <w:style w:type="character" w:customStyle="1" w:styleId="WW8Num7z4">
    <w:name w:val="WW8Num7z4"/>
    <w:rsid w:val="00092789"/>
  </w:style>
  <w:style w:type="character" w:customStyle="1" w:styleId="WW8Num7z5">
    <w:name w:val="WW8Num7z5"/>
    <w:rsid w:val="00092789"/>
  </w:style>
  <w:style w:type="character" w:customStyle="1" w:styleId="WW8Num7z6">
    <w:name w:val="WW8Num7z6"/>
    <w:rsid w:val="00092789"/>
  </w:style>
  <w:style w:type="character" w:customStyle="1" w:styleId="WW8Num7z7">
    <w:name w:val="WW8Num7z7"/>
    <w:rsid w:val="00092789"/>
  </w:style>
  <w:style w:type="character" w:customStyle="1" w:styleId="WW8Num7z8">
    <w:name w:val="WW8Num7z8"/>
    <w:rsid w:val="00092789"/>
  </w:style>
  <w:style w:type="character" w:customStyle="1" w:styleId="WW8Num8z1">
    <w:name w:val="WW8Num8z1"/>
    <w:rsid w:val="00092789"/>
    <w:rPr>
      <w:rFonts w:ascii="Courier New" w:hAnsi="Courier New" w:cs="Courier New"/>
    </w:rPr>
  </w:style>
  <w:style w:type="character" w:customStyle="1" w:styleId="WW8Num8z2">
    <w:name w:val="WW8Num8z2"/>
    <w:rsid w:val="00092789"/>
    <w:rPr>
      <w:rFonts w:ascii="Wingdings" w:hAnsi="Wingdings" w:cs="Wingdings"/>
    </w:rPr>
  </w:style>
  <w:style w:type="character" w:customStyle="1" w:styleId="WW8Num8z3">
    <w:name w:val="WW8Num8z3"/>
    <w:rsid w:val="00092789"/>
    <w:rPr>
      <w:rFonts w:ascii="Symbol" w:hAnsi="Symbol" w:cs="Symbol"/>
    </w:rPr>
  </w:style>
  <w:style w:type="character" w:customStyle="1" w:styleId="WW8Num9z1">
    <w:name w:val="WW8Num9z1"/>
    <w:rsid w:val="00092789"/>
    <w:rPr>
      <w:rFonts w:ascii="Garamond" w:eastAsia="Garamond" w:hAnsi="Garamond" w:cs="Garamond"/>
      <w:b/>
      <w:bCs/>
      <w:spacing w:val="-1"/>
      <w:w w:val="100"/>
      <w:sz w:val="24"/>
      <w:szCs w:val="24"/>
    </w:rPr>
  </w:style>
  <w:style w:type="character" w:customStyle="1" w:styleId="WW8Num9z2">
    <w:name w:val="WW8Num9z2"/>
    <w:rsid w:val="00092789"/>
  </w:style>
  <w:style w:type="character" w:customStyle="1" w:styleId="WW8Num9z3">
    <w:name w:val="WW8Num9z3"/>
    <w:rsid w:val="00092789"/>
  </w:style>
  <w:style w:type="character" w:customStyle="1" w:styleId="WW8Num9z4">
    <w:name w:val="WW8Num9z4"/>
    <w:rsid w:val="00092789"/>
  </w:style>
  <w:style w:type="character" w:customStyle="1" w:styleId="WW8Num9z5">
    <w:name w:val="WW8Num9z5"/>
    <w:rsid w:val="00092789"/>
  </w:style>
  <w:style w:type="character" w:customStyle="1" w:styleId="WW8Num9z6">
    <w:name w:val="WW8Num9z6"/>
    <w:rsid w:val="00092789"/>
  </w:style>
  <w:style w:type="character" w:customStyle="1" w:styleId="WW8Num9z7">
    <w:name w:val="WW8Num9z7"/>
    <w:rsid w:val="00092789"/>
  </w:style>
  <w:style w:type="character" w:customStyle="1" w:styleId="WW8Num9z8">
    <w:name w:val="WW8Num9z8"/>
    <w:rsid w:val="00092789"/>
  </w:style>
  <w:style w:type="character" w:customStyle="1" w:styleId="WW8Num10z1">
    <w:name w:val="WW8Num10z1"/>
    <w:rsid w:val="00092789"/>
    <w:rPr>
      <w:rFonts w:ascii="Courier New" w:hAnsi="Courier New" w:cs="Courier New"/>
    </w:rPr>
  </w:style>
  <w:style w:type="character" w:customStyle="1" w:styleId="WW8Num10z2">
    <w:name w:val="WW8Num10z2"/>
    <w:rsid w:val="00092789"/>
    <w:rPr>
      <w:rFonts w:ascii="Wingdings" w:hAnsi="Wingdings" w:cs="Wingdings"/>
    </w:rPr>
  </w:style>
  <w:style w:type="character" w:customStyle="1" w:styleId="WW8Num10z3">
    <w:name w:val="WW8Num10z3"/>
    <w:rsid w:val="00092789"/>
    <w:rPr>
      <w:rFonts w:ascii="Symbol" w:hAnsi="Symbol" w:cs="Symbol"/>
    </w:rPr>
  </w:style>
  <w:style w:type="character" w:customStyle="1" w:styleId="WW8Num11z1">
    <w:name w:val="WW8Num11z1"/>
    <w:rsid w:val="00092789"/>
  </w:style>
  <w:style w:type="character" w:customStyle="1" w:styleId="WW8Num11z4">
    <w:name w:val="WW8Num11z4"/>
    <w:rsid w:val="00092789"/>
  </w:style>
  <w:style w:type="character" w:customStyle="1" w:styleId="WW8Num11z5">
    <w:name w:val="WW8Num11z5"/>
    <w:rsid w:val="00092789"/>
  </w:style>
  <w:style w:type="character" w:customStyle="1" w:styleId="WW8Num11z6">
    <w:name w:val="WW8Num11z6"/>
    <w:rsid w:val="00092789"/>
  </w:style>
  <w:style w:type="character" w:customStyle="1" w:styleId="WW8Num11z7">
    <w:name w:val="WW8Num11z7"/>
    <w:rsid w:val="00092789"/>
  </w:style>
  <w:style w:type="character" w:customStyle="1" w:styleId="WW8Num11z8">
    <w:name w:val="WW8Num11z8"/>
    <w:rsid w:val="00092789"/>
  </w:style>
  <w:style w:type="character" w:customStyle="1" w:styleId="WW8Num12z1">
    <w:name w:val="WW8Num12z1"/>
    <w:rsid w:val="00092789"/>
    <w:rPr>
      <w:rFonts w:ascii="Courier New" w:hAnsi="Courier New" w:cs="Courier New"/>
    </w:rPr>
  </w:style>
  <w:style w:type="character" w:customStyle="1" w:styleId="WW8Num13z1">
    <w:name w:val="WW8Num13z1"/>
    <w:rsid w:val="00092789"/>
    <w:rPr>
      <w:rFonts w:ascii="Courier New" w:hAnsi="Courier New" w:cs="Courier New"/>
    </w:rPr>
  </w:style>
  <w:style w:type="character" w:customStyle="1" w:styleId="WW8Num13z3">
    <w:name w:val="WW8Num13z3"/>
    <w:rsid w:val="00092789"/>
    <w:rPr>
      <w:rFonts w:ascii="Symbol" w:hAnsi="Symbol" w:cs="Symbol"/>
    </w:rPr>
  </w:style>
  <w:style w:type="character" w:customStyle="1" w:styleId="WW8Num14z1">
    <w:name w:val="WW8Num14z1"/>
    <w:rsid w:val="00092789"/>
    <w:rPr>
      <w:rFonts w:ascii="Courier New" w:hAnsi="Courier New" w:cs="Courier New"/>
    </w:rPr>
  </w:style>
  <w:style w:type="character" w:customStyle="1" w:styleId="WW8Num14z3">
    <w:name w:val="WW8Num14z3"/>
    <w:rsid w:val="00092789"/>
    <w:rPr>
      <w:rFonts w:ascii="Symbol" w:hAnsi="Symbol" w:cs="Symbol"/>
    </w:rPr>
  </w:style>
  <w:style w:type="character" w:customStyle="1" w:styleId="WW8Num15z1">
    <w:name w:val="WW8Num15z1"/>
    <w:rsid w:val="00092789"/>
    <w:rPr>
      <w:rFonts w:ascii="Courier New" w:hAnsi="Courier New" w:cs="Courier New"/>
    </w:rPr>
  </w:style>
  <w:style w:type="character" w:customStyle="1" w:styleId="WW8Num15z3">
    <w:name w:val="WW8Num15z3"/>
    <w:rsid w:val="00092789"/>
    <w:rPr>
      <w:rFonts w:ascii="Symbol" w:hAnsi="Symbol" w:cs="Symbol"/>
    </w:rPr>
  </w:style>
  <w:style w:type="character" w:customStyle="1" w:styleId="WW8Num16z2">
    <w:name w:val="WW8Num16z2"/>
    <w:rsid w:val="00092789"/>
    <w:rPr>
      <w:rFonts w:ascii="Wingdings" w:hAnsi="Wingdings" w:cs="Wingdings"/>
    </w:rPr>
  </w:style>
  <w:style w:type="character" w:customStyle="1" w:styleId="WW8Num16z3">
    <w:name w:val="WW8Num16z3"/>
    <w:rsid w:val="00092789"/>
    <w:rPr>
      <w:rFonts w:ascii="Symbol" w:hAnsi="Symbol" w:cs="Symbol"/>
    </w:rPr>
  </w:style>
  <w:style w:type="character" w:customStyle="1" w:styleId="WW8Num17z1">
    <w:name w:val="WW8Num17z1"/>
    <w:rsid w:val="00092789"/>
    <w:rPr>
      <w:rFonts w:ascii="Courier New" w:hAnsi="Courier New" w:cs="Courier New"/>
    </w:rPr>
  </w:style>
  <w:style w:type="character" w:customStyle="1" w:styleId="WW8Num17z2">
    <w:name w:val="WW8Num17z2"/>
    <w:rsid w:val="00092789"/>
    <w:rPr>
      <w:rFonts w:ascii="Wingdings" w:hAnsi="Wingdings" w:cs="Wingdings"/>
    </w:rPr>
  </w:style>
  <w:style w:type="character" w:customStyle="1" w:styleId="WW8Num18z1">
    <w:name w:val="WW8Num18z1"/>
    <w:rsid w:val="00092789"/>
  </w:style>
  <w:style w:type="character" w:customStyle="1" w:styleId="WW8Num18z2">
    <w:name w:val="WW8Num18z2"/>
    <w:rsid w:val="00092789"/>
  </w:style>
  <w:style w:type="character" w:customStyle="1" w:styleId="WW8Num18z3">
    <w:name w:val="WW8Num18z3"/>
    <w:rsid w:val="00092789"/>
  </w:style>
  <w:style w:type="character" w:customStyle="1" w:styleId="WW8Num18z4">
    <w:name w:val="WW8Num18z4"/>
    <w:rsid w:val="00092789"/>
  </w:style>
  <w:style w:type="character" w:customStyle="1" w:styleId="WW8Num18z5">
    <w:name w:val="WW8Num18z5"/>
    <w:rsid w:val="00092789"/>
  </w:style>
  <w:style w:type="character" w:customStyle="1" w:styleId="WW8Num18z6">
    <w:name w:val="WW8Num18z6"/>
    <w:rsid w:val="00092789"/>
  </w:style>
  <w:style w:type="character" w:customStyle="1" w:styleId="WW8Num18z7">
    <w:name w:val="WW8Num18z7"/>
    <w:rsid w:val="00092789"/>
  </w:style>
  <w:style w:type="character" w:customStyle="1" w:styleId="WW8Num18z8">
    <w:name w:val="WW8Num18z8"/>
    <w:rsid w:val="00092789"/>
  </w:style>
  <w:style w:type="character" w:customStyle="1" w:styleId="WW8Num19z1">
    <w:name w:val="WW8Num19z1"/>
    <w:rsid w:val="00092789"/>
    <w:rPr>
      <w:rFonts w:ascii="Courier New" w:hAnsi="Courier New" w:cs="Courier New"/>
    </w:rPr>
  </w:style>
  <w:style w:type="character" w:customStyle="1" w:styleId="WW8Num19z3">
    <w:name w:val="WW8Num19z3"/>
    <w:rsid w:val="00092789"/>
    <w:rPr>
      <w:rFonts w:ascii="Symbol" w:hAnsi="Symbol" w:cs="Symbol"/>
    </w:rPr>
  </w:style>
  <w:style w:type="character" w:customStyle="1" w:styleId="WW8Num21z2">
    <w:name w:val="WW8Num21z2"/>
    <w:rsid w:val="00092789"/>
    <w:rPr>
      <w:rFonts w:ascii="Wingdings" w:hAnsi="Wingdings" w:cs="Wingdings"/>
    </w:rPr>
  </w:style>
  <w:style w:type="character" w:customStyle="1" w:styleId="WW8Num29z3">
    <w:name w:val="WW8Num29z3"/>
    <w:rsid w:val="00092789"/>
    <w:rPr>
      <w:rFonts w:ascii="Symbol" w:hAnsi="Symbol" w:cs="Symbol"/>
    </w:rPr>
  </w:style>
  <w:style w:type="character" w:customStyle="1" w:styleId="Carpredefinitoparagrafo1">
    <w:name w:val="Car. predefinito paragrafo1"/>
    <w:rsid w:val="00092789"/>
  </w:style>
  <w:style w:type="character" w:customStyle="1" w:styleId="Rimandocommento1">
    <w:name w:val="Rimando commento1"/>
    <w:rsid w:val="00092789"/>
    <w:rPr>
      <w:sz w:val="16"/>
      <w:szCs w:val="16"/>
    </w:rPr>
  </w:style>
  <w:style w:type="character" w:customStyle="1" w:styleId="WW-Caratteredellanota1">
    <w:name w:val="WW-Carattere della nota1"/>
    <w:rsid w:val="00092789"/>
  </w:style>
  <w:style w:type="character" w:customStyle="1" w:styleId="Rimandonotaapidipagina2">
    <w:name w:val="Rimando nota a piè di pagina2"/>
    <w:rsid w:val="00092789"/>
    <w:rPr>
      <w:vertAlign w:val="superscript"/>
    </w:rPr>
  </w:style>
  <w:style w:type="character" w:customStyle="1" w:styleId="Caratterenotadichiusura">
    <w:name w:val="Carattere nota di chiusura"/>
    <w:rsid w:val="00092789"/>
    <w:rPr>
      <w:vertAlign w:val="superscript"/>
    </w:rPr>
  </w:style>
  <w:style w:type="character" w:customStyle="1" w:styleId="WW-Caratterenotadichiusura">
    <w:name w:val="WW-Carattere nota di chiusura"/>
    <w:rsid w:val="00092789"/>
  </w:style>
  <w:style w:type="character" w:customStyle="1" w:styleId="Rimandonotadichiusura1">
    <w:name w:val="Rimando nota di chiusura1"/>
    <w:rsid w:val="00092789"/>
    <w:rPr>
      <w:vertAlign w:val="superscript"/>
    </w:rPr>
  </w:style>
  <w:style w:type="character" w:customStyle="1" w:styleId="Rimandonotadichiusura2">
    <w:name w:val="Rimando nota di chiusura2"/>
    <w:rsid w:val="00092789"/>
    <w:rPr>
      <w:vertAlign w:val="superscript"/>
    </w:rPr>
  </w:style>
  <w:style w:type="character" w:customStyle="1" w:styleId="SottotitoloCarattere">
    <w:name w:val="Sottotitolo Carattere"/>
    <w:rsid w:val="00092789"/>
    <w:rPr>
      <w:rFonts w:ascii="Arial" w:eastAsia="Lucida Sans Unicode" w:hAnsi="Arial" w:cs="Tahoma"/>
      <w:i/>
      <w:iCs/>
      <w:sz w:val="28"/>
      <w:szCs w:val="28"/>
      <w:lang w:val="en-GB"/>
    </w:rPr>
  </w:style>
  <w:style w:type="character" w:customStyle="1" w:styleId="Rimandonotaapidipagina3">
    <w:name w:val="Rimando nota a piè di pagina3"/>
    <w:rsid w:val="00092789"/>
    <w:rPr>
      <w:vertAlign w:val="superscript"/>
    </w:rPr>
  </w:style>
  <w:style w:type="character" w:customStyle="1" w:styleId="Rimandonotadichiusura3">
    <w:name w:val="Rimando nota di chiusura3"/>
    <w:rsid w:val="00092789"/>
    <w:rPr>
      <w:vertAlign w:val="superscript"/>
    </w:rPr>
  </w:style>
  <w:style w:type="character" w:styleId="Enfasigrassetto">
    <w:name w:val="Strong"/>
    <w:qFormat/>
    <w:rsid w:val="00092789"/>
    <w:rPr>
      <w:b/>
      <w:bCs/>
    </w:rPr>
  </w:style>
  <w:style w:type="character" w:customStyle="1" w:styleId="Punti">
    <w:name w:val="Punti"/>
    <w:rsid w:val="00092789"/>
    <w:rPr>
      <w:rFonts w:ascii="OpenSymbol" w:eastAsia="OpenSymbol" w:hAnsi="OpenSymbol" w:cs="OpenSymbol"/>
    </w:rPr>
  </w:style>
  <w:style w:type="character" w:styleId="Rimandonotadichiusura">
    <w:name w:val="endnote reference"/>
    <w:rsid w:val="00092789"/>
    <w:rPr>
      <w:vertAlign w:val="superscript"/>
    </w:rPr>
  </w:style>
  <w:style w:type="paragraph" w:customStyle="1" w:styleId="Titolo30">
    <w:name w:val="Titolo3"/>
    <w:basedOn w:val="Normale"/>
    <w:next w:val="Corpotesto"/>
    <w:rsid w:val="00092789"/>
    <w:pPr>
      <w:keepNext/>
      <w:suppressAutoHyphens/>
      <w:spacing w:before="240" w:after="120"/>
    </w:pPr>
    <w:rPr>
      <w:rFonts w:ascii="Liberation Sans" w:eastAsia="Microsoft YaHei" w:hAnsi="Liberation Sans" w:cs="Arial"/>
      <w:sz w:val="28"/>
      <w:szCs w:val="28"/>
      <w:lang w:eastAsia="zh-CN"/>
    </w:rPr>
  </w:style>
  <w:style w:type="paragraph" w:styleId="Corpotesto">
    <w:name w:val="Body Text"/>
    <w:basedOn w:val="Normale"/>
    <w:link w:val="CorpotestoCarattere1"/>
    <w:rsid w:val="00092789"/>
    <w:pPr>
      <w:shd w:val="clear" w:color="auto" w:fill="FFFFFF"/>
      <w:suppressAutoHyphens/>
      <w:spacing w:after="120" w:line="100" w:lineRule="atLeast"/>
    </w:pPr>
    <w:rPr>
      <w:rFonts w:ascii="Arial Narrow" w:eastAsia="Arial Unicode MS" w:hAnsi="Arial Narrow" w:cs="Arial Narrow"/>
      <w:kern w:val="1"/>
      <w:sz w:val="24"/>
      <w:szCs w:val="24"/>
      <w:lang w:eastAsia="zh-CN"/>
    </w:rPr>
  </w:style>
  <w:style w:type="character" w:customStyle="1" w:styleId="CorpotestoCarattere1">
    <w:name w:val="Corpo testo Carattere1"/>
    <w:basedOn w:val="Carpredefinitoparagrafo"/>
    <w:link w:val="Corpotesto"/>
    <w:rsid w:val="00092789"/>
    <w:rPr>
      <w:rFonts w:ascii="Arial Narrow" w:eastAsia="Arial Unicode MS" w:hAnsi="Arial Narrow" w:cs="Arial Narrow"/>
      <w:kern w:val="1"/>
      <w:sz w:val="24"/>
      <w:szCs w:val="24"/>
      <w:shd w:val="clear" w:color="auto" w:fill="FFFFFF"/>
      <w:lang w:eastAsia="zh-CN"/>
    </w:rPr>
  </w:style>
  <w:style w:type="paragraph" w:styleId="Elenco">
    <w:name w:val="List"/>
    <w:basedOn w:val="Corpotesto"/>
    <w:rsid w:val="00092789"/>
    <w:rPr>
      <w:rFonts w:cs="Mangal"/>
      <w:lang w:val="x-none"/>
    </w:rPr>
  </w:style>
  <w:style w:type="paragraph" w:styleId="Didascalia">
    <w:name w:val="caption"/>
    <w:basedOn w:val="Normale"/>
    <w:qFormat/>
    <w:rsid w:val="00092789"/>
    <w:pPr>
      <w:suppressLineNumbers/>
      <w:suppressAutoHyphens/>
      <w:spacing w:before="120" w:after="120"/>
    </w:pPr>
    <w:rPr>
      <w:rFonts w:cs="Arial"/>
      <w:i/>
      <w:iCs/>
      <w:sz w:val="24"/>
      <w:szCs w:val="24"/>
      <w:lang w:eastAsia="zh-CN"/>
    </w:rPr>
  </w:style>
  <w:style w:type="paragraph" w:customStyle="1" w:styleId="Indice">
    <w:name w:val="Indice"/>
    <w:basedOn w:val="Normale"/>
    <w:rsid w:val="00092789"/>
    <w:pPr>
      <w:suppressLineNumbers/>
      <w:suppressAutoHyphens/>
    </w:pPr>
    <w:rPr>
      <w:rFonts w:cs="Mangal"/>
      <w:lang w:eastAsia="zh-CN"/>
    </w:rPr>
  </w:style>
  <w:style w:type="paragraph" w:customStyle="1" w:styleId="Intestazione1">
    <w:name w:val="Intestazione1"/>
    <w:basedOn w:val="Normale"/>
    <w:next w:val="Corpotesto"/>
    <w:rsid w:val="00092789"/>
    <w:pPr>
      <w:keepNext/>
      <w:suppressAutoHyphens/>
      <w:spacing w:before="240" w:after="120"/>
    </w:pPr>
    <w:rPr>
      <w:rFonts w:ascii="Arial" w:eastAsia="Microsoft YaHei" w:hAnsi="Arial" w:cs="Mangal"/>
      <w:sz w:val="28"/>
      <w:szCs w:val="28"/>
      <w:lang w:eastAsia="zh-CN"/>
    </w:rPr>
  </w:style>
  <w:style w:type="paragraph" w:customStyle="1" w:styleId="Didascalia1">
    <w:name w:val="Didascalia1"/>
    <w:rsid w:val="00092789"/>
    <w:pPr>
      <w:tabs>
        <w:tab w:val="left" w:pos="1150"/>
      </w:tabs>
      <w:suppressAutoHyphens/>
    </w:pPr>
    <w:rPr>
      <w:rFonts w:ascii="Helvetica" w:eastAsia="Arial Unicode MS" w:hAnsi="Helvetica" w:cs="Arial Unicode MS"/>
      <w:b/>
      <w:bCs/>
      <w:caps/>
      <w:color w:val="000000"/>
      <w:lang w:eastAsia="zh-CN"/>
    </w:rPr>
  </w:style>
  <w:style w:type="paragraph" w:customStyle="1" w:styleId="Testocommento2">
    <w:name w:val="Testo commento2"/>
    <w:basedOn w:val="Normale"/>
    <w:rsid w:val="00092789"/>
    <w:pPr>
      <w:suppressAutoHyphens/>
      <w:spacing w:line="240" w:lineRule="auto"/>
    </w:pPr>
    <w:rPr>
      <w:rFonts w:cs="Calibri"/>
      <w:sz w:val="20"/>
      <w:szCs w:val="20"/>
      <w:lang w:eastAsia="zh-CN"/>
    </w:rPr>
  </w:style>
  <w:style w:type="paragraph" w:styleId="Testocommento">
    <w:name w:val="annotation text"/>
    <w:basedOn w:val="Normale"/>
    <w:link w:val="TestocommentoCarattere1"/>
    <w:uiPriority w:val="99"/>
    <w:semiHidden/>
    <w:unhideWhenUsed/>
    <w:rsid w:val="00092789"/>
    <w:pPr>
      <w:spacing w:line="240" w:lineRule="auto"/>
    </w:pPr>
    <w:rPr>
      <w:sz w:val="20"/>
      <w:szCs w:val="20"/>
    </w:rPr>
  </w:style>
  <w:style w:type="character" w:customStyle="1" w:styleId="TestocommentoCarattere1">
    <w:name w:val="Testo commento Carattere1"/>
    <w:basedOn w:val="Carpredefinitoparagrafo"/>
    <w:link w:val="Testocommento"/>
    <w:uiPriority w:val="99"/>
    <w:semiHidden/>
    <w:rsid w:val="00092789"/>
    <w:rPr>
      <w:lang w:eastAsia="en-US"/>
    </w:rPr>
  </w:style>
  <w:style w:type="paragraph" w:styleId="Soggettocommento">
    <w:name w:val="annotation subject"/>
    <w:basedOn w:val="Testocommento2"/>
    <w:next w:val="Testocommento2"/>
    <w:link w:val="SoggettocommentoCarattere1"/>
    <w:rsid w:val="00092789"/>
    <w:rPr>
      <w:b/>
      <w:bCs/>
    </w:rPr>
  </w:style>
  <w:style w:type="character" w:customStyle="1" w:styleId="SoggettocommentoCarattere1">
    <w:name w:val="Soggetto commento Carattere1"/>
    <w:basedOn w:val="TestocommentoCarattere1"/>
    <w:link w:val="Soggettocommento"/>
    <w:rsid w:val="00092789"/>
    <w:rPr>
      <w:rFonts w:cs="Calibri"/>
      <w:b/>
      <w:bCs/>
      <w:lang w:eastAsia="zh-CN"/>
    </w:rPr>
  </w:style>
  <w:style w:type="paragraph" w:customStyle="1" w:styleId="Corpo">
    <w:name w:val="Corpo"/>
    <w:rsid w:val="00092789"/>
    <w:pPr>
      <w:shd w:val="clear" w:color="auto" w:fill="FFFFFF"/>
      <w:suppressAutoHyphens/>
      <w:spacing w:line="100" w:lineRule="atLeast"/>
    </w:pPr>
    <w:rPr>
      <w:rFonts w:ascii="Times New Roman" w:eastAsia="Times New Roman" w:hAnsi="Times New Roman"/>
      <w:color w:val="000000"/>
      <w:kern w:val="1"/>
      <w:sz w:val="24"/>
      <w:szCs w:val="24"/>
      <w:lang w:eastAsia="zh-CN" w:bidi="hi-IN"/>
    </w:rPr>
  </w:style>
  <w:style w:type="paragraph" w:customStyle="1" w:styleId="Elencomedio2-Colore21">
    <w:name w:val="Elenco medio 2 - Colore 21"/>
    <w:rsid w:val="00092789"/>
    <w:pPr>
      <w:suppressAutoHyphens/>
    </w:pPr>
    <w:rPr>
      <w:rFonts w:cs="Calibri"/>
      <w:sz w:val="22"/>
      <w:szCs w:val="22"/>
      <w:lang w:eastAsia="zh-CN"/>
    </w:rPr>
  </w:style>
  <w:style w:type="paragraph" w:customStyle="1" w:styleId="Grigliatab31">
    <w:name w:val="Griglia tab. 31"/>
    <w:basedOn w:val="Titolo1"/>
    <w:next w:val="Normale"/>
    <w:rsid w:val="00092789"/>
    <w:pPr>
      <w:suppressAutoHyphens/>
      <w:spacing w:line="240" w:lineRule="auto"/>
    </w:pPr>
    <w:rPr>
      <w:rFonts w:eastAsia="MS Gothic" w:cs="Cambria"/>
      <w:lang w:eastAsia="zh-CN"/>
    </w:rPr>
  </w:style>
  <w:style w:type="paragraph" w:customStyle="1" w:styleId="Grigliamedia1-Colore21">
    <w:name w:val="Griglia media 1 - Colore 21"/>
    <w:basedOn w:val="Normale"/>
    <w:rsid w:val="00092789"/>
    <w:pPr>
      <w:widowControl w:val="0"/>
      <w:suppressAutoHyphens/>
      <w:ind w:left="708"/>
    </w:pPr>
    <w:rPr>
      <w:rFonts w:cs="Calibri"/>
      <w:lang w:val="en-US" w:eastAsia="zh-CN"/>
    </w:rPr>
  </w:style>
  <w:style w:type="paragraph" w:customStyle="1" w:styleId="Titolo20">
    <w:name w:val="Titolo2"/>
    <w:basedOn w:val="Normale"/>
    <w:next w:val="Corpotesto"/>
    <w:rsid w:val="00092789"/>
    <w:pPr>
      <w:keepNext/>
      <w:suppressAutoHyphens/>
      <w:spacing w:before="240" w:after="120"/>
    </w:pPr>
    <w:rPr>
      <w:rFonts w:ascii="Liberation Sans" w:eastAsia="Microsoft YaHei" w:hAnsi="Liberation Sans" w:cs="Mangal"/>
      <w:sz w:val="28"/>
      <w:szCs w:val="28"/>
      <w:lang w:eastAsia="zh-CN"/>
    </w:rPr>
  </w:style>
  <w:style w:type="paragraph" w:customStyle="1" w:styleId="Titolo10">
    <w:name w:val="Titolo1"/>
    <w:basedOn w:val="Normale"/>
    <w:next w:val="Corpotesto"/>
    <w:rsid w:val="00092789"/>
    <w:pPr>
      <w:keepNext/>
      <w:suppressAutoHyphens/>
      <w:spacing w:before="240" w:after="120"/>
    </w:pPr>
    <w:rPr>
      <w:rFonts w:ascii="Liberation Sans" w:eastAsia="Microsoft YaHei" w:hAnsi="Liberation Sans" w:cs="Mangal"/>
      <w:sz w:val="28"/>
      <w:szCs w:val="28"/>
      <w:lang w:eastAsia="zh-CN"/>
    </w:rPr>
  </w:style>
  <w:style w:type="paragraph" w:customStyle="1" w:styleId="Testocommento1">
    <w:name w:val="Testo commento1"/>
    <w:basedOn w:val="Normale"/>
    <w:rsid w:val="00092789"/>
    <w:pPr>
      <w:suppressAutoHyphens/>
      <w:spacing w:line="240" w:lineRule="auto"/>
    </w:pPr>
    <w:rPr>
      <w:rFonts w:cs="Calibri"/>
      <w:sz w:val="20"/>
      <w:szCs w:val="20"/>
      <w:lang w:val="x-none" w:eastAsia="zh-CN"/>
    </w:rPr>
  </w:style>
  <w:style w:type="paragraph" w:customStyle="1" w:styleId="Elencoscuro-Colore31">
    <w:name w:val="Elenco scuro - Colore 31"/>
    <w:rsid w:val="00092789"/>
    <w:pPr>
      <w:suppressAutoHyphens/>
    </w:pPr>
    <w:rPr>
      <w:rFonts w:cs="Calibri"/>
      <w:sz w:val="22"/>
      <w:szCs w:val="22"/>
      <w:lang w:eastAsia="zh-CN"/>
    </w:rPr>
  </w:style>
  <w:style w:type="paragraph" w:styleId="Titolosommario">
    <w:name w:val="TOC Heading"/>
    <w:basedOn w:val="Titolo1"/>
    <w:next w:val="Normale"/>
    <w:qFormat/>
    <w:rsid w:val="00092789"/>
    <w:pPr>
      <w:suppressAutoHyphens/>
      <w:spacing w:line="240" w:lineRule="auto"/>
    </w:pPr>
    <w:rPr>
      <w:rFonts w:eastAsia="MS Gothic" w:cs="Cambria"/>
      <w:lang w:val="x-none" w:eastAsia="zh-CN"/>
    </w:rPr>
  </w:style>
  <w:style w:type="paragraph" w:customStyle="1" w:styleId="Sfondoacolori-Colore31">
    <w:name w:val="Sfondo a colori - Colore 31"/>
    <w:basedOn w:val="Normale"/>
    <w:uiPriority w:val="34"/>
    <w:qFormat/>
    <w:rsid w:val="00092789"/>
    <w:pPr>
      <w:widowControl w:val="0"/>
      <w:suppressAutoHyphens/>
      <w:ind w:left="708"/>
    </w:pPr>
    <w:rPr>
      <w:rFonts w:cs="Calibri"/>
      <w:lang w:val="en-US" w:eastAsia="zh-CN"/>
    </w:rPr>
  </w:style>
  <w:style w:type="paragraph" w:customStyle="1" w:styleId="WW-Grigliamedia1-Colore21">
    <w:name w:val="WW-Griglia media 1 - Colore 21"/>
    <w:basedOn w:val="Normale"/>
    <w:rsid w:val="00092789"/>
    <w:pPr>
      <w:widowControl w:val="0"/>
      <w:suppressAutoHyphens/>
      <w:ind w:left="708"/>
    </w:pPr>
    <w:rPr>
      <w:rFonts w:cs="Calibri"/>
      <w:lang w:val="en-US" w:eastAsia="zh-CN"/>
    </w:rPr>
  </w:style>
  <w:style w:type="paragraph" w:customStyle="1" w:styleId="Elencoacolori-Colore11">
    <w:name w:val="Elenco a colori - Colore 11"/>
    <w:basedOn w:val="Normale"/>
    <w:uiPriority w:val="34"/>
    <w:qFormat/>
    <w:rsid w:val="00092789"/>
    <w:pPr>
      <w:suppressAutoHyphens/>
      <w:ind w:left="708"/>
    </w:pPr>
    <w:rPr>
      <w:rFonts w:cs="Calibri"/>
      <w:lang w:eastAsia="zh-CN"/>
    </w:rPr>
  </w:style>
  <w:style w:type="paragraph" w:styleId="Sommario3">
    <w:name w:val="toc 3"/>
    <w:basedOn w:val="Indice"/>
    <w:rsid w:val="00092789"/>
    <w:pPr>
      <w:ind w:left="566"/>
    </w:pPr>
  </w:style>
  <w:style w:type="paragraph" w:styleId="Sommario4">
    <w:name w:val="toc 4"/>
    <w:basedOn w:val="Indice"/>
    <w:rsid w:val="00092789"/>
    <w:pPr>
      <w:ind w:left="849"/>
    </w:pPr>
  </w:style>
  <w:style w:type="paragraph" w:styleId="Sommario5">
    <w:name w:val="toc 5"/>
    <w:basedOn w:val="Indice"/>
    <w:rsid w:val="00092789"/>
    <w:pPr>
      <w:ind w:left="1132"/>
    </w:pPr>
  </w:style>
  <w:style w:type="paragraph" w:styleId="Sommario6">
    <w:name w:val="toc 6"/>
    <w:basedOn w:val="Indice"/>
    <w:rsid w:val="00092789"/>
    <w:pPr>
      <w:ind w:left="1415"/>
    </w:pPr>
  </w:style>
  <w:style w:type="paragraph" w:styleId="Sommario7">
    <w:name w:val="toc 7"/>
    <w:basedOn w:val="Indice"/>
    <w:rsid w:val="00092789"/>
    <w:pPr>
      <w:ind w:left="1698"/>
    </w:pPr>
  </w:style>
  <w:style w:type="paragraph" w:styleId="Sommario8">
    <w:name w:val="toc 8"/>
    <w:basedOn w:val="Indice"/>
    <w:rsid w:val="00092789"/>
    <w:pPr>
      <w:ind w:left="1981"/>
    </w:pPr>
  </w:style>
  <w:style w:type="paragraph" w:styleId="Sommario9">
    <w:name w:val="toc 9"/>
    <w:basedOn w:val="Indice"/>
    <w:rsid w:val="00092789"/>
    <w:pPr>
      <w:ind w:left="2264"/>
    </w:pPr>
  </w:style>
  <w:style w:type="paragraph" w:customStyle="1" w:styleId="Indice10">
    <w:name w:val="Indice 10"/>
    <w:basedOn w:val="Indice"/>
    <w:rsid w:val="00092789"/>
    <w:pPr>
      <w:ind w:left="2547"/>
    </w:pPr>
  </w:style>
  <w:style w:type="paragraph" w:customStyle="1" w:styleId="Contenutotabella">
    <w:name w:val="Contenuto tabella"/>
    <w:basedOn w:val="Normale"/>
    <w:rsid w:val="00092789"/>
    <w:pPr>
      <w:suppressLineNumbers/>
      <w:suppressAutoHyphens/>
    </w:pPr>
    <w:rPr>
      <w:rFonts w:cs="Calibri"/>
      <w:lang w:eastAsia="zh-CN"/>
    </w:rPr>
  </w:style>
  <w:style w:type="paragraph" w:customStyle="1" w:styleId="Titolotabella">
    <w:name w:val="Titolo tabella"/>
    <w:basedOn w:val="Contenutotabella"/>
    <w:rsid w:val="00092789"/>
    <w:pPr>
      <w:jc w:val="center"/>
    </w:pPr>
    <w:rPr>
      <w:b/>
      <w:bCs/>
    </w:rPr>
  </w:style>
  <w:style w:type="paragraph" w:styleId="Sottotitolo">
    <w:name w:val="Subtitle"/>
    <w:basedOn w:val="Normale"/>
    <w:next w:val="Corpotesto"/>
    <w:link w:val="SottotitoloCarattere1"/>
    <w:qFormat/>
    <w:rsid w:val="00092789"/>
    <w:pPr>
      <w:keepNext/>
      <w:suppressAutoHyphens/>
      <w:spacing w:before="240" w:after="120"/>
      <w:jc w:val="center"/>
    </w:pPr>
    <w:rPr>
      <w:rFonts w:ascii="Arial" w:eastAsia="Lucida Sans Unicode" w:hAnsi="Arial" w:cs="Tahoma"/>
      <w:i/>
      <w:iCs/>
      <w:sz w:val="28"/>
      <w:szCs w:val="28"/>
      <w:lang w:val="en-GB" w:eastAsia="zh-CN"/>
    </w:rPr>
  </w:style>
  <w:style w:type="character" w:customStyle="1" w:styleId="SottotitoloCarattere1">
    <w:name w:val="Sottotitolo Carattere1"/>
    <w:basedOn w:val="Carpredefinitoparagrafo"/>
    <w:link w:val="Sottotitolo"/>
    <w:rsid w:val="00092789"/>
    <w:rPr>
      <w:rFonts w:ascii="Arial" w:eastAsia="Lucida Sans Unicode" w:hAnsi="Arial" w:cs="Tahoma"/>
      <w:i/>
      <w:iCs/>
      <w:sz w:val="28"/>
      <w:szCs w:val="28"/>
      <w:lang w:val="en-GB" w:eastAsia="zh-CN"/>
    </w:rPr>
  </w:style>
  <w:style w:type="paragraph" w:customStyle="1" w:styleId="Corpodeltesto21">
    <w:name w:val="Corpo del testo 21"/>
    <w:basedOn w:val="Normale"/>
    <w:rsid w:val="00092789"/>
    <w:pPr>
      <w:suppressAutoHyphens/>
    </w:pPr>
    <w:rPr>
      <w:rFonts w:ascii="Arial" w:eastAsia="Arial Unicode MS" w:hAnsi="Arial" w:cs="Arial"/>
      <w:sz w:val="16"/>
      <w:lang w:eastAsia="zh-CN"/>
    </w:rPr>
  </w:style>
  <w:style w:type="paragraph" w:customStyle="1" w:styleId="Intestazionetabella">
    <w:name w:val="Intestazione tabella"/>
    <w:basedOn w:val="Contenutotabella"/>
    <w:rsid w:val="00092789"/>
    <w:pPr>
      <w:jc w:val="center"/>
    </w:pPr>
    <w:rPr>
      <w:b/>
      <w:bCs/>
    </w:rPr>
  </w:style>
  <w:style w:type="paragraph" w:customStyle="1" w:styleId="popolo">
    <w:name w:val="popolo"/>
    <w:basedOn w:val="Normale"/>
    <w:rsid w:val="00092789"/>
    <w:pPr>
      <w:spacing w:before="280" w:after="280" w:line="240" w:lineRule="auto"/>
    </w:pPr>
    <w:rPr>
      <w:rFonts w:ascii="Times New Roman" w:eastAsia="Times New Roman" w:hAnsi="Times New Roman"/>
      <w:sz w:val="24"/>
      <w:szCs w:val="24"/>
      <w:lang w:eastAsia="zh-CN"/>
    </w:rPr>
  </w:style>
  <w:style w:type="character" w:customStyle="1" w:styleId="Menzionenonrisolta1">
    <w:name w:val="Menzione non risolta1"/>
    <w:uiPriority w:val="99"/>
    <w:semiHidden/>
    <w:unhideWhenUsed/>
    <w:rsid w:val="00092789"/>
    <w:rPr>
      <w:color w:val="605E5C"/>
      <w:shd w:val="clear" w:color="auto" w:fill="E1DFDD"/>
    </w:rPr>
  </w:style>
  <w:style w:type="paragraph" w:customStyle="1" w:styleId="Grigliachiara-Colore31">
    <w:name w:val="Griglia chiara - Colore 31"/>
    <w:basedOn w:val="Normale"/>
    <w:rsid w:val="00434DE8"/>
    <w:pPr>
      <w:widowControl w:val="0"/>
      <w:suppressAutoHyphens/>
      <w:ind w:left="708"/>
    </w:pPr>
    <w:rPr>
      <w:kern w:val="1"/>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649921">
      <w:bodyDiv w:val="1"/>
      <w:marLeft w:val="0"/>
      <w:marRight w:val="0"/>
      <w:marTop w:val="0"/>
      <w:marBottom w:val="0"/>
      <w:divBdr>
        <w:top w:val="none" w:sz="0" w:space="0" w:color="auto"/>
        <w:left w:val="none" w:sz="0" w:space="0" w:color="auto"/>
        <w:bottom w:val="none" w:sz="0" w:space="0" w:color="auto"/>
        <w:right w:val="none" w:sz="0" w:space="0" w:color="auto"/>
      </w:divBdr>
      <w:divsChild>
        <w:div w:id="1447236723">
          <w:marLeft w:val="0"/>
          <w:marRight w:val="0"/>
          <w:marTop w:val="0"/>
          <w:marBottom w:val="0"/>
          <w:divBdr>
            <w:top w:val="none" w:sz="0" w:space="0" w:color="auto"/>
            <w:left w:val="none" w:sz="0" w:space="0" w:color="auto"/>
            <w:bottom w:val="none" w:sz="0" w:space="0" w:color="auto"/>
            <w:right w:val="none" w:sz="0" w:space="0" w:color="auto"/>
          </w:divBdr>
          <w:divsChild>
            <w:div w:id="1557626157">
              <w:marLeft w:val="0"/>
              <w:marRight w:val="0"/>
              <w:marTop w:val="0"/>
              <w:marBottom w:val="0"/>
              <w:divBdr>
                <w:top w:val="none" w:sz="0" w:space="0" w:color="auto"/>
                <w:left w:val="none" w:sz="0" w:space="0" w:color="auto"/>
                <w:bottom w:val="none" w:sz="0" w:space="0" w:color="auto"/>
                <w:right w:val="none" w:sz="0" w:space="0" w:color="auto"/>
              </w:divBdr>
              <w:divsChild>
                <w:div w:id="170922831">
                  <w:marLeft w:val="0"/>
                  <w:marRight w:val="0"/>
                  <w:marTop w:val="0"/>
                  <w:marBottom w:val="0"/>
                  <w:divBdr>
                    <w:top w:val="none" w:sz="0" w:space="0" w:color="auto"/>
                    <w:left w:val="none" w:sz="0" w:space="0" w:color="auto"/>
                    <w:bottom w:val="none" w:sz="0" w:space="0" w:color="auto"/>
                    <w:right w:val="none" w:sz="0" w:space="0" w:color="auto"/>
                  </w:divBdr>
                  <w:divsChild>
                    <w:div w:id="254411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664965">
      <w:bodyDiv w:val="1"/>
      <w:marLeft w:val="0"/>
      <w:marRight w:val="0"/>
      <w:marTop w:val="0"/>
      <w:marBottom w:val="0"/>
      <w:divBdr>
        <w:top w:val="none" w:sz="0" w:space="0" w:color="auto"/>
        <w:left w:val="none" w:sz="0" w:space="0" w:color="auto"/>
        <w:bottom w:val="none" w:sz="0" w:space="0" w:color="auto"/>
        <w:right w:val="none" w:sz="0" w:space="0" w:color="auto"/>
      </w:divBdr>
      <w:divsChild>
        <w:div w:id="1637099586">
          <w:marLeft w:val="0"/>
          <w:marRight w:val="0"/>
          <w:marTop w:val="0"/>
          <w:marBottom w:val="0"/>
          <w:divBdr>
            <w:top w:val="none" w:sz="0" w:space="0" w:color="auto"/>
            <w:left w:val="none" w:sz="0" w:space="0" w:color="auto"/>
            <w:bottom w:val="none" w:sz="0" w:space="0" w:color="auto"/>
            <w:right w:val="none" w:sz="0" w:space="0" w:color="auto"/>
          </w:divBdr>
          <w:divsChild>
            <w:div w:id="405882017">
              <w:marLeft w:val="0"/>
              <w:marRight w:val="0"/>
              <w:marTop w:val="0"/>
              <w:marBottom w:val="0"/>
              <w:divBdr>
                <w:top w:val="none" w:sz="0" w:space="0" w:color="auto"/>
                <w:left w:val="none" w:sz="0" w:space="0" w:color="auto"/>
                <w:bottom w:val="none" w:sz="0" w:space="0" w:color="auto"/>
                <w:right w:val="none" w:sz="0" w:space="0" w:color="auto"/>
              </w:divBdr>
              <w:divsChild>
                <w:div w:id="112777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984216">
      <w:bodyDiv w:val="1"/>
      <w:marLeft w:val="0"/>
      <w:marRight w:val="0"/>
      <w:marTop w:val="0"/>
      <w:marBottom w:val="0"/>
      <w:divBdr>
        <w:top w:val="none" w:sz="0" w:space="0" w:color="auto"/>
        <w:left w:val="none" w:sz="0" w:space="0" w:color="auto"/>
        <w:bottom w:val="none" w:sz="0" w:space="0" w:color="auto"/>
        <w:right w:val="none" w:sz="0" w:space="0" w:color="auto"/>
      </w:divBdr>
      <w:divsChild>
        <w:div w:id="1883975320">
          <w:marLeft w:val="0"/>
          <w:marRight w:val="0"/>
          <w:marTop w:val="0"/>
          <w:marBottom w:val="0"/>
          <w:divBdr>
            <w:top w:val="none" w:sz="0" w:space="0" w:color="auto"/>
            <w:left w:val="none" w:sz="0" w:space="0" w:color="auto"/>
            <w:bottom w:val="none" w:sz="0" w:space="0" w:color="auto"/>
            <w:right w:val="none" w:sz="0" w:space="0" w:color="auto"/>
          </w:divBdr>
          <w:divsChild>
            <w:div w:id="330372634">
              <w:marLeft w:val="0"/>
              <w:marRight w:val="0"/>
              <w:marTop w:val="0"/>
              <w:marBottom w:val="0"/>
              <w:divBdr>
                <w:top w:val="none" w:sz="0" w:space="0" w:color="auto"/>
                <w:left w:val="none" w:sz="0" w:space="0" w:color="auto"/>
                <w:bottom w:val="none" w:sz="0" w:space="0" w:color="auto"/>
                <w:right w:val="none" w:sz="0" w:space="0" w:color="auto"/>
              </w:divBdr>
              <w:divsChild>
                <w:div w:id="103823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16464">
      <w:bodyDiv w:val="1"/>
      <w:marLeft w:val="0"/>
      <w:marRight w:val="0"/>
      <w:marTop w:val="0"/>
      <w:marBottom w:val="0"/>
      <w:divBdr>
        <w:top w:val="none" w:sz="0" w:space="0" w:color="auto"/>
        <w:left w:val="none" w:sz="0" w:space="0" w:color="auto"/>
        <w:bottom w:val="none" w:sz="0" w:space="0" w:color="auto"/>
        <w:right w:val="none" w:sz="0" w:space="0" w:color="auto"/>
      </w:divBdr>
      <w:divsChild>
        <w:div w:id="2047437691">
          <w:marLeft w:val="0"/>
          <w:marRight w:val="0"/>
          <w:marTop w:val="0"/>
          <w:marBottom w:val="0"/>
          <w:divBdr>
            <w:top w:val="none" w:sz="0" w:space="0" w:color="auto"/>
            <w:left w:val="none" w:sz="0" w:space="0" w:color="auto"/>
            <w:bottom w:val="none" w:sz="0" w:space="0" w:color="auto"/>
            <w:right w:val="none" w:sz="0" w:space="0" w:color="auto"/>
          </w:divBdr>
          <w:divsChild>
            <w:div w:id="418211667">
              <w:marLeft w:val="0"/>
              <w:marRight w:val="0"/>
              <w:marTop w:val="0"/>
              <w:marBottom w:val="0"/>
              <w:divBdr>
                <w:top w:val="none" w:sz="0" w:space="0" w:color="auto"/>
                <w:left w:val="none" w:sz="0" w:space="0" w:color="auto"/>
                <w:bottom w:val="none" w:sz="0" w:space="0" w:color="auto"/>
                <w:right w:val="none" w:sz="0" w:space="0" w:color="auto"/>
              </w:divBdr>
              <w:divsChild>
                <w:div w:id="101026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01712">
      <w:bodyDiv w:val="1"/>
      <w:marLeft w:val="0"/>
      <w:marRight w:val="0"/>
      <w:marTop w:val="0"/>
      <w:marBottom w:val="0"/>
      <w:divBdr>
        <w:top w:val="none" w:sz="0" w:space="0" w:color="auto"/>
        <w:left w:val="none" w:sz="0" w:space="0" w:color="auto"/>
        <w:bottom w:val="none" w:sz="0" w:space="0" w:color="auto"/>
        <w:right w:val="none" w:sz="0" w:space="0" w:color="auto"/>
      </w:divBdr>
    </w:div>
    <w:div w:id="389503661">
      <w:bodyDiv w:val="1"/>
      <w:marLeft w:val="0"/>
      <w:marRight w:val="0"/>
      <w:marTop w:val="0"/>
      <w:marBottom w:val="0"/>
      <w:divBdr>
        <w:top w:val="none" w:sz="0" w:space="0" w:color="auto"/>
        <w:left w:val="none" w:sz="0" w:space="0" w:color="auto"/>
        <w:bottom w:val="none" w:sz="0" w:space="0" w:color="auto"/>
        <w:right w:val="none" w:sz="0" w:space="0" w:color="auto"/>
      </w:divBdr>
      <w:divsChild>
        <w:div w:id="1258174552">
          <w:marLeft w:val="0"/>
          <w:marRight w:val="0"/>
          <w:marTop w:val="0"/>
          <w:marBottom w:val="0"/>
          <w:divBdr>
            <w:top w:val="none" w:sz="0" w:space="0" w:color="auto"/>
            <w:left w:val="none" w:sz="0" w:space="0" w:color="auto"/>
            <w:bottom w:val="none" w:sz="0" w:space="0" w:color="auto"/>
            <w:right w:val="none" w:sz="0" w:space="0" w:color="auto"/>
          </w:divBdr>
          <w:divsChild>
            <w:div w:id="1324041082">
              <w:marLeft w:val="0"/>
              <w:marRight w:val="0"/>
              <w:marTop w:val="0"/>
              <w:marBottom w:val="0"/>
              <w:divBdr>
                <w:top w:val="none" w:sz="0" w:space="0" w:color="auto"/>
                <w:left w:val="none" w:sz="0" w:space="0" w:color="auto"/>
                <w:bottom w:val="none" w:sz="0" w:space="0" w:color="auto"/>
                <w:right w:val="none" w:sz="0" w:space="0" w:color="auto"/>
              </w:divBdr>
              <w:divsChild>
                <w:div w:id="231627427">
                  <w:marLeft w:val="0"/>
                  <w:marRight w:val="0"/>
                  <w:marTop w:val="0"/>
                  <w:marBottom w:val="0"/>
                  <w:divBdr>
                    <w:top w:val="none" w:sz="0" w:space="0" w:color="auto"/>
                    <w:left w:val="none" w:sz="0" w:space="0" w:color="auto"/>
                    <w:bottom w:val="none" w:sz="0" w:space="0" w:color="auto"/>
                    <w:right w:val="none" w:sz="0" w:space="0" w:color="auto"/>
                  </w:divBdr>
                  <w:divsChild>
                    <w:div w:id="55439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0471165">
      <w:bodyDiv w:val="1"/>
      <w:marLeft w:val="0"/>
      <w:marRight w:val="0"/>
      <w:marTop w:val="0"/>
      <w:marBottom w:val="0"/>
      <w:divBdr>
        <w:top w:val="none" w:sz="0" w:space="0" w:color="auto"/>
        <w:left w:val="none" w:sz="0" w:space="0" w:color="auto"/>
        <w:bottom w:val="none" w:sz="0" w:space="0" w:color="auto"/>
        <w:right w:val="none" w:sz="0" w:space="0" w:color="auto"/>
      </w:divBdr>
    </w:div>
    <w:div w:id="416289740">
      <w:bodyDiv w:val="1"/>
      <w:marLeft w:val="0"/>
      <w:marRight w:val="0"/>
      <w:marTop w:val="0"/>
      <w:marBottom w:val="0"/>
      <w:divBdr>
        <w:top w:val="none" w:sz="0" w:space="0" w:color="auto"/>
        <w:left w:val="none" w:sz="0" w:space="0" w:color="auto"/>
        <w:bottom w:val="none" w:sz="0" w:space="0" w:color="auto"/>
        <w:right w:val="none" w:sz="0" w:space="0" w:color="auto"/>
      </w:divBdr>
      <w:divsChild>
        <w:div w:id="1396196514">
          <w:marLeft w:val="0"/>
          <w:marRight w:val="0"/>
          <w:marTop w:val="0"/>
          <w:marBottom w:val="0"/>
          <w:divBdr>
            <w:top w:val="none" w:sz="0" w:space="0" w:color="auto"/>
            <w:left w:val="none" w:sz="0" w:space="0" w:color="auto"/>
            <w:bottom w:val="none" w:sz="0" w:space="0" w:color="auto"/>
            <w:right w:val="none" w:sz="0" w:space="0" w:color="auto"/>
          </w:divBdr>
          <w:divsChild>
            <w:div w:id="387149507">
              <w:marLeft w:val="0"/>
              <w:marRight w:val="0"/>
              <w:marTop w:val="0"/>
              <w:marBottom w:val="0"/>
              <w:divBdr>
                <w:top w:val="none" w:sz="0" w:space="0" w:color="auto"/>
                <w:left w:val="none" w:sz="0" w:space="0" w:color="auto"/>
                <w:bottom w:val="none" w:sz="0" w:space="0" w:color="auto"/>
                <w:right w:val="none" w:sz="0" w:space="0" w:color="auto"/>
              </w:divBdr>
              <w:divsChild>
                <w:div w:id="204178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353203">
      <w:bodyDiv w:val="1"/>
      <w:marLeft w:val="0"/>
      <w:marRight w:val="0"/>
      <w:marTop w:val="0"/>
      <w:marBottom w:val="0"/>
      <w:divBdr>
        <w:top w:val="none" w:sz="0" w:space="0" w:color="auto"/>
        <w:left w:val="none" w:sz="0" w:space="0" w:color="auto"/>
        <w:bottom w:val="none" w:sz="0" w:space="0" w:color="auto"/>
        <w:right w:val="none" w:sz="0" w:space="0" w:color="auto"/>
      </w:divBdr>
      <w:divsChild>
        <w:div w:id="87045785">
          <w:marLeft w:val="0"/>
          <w:marRight w:val="0"/>
          <w:marTop w:val="0"/>
          <w:marBottom w:val="0"/>
          <w:divBdr>
            <w:top w:val="none" w:sz="0" w:space="0" w:color="auto"/>
            <w:left w:val="none" w:sz="0" w:space="0" w:color="auto"/>
            <w:bottom w:val="none" w:sz="0" w:space="0" w:color="auto"/>
            <w:right w:val="none" w:sz="0" w:space="0" w:color="auto"/>
          </w:divBdr>
          <w:divsChild>
            <w:div w:id="1998725136">
              <w:marLeft w:val="0"/>
              <w:marRight w:val="0"/>
              <w:marTop w:val="0"/>
              <w:marBottom w:val="0"/>
              <w:divBdr>
                <w:top w:val="none" w:sz="0" w:space="0" w:color="auto"/>
                <w:left w:val="none" w:sz="0" w:space="0" w:color="auto"/>
                <w:bottom w:val="none" w:sz="0" w:space="0" w:color="auto"/>
                <w:right w:val="none" w:sz="0" w:space="0" w:color="auto"/>
              </w:divBdr>
              <w:divsChild>
                <w:div w:id="1463233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134720">
      <w:bodyDiv w:val="1"/>
      <w:marLeft w:val="0"/>
      <w:marRight w:val="0"/>
      <w:marTop w:val="0"/>
      <w:marBottom w:val="0"/>
      <w:divBdr>
        <w:top w:val="none" w:sz="0" w:space="0" w:color="auto"/>
        <w:left w:val="none" w:sz="0" w:space="0" w:color="auto"/>
        <w:bottom w:val="none" w:sz="0" w:space="0" w:color="auto"/>
        <w:right w:val="none" w:sz="0" w:space="0" w:color="auto"/>
      </w:divBdr>
      <w:divsChild>
        <w:div w:id="317272518">
          <w:marLeft w:val="0"/>
          <w:marRight w:val="0"/>
          <w:marTop w:val="0"/>
          <w:marBottom w:val="0"/>
          <w:divBdr>
            <w:top w:val="none" w:sz="0" w:space="0" w:color="auto"/>
            <w:left w:val="none" w:sz="0" w:space="0" w:color="auto"/>
            <w:bottom w:val="none" w:sz="0" w:space="0" w:color="auto"/>
            <w:right w:val="none" w:sz="0" w:space="0" w:color="auto"/>
          </w:divBdr>
          <w:divsChild>
            <w:div w:id="143357564">
              <w:marLeft w:val="0"/>
              <w:marRight w:val="0"/>
              <w:marTop w:val="0"/>
              <w:marBottom w:val="0"/>
              <w:divBdr>
                <w:top w:val="none" w:sz="0" w:space="0" w:color="auto"/>
                <w:left w:val="none" w:sz="0" w:space="0" w:color="auto"/>
                <w:bottom w:val="none" w:sz="0" w:space="0" w:color="auto"/>
                <w:right w:val="none" w:sz="0" w:space="0" w:color="auto"/>
              </w:divBdr>
              <w:divsChild>
                <w:div w:id="1675573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906290">
      <w:bodyDiv w:val="1"/>
      <w:marLeft w:val="0"/>
      <w:marRight w:val="0"/>
      <w:marTop w:val="0"/>
      <w:marBottom w:val="0"/>
      <w:divBdr>
        <w:top w:val="none" w:sz="0" w:space="0" w:color="auto"/>
        <w:left w:val="none" w:sz="0" w:space="0" w:color="auto"/>
        <w:bottom w:val="none" w:sz="0" w:space="0" w:color="auto"/>
        <w:right w:val="none" w:sz="0" w:space="0" w:color="auto"/>
      </w:divBdr>
      <w:divsChild>
        <w:div w:id="1373336958">
          <w:marLeft w:val="0"/>
          <w:marRight w:val="0"/>
          <w:marTop w:val="0"/>
          <w:marBottom w:val="0"/>
          <w:divBdr>
            <w:top w:val="none" w:sz="0" w:space="0" w:color="auto"/>
            <w:left w:val="none" w:sz="0" w:space="0" w:color="auto"/>
            <w:bottom w:val="none" w:sz="0" w:space="0" w:color="auto"/>
            <w:right w:val="none" w:sz="0" w:space="0" w:color="auto"/>
          </w:divBdr>
          <w:divsChild>
            <w:div w:id="1560166640">
              <w:marLeft w:val="0"/>
              <w:marRight w:val="0"/>
              <w:marTop w:val="0"/>
              <w:marBottom w:val="0"/>
              <w:divBdr>
                <w:top w:val="none" w:sz="0" w:space="0" w:color="auto"/>
                <w:left w:val="none" w:sz="0" w:space="0" w:color="auto"/>
                <w:bottom w:val="none" w:sz="0" w:space="0" w:color="auto"/>
                <w:right w:val="none" w:sz="0" w:space="0" w:color="auto"/>
              </w:divBdr>
              <w:divsChild>
                <w:div w:id="24623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841414">
      <w:bodyDiv w:val="1"/>
      <w:marLeft w:val="0"/>
      <w:marRight w:val="0"/>
      <w:marTop w:val="0"/>
      <w:marBottom w:val="0"/>
      <w:divBdr>
        <w:top w:val="none" w:sz="0" w:space="0" w:color="auto"/>
        <w:left w:val="none" w:sz="0" w:space="0" w:color="auto"/>
        <w:bottom w:val="none" w:sz="0" w:space="0" w:color="auto"/>
        <w:right w:val="none" w:sz="0" w:space="0" w:color="auto"/>
      </w:divBdr>
      <w:divsChild>
        <w:div w:id="871066485">
          <w:marLeft w:val="0"/>
          <w:marRight w:val="0"/>
          <w:marTop w:val="0"/>
          <w:marBottom w:val="0"/>
          <w:divBdr>
            <w:top w:val="none" w:sz="0" w:space="0" w:color="auto"/>
            <w:left w:val="none" w:sz="0" w:space="0" w:color="auto"/>
            <w:bottom w:val="none" w:sz="0" w:space="0" w:color="auto"/>
            <w:right w:val="none" w:sz="0" w:space="0" w:color="auto"/>
          </w:divBdr>
          <w:divsChild>
            <w:div w:id="1361590664">
              <w:marLeft w:val="0"/>
              <w:marRight w:val="0"/>
              <w:marTop w:val="0"/>
              <w:marBottom w:val="0"/>
              <w:divBdr>
                <w:top w:val="none" w:sz="0" w:space="0" w:color="auto"/>
                <w:left w:val="none" w:sz="0" w:space="0" w:color="auto"/>
                <w:bottom w:val="none" w:sz="0" w:space="0" w:color="auto"/>
                <w:right w:val="none" w:sz="0" w:space="0" w:color="auto"/>
              </w:divBdr>
              <w:divsChild>
                <w:div w:id="1718819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3401551">
      <w:bodyDiv w:val="1"/>
      <w:marLeft w:val="0"/>
      <w:marRight w:val="0"/>
      <w:marTop w:val="0"/>
      <w:marBottom w:val="0"/>
      <w:divBdr>
        <w:top w:val="none" w:sz="0" w:space="0" w:color="auto"/>
        <w:left w:val="none" w:sz="0" w:space="0" w:color="auto"/>
        <w:bottom w:val="none" w:sz="0" w:space="0" w:color="auto"/>
        <w:right w:val="none" w:sz="0" w:space="0" w:color="auto"/>
      </w:divBdr>
      <w:divsChild>
        <w:div w:id="45497265">
          <w:marLeft w:val="0"/>
          <w:marRight w:val="0"/>
          <w:marTop w:val="0"/>
          <w:marBottom w:val="0"/>
          <w:divBdr>
            <w:top w:val="none" w:sz="0" w:space="0" w:color="auto"/>
            <w:left w:val="none" w:sz="0" w:space="0" w:color="auto"/>
            <w:bottom w:val="none" w:sz="0" w:space="0" w:color="auto"/>
            <w:right w:val="none" w:sz="0" w:space="0" w:color="auto"/>
          </w:divBdr>
          <w:divsChild>
            <w:div w:id="1857384396">
              <w:marLeft w:val="0"/>
              <w:marRight w:val="0"/>
              <w:marTop w:val="0"/>
              <w:marBottom w:val="0"/>
              <w:divBdr>
                <w:top w:val="none" w:sz="0" w:space="0" w:color="auto"/>
                <w:left w:val="none" w:sz="0" w:space="0" w:color="auto"/>
                <w:bottom w:val="none" w:sz="0" w:space="0" w:color="auto"/>
                <w:right w:val="none" w:sz="0" w:space="0" w:color="auto"/>
              </w:divBdr>
              <w:divsChild>
                <w:div w:id="621620870">
                  <w:marLeft w:val="0"/>
                  <w:marRight w:val="0"/>
                  <w:marTop w:val="0"/>
                  <w:marBottom w:val="0"/>
                  <w:divBdr>
                    <w:top w:val="none" w:sz="0" w:space="0" w:color="auto"/>
                    <w:left w:val="none" w:sz="0" w:space="0" w:color="auto"/>
                    <w:bottom w:val="none" w:sz="0" w:space="0" w:color="auto"/>
                    <w:right w:val="none" w:sz="0" w:space="0" w:color="auto"/>
                  </w:divBdr>
                  <w:divsChild>
                    <w:div w:id="147610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3714517">
      <w:bodyDiv w:val="1"/>
      <w:marLeft w:val="0"/>
      <w:marRight w:val="0"/>
      <w:marTop w:val="0"/>
      <w:marBottom w:val="0"/>
      <w:divBdr>
        <w:top w:val="none" w:sz="0" w:space="0" w:color="auto"/>
        <w:left w:val="none" w:sz="0" w:space="0" w:color="auto"/>
        <w:bottom w:val="none" w:sz="0" w:space="0" w:color="auto"/>
        <w:right w:val="none" w:sz="0" w:space="0" w:color="auto"/>
      </w:divBdr>
      <w:divsChild>
        <w:div w:id="580800552">
          <w:marLeft w:val="0"/>
          <w:marRight w:val="0"/>
          <w:marTop w:val="0"/>
          <w:marBottom w:val="0"/>
          <w:divBdr>
            <w:top w:val="none" w:sz="0" w:space="0" w:color="auto"/>
            <w:left w:val="none" w:sz="0" w:space="0" w:color="auto"/>
            <w:bottom w:val="none" w:sz="0" w:space="0" w:color="auto"/>
            <w:right w:val="none" w:sz="0" w:space="0" w:color="auto"/>
          </w:divBdr>
          <w:divsChild>
            <w:div w:id="1094127761">
              <w:marLeft w:val="0"/>
              <w:marRight w:val="0"/>
              <w:marTop w:val="0"/>
              <w:marBottom w:val="0"/>
              <w:divBdr>
                <w:top w:val="none" w:sz="0" w:space="0" w:color="auto"/>
                <w:left w:val="none" w:sz="0" w:space="0" w:color="auto"/>
                <w:bottom w:val="none" w:sz="0" w:space="0" w:color="auto"/>
                <w:right w:val="none" w:sz="0" w:space="0" w:color="auto"/>
              </w:divBdr>
              <w:divsChild>
                <w:div w:id="196615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5849446">
      <w:bodyDiv w:val="1"/>
      <w:marLeft w:val="0"/>
      <w:marRight w:val="0"/>
      <w:marTop w:val="0"/>
      <w:marBottom w:val="0"/>
      <w:divBdr>
        <w:top w:val="none" w:sz="0" w:space="0" w:color="auto"/>
        <w:left w:val="none" w:sz="0" w:space="0" w:color="auto"/>
        <w:bottom w:val="none" w:sz="0" w:space="0" w:color="auto"/>
        <w:right w:val="none" w:sz="0" w:space="0" w:color="auto"/>
      </w:divBdr>
      <w:divsChild>
        <w:div w:id="162551024">
          <w:marLeft w:val="0"/>
          <w:marRight w:val="0"/>
          <w:marTop w:val="0"/>
          <w:marBottom w:val="0"/>
          <w:divBdr>
            <w:top w:val="none" w:sz="0" w:space="0" w:color="auto"/>
            <w:left w:val="none" w:sz="0" w:space="0" w:color="auto"/>
            <w:bottom w:val="none" w:sz="0" w:space="0" w:color="auto"/>
            <w:right w:val="none" w:sz="0" w:space="0" w:color="auto"/>
          </w:divBdr>
          <w:divsChild>
            <w:div w:id="58673681">
              <w:marLeft w:val="0"/>
              <w:marRight w:val="0"/>
              <w:marTop w:val="0"/>
              <w:marBottom w:val="0"/>
              <w:divBdr>
                <w:top w:val="none" w:sz="0" w:space="0" w:color="auto"/>
                <w:left w:val="none" w:sz="0" w:space="0" w:color="auto"/>
                <w:bottom w:val="none" w:sz="0" w:space="0" w:color="auto"/>
                <w:right w:val="none" w:sz="0" w:space="0" w:color="auto"/>
              </w:divBdr>
              <w:divsChild>
                <w:div w:id="157550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403330">
      <w:bodyDiv w:val="1"/>
      <w:marLeft w:val="0"/>
      <w:marRight w:val="0"/>
      <w:marTop w:val="0"/>
      <w:marBottom w:val="0"/>
      <w:divBdr>
        <w:top w:val="none" w:sz="0" w:space="0" w:color="auto"/>
        <w:left w:val="none" w:sz="0" w:space="0" w:color="auto"/>
        <w:bottom w:val="none" w:sz="0" w:space="0" w:color="auto"/>
        <w:right w:val="none" w:sz="0" w:space="0" w:color="auto"/>
      </w:divBdr>
      <w:divsChild>
        <w:div w:id="1783182020">
          <w:marLeft w:val="0"/>
          <w:marRight w:val="0"/>
          <w:marTop w:val="0"/>
          <w:marBottom w:val="0"/>
          <w:divBdr>
            <w:top w:val="none" w:sz="0" w:space="0" w:color="auto"/>
            <w:left w:val="none" w:sz="0" w:space="0" w:color="auto"/>
            <w:bottom w:val="none" w:sz="0" w:space="0" w:color="auto"/>
            <w:right w:val="none" w:sz="0" w:space="0" w:color="auto"/>
          </w:divBdr>
          <w:divsChild>
            <w:div w:id="1001348559">
              <w:marLeft w:val="0"/>
              <w:marRight w:val="0"/>
              <w:marTop w:val="0"/>
              <w:marBottom w:val="0"/>
              <w:divBdr>
                <w:top w:val="none" w:sz="0" w:space="0" w:color="auto"/>
                <w:left w:val="none" w:sz="0" w:space="0" w:color="auto"/>
                <w:bottom w:val="none" w:sz="0" w:space="0" w:color="auto"/>
                <w:right w:val="none" w:sz="0" w:space="0" w:color="auto"/>
              </w:divBdr>
              <w:divsChild>
                <w:div w:id="101168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034871">
      <w:bodyDiv w:val="1"/>
      <w:marLeft w:val="0"/>
      <w:marRight w:val="0"/>
      <w:marTop w:val="0"/>
      <w:marBottom w:val="0"/>
      <w:divBdr>
        <w:top w:val="none" w:sz="0" w:space="0" w:color="auto"/>
        <w:left w:val="none" w:sz="0" w:space="0" w:color="auto"/>
        <w:bottom w:val="none" w:sz="0" w:space="0" w:color="auto"/>
        <w:right w:val="none" w:sz="0" w:space="0" w:color="auto"/>
      </w:divBdr>
      <w:divsChild>
        <w:div w:id="1012296249">
          <w:marLeft w:val="0"/>
          <w:marRight w:val="0"/>
          <w:marTop w:val="0"/>
          <w:marBottom w:val="0"/>
          <w:divBdr>
            <w:top w:val="none" w:sz="0" w:space="0" w:color="auto"/>
            <w:left w:val="none" w:sz="0" w:space="0" w:color="auto"/>
            <w:bottom w:val="none" w:sz="0" w:space="0" w:color="auto"/>
            <w:right w:val="none" w:sz="0" w:space="0" w:color="auto"/>
          </w:divBdr>
          <w:divsChild>
            <w:div w:id="1088426784">
              <w:marLeft w:val="0"/>
              <w:marRight w:val="0"/>
              <w:marTop w:val="0"/>
              <w:marBottom w:val="0"/>
              <w:divBdr>
                <w:top w:val="none" w:sz="0" w:space="0" w:color="auto"/>
                <w:left w:val="none" w:sz="0" w:space="0" w:color="auto"/>
                <w:bottom w:val="none" w:sz="0" w:space="0" w:color="auto"/>
                <w:right w:val="none" w:sz="0" w:space="0" w:color="auto"/>
              </w:divBdr>
              <w:divsChild>
                <w:div w:id="631329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1839521">
      <w:bodyDiv w:val="1"/>
      <w:marLeft w:val="0"/>
      <w:marRight w:val="0"/>
      <w:marTop w:val="0"/>
      <w:marBottom w:val="0"/>
      <w:divBdr>
        <w:top w:val="none" w:sz="0" w:space="0" w:color="auto"/>
        <w:left w:val="none" w:sz="0" w:space="0" w:color="auto"/>
        <w:bottom w:val="none" w:sz="0" w:space="0" w:color="auto"/>
        <w:right w:val="none" w:sz="0" w:space="0" w:color="auto"/>
      </w:divBdr>
      <w:divsChild>
        <w:div w:id="1943104841">
          <w:marLeft w:val="0"/>
          <w:marRight w:val="0"/>
          <w:marTop w:val="0"/>
          <w:marBottom w:val="0"/>
          <w:divBdr>
            <w:top w:val="none" w:sz="0" w:space="0" w:color="auto"/>
            <w:left w:val="none" w:sz="0" w:space="0" w:color="auto"/>
            <w:bottom w:val="none" w:sz="0" w:space="0" w:color="auto"/>
            <w:right w:val="none" w:sz="0" w:space="0" w:color="auto"/>
          </w:divBdr>
          <w:divsChild>
            <w:div w:id="906375391">
              <w:marLeft w:val="0"/>
              <w:marRight w:val="0"/>
              <w:marTop w:val="0"/>
              <w:marBottom w:val="0"/>
              <w:divBdr>
                <w:top w:val="none" w:sz="0" w:space="0" w:color="auto"/>
                <w:left w:val="none" w:sz="0" w:space="0" w:color="auto"/>
                <w:bottom w:val="none" w:sz="0" w:space="0" w:color="auto"/>
                <w:right w:val="none" w:sz="0" w:space="0" w:color="auto"/>
              </w:divBdr>
              <w:divsChild>
                <w:div w:id="36833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4578651">
      <w:bodyDiv w:val="1"/>
      <w:marLeft w:val="0"/>
      <w:marRight w:val="0"/>
      <w:marTop w:val="0"/>
      <w:marBottom w:val="0"/>
      <w:divBdr>
        <w:top w:val="none" w:sz="0" w:space="0" w:color="auto"/>
        <w:left w:val="none" w:sz="0" w:space="0" w:color="auto"/>
        <w:bottom w:val="none" w:sz="0" w:space="0" w:color="auto"/>
        <w:right w:val="none" w:sz="0" w:space="0" w:color="auto"/>
      </w:divBdr>
      <w:divsChild>
        <w:div w:id="2034572785">
          <w:marLeft w:val="0"/>
          <w:marRight w:val="0"/>
          <w:marTop w:val="0"/>
          <w:marBottom w:val="0"/>
          <w:divBdr>
            <w:top w:val="none" w:sz="0" w:space="0" w:color="auto"/>
            <w:left w:val="none" w:sz="0" w:space="0" w:color="auto"/>
            <w:bottom w:val="none" w:sz="0" w:space="0" w:color="auto"/>
            <w:right w:val="none" w:sz="0" w:space="0" w:color="auto"/>
          </w:divBdr>
          <w:divsChild>
            <w:div w:id="347292736">
              <w:marLeft w:val="0"/>
              <w:marRight w:val="0"/>
              <w:marTop w:val="0"/>
              <w:marBottom w:val="0"/>
              <w:divBdr>
                <w:top w:val="none" w:sz="0" w:space="0" w:color="auto"/>
                <w:left w:val="none" w:sz="0" w:space="0" w:color="auto"/>
                <w:bottom w:val="none" w:sz="0" w:space="0" w:color="auto"/>
                <w:right w:val="none" w:sz="0" w:space="0" w:color="auto"/>
              </w:divBdr>
              <w:divsChild>
                <w:div w:id="132967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112380">
      <w:bodyDiv w:val="1"/>
      <w:marLeft w:val="0"/>
      <w:marRight w:val="0"/>
      <w:marTop w:val="0"/>
      <w:marBottom w:val="0"/>
      <w:divBdr>
        <w:top w:val="none" w:sz="0" w:space="0" w:color="auto"/>
        <w:left w:val="none" w:sz="0" w:space="0" w:color="auto"/>
        <w:bottom w:val="none" w:sz="0" w:space="0" w:color="auto"/>
        <w:right w:val="none" w:sz="0" w:space="0" w:color="auto"/>
      </w:divBdr>
      <w:divsChild>
        <w:div w:id="287709123">
          <w:marLeft w:val="0"/>
          <w:marRight w:val="0"/>
          <w:marTop w:val="0"/>
          <w:marBottom w:val="0"/>
          <w:divBdr>
            <w:top w:val="none" w:sz="0" w:space="0" w:color="auto"/>
            <w:left w:val="none" w:sz="0" w:space="0" w:color="auto"/>
            <w:bottom w:val="none" w:sz="0" w:space="0" w:color="auto"/>
            <w:right w:val="none" w:sz="0" w:space="0" w:color="auto"/>
          </w:divBdr>
          <w:divsChild>
            <w:div w:id="1692300146">
              <w:marLeft w:val="0"/>
              <w:marRight w:val="0"/>
              <w:marTop w:val="0"/>
              <w:marBottom w:val="0"/>
              <w:divBdr>
                <w:top w:val="none" w:sz="0" w:space="0" w:color="auto"/>
                <w:left w:val="none" w:sz="0" w:space="0" w:color="auto"/>
                <w:bottom w:val="none" w:sz="0" w:space="0" w:color="auto"/>
                <w:right w:val="none" w:sz="0" w:space="0" w:color="auto"/>
              </w:divBdr>
              <w:divsChild>
                <w:div w:id="145548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077229">
      <w:bodyDiv w:val="1"/>
      <w:marLeft w:val="0"/>
      <w:marRight w:val="0"/>
      <w:marTop w:val="0"/>
      <w:marBottom w:val="0"/>
      <w:divBdr>
        <w:top w:val="none" w:sz="0" w:space="0" w:color="auto"/>
        <w:left w:val="none" w:sz="0" w:space="0" w:color="auto"/>
        <w:bottom w:val="none" w:sz="0" w:space="0" w:color="auto"/>
        <w:right w:val="none" w:sz="0" w:space="0" w:color="auto"/>
      </w:divBdr>
      <w:divsChild>
        <w:div w:id="1253662501">
          <w:marLeft w:val="0"/>
          <w:marRight w:val="0"/>
          <w:marTop w:val="0"/>
          <w:marBottom w:val="0"/>
          <w:divBdr>
            <w:top w:val="none" w:sz="0" w:space="0" w:color="auto"/>
            <w:left w:val="none" w:sz="0" w:space="0" w:color="auto"/>
            <w:bottom w:val="none" w:sz="0" w:space="0" w:color="auto"/>
            <w:right w:val="none" w:sz="0" w:space="0" w:color="auto"/>
          </w:divBdr>
          <w:divsChild>
            <w:div w:id="910502750">
              <w:marLeft w:val="0"/>
              <w:marRight w:val="0"/>
              <w:marTop w:val="0"/>
              <w:marBottom w:val="0"/>
              <w:divBdr>
                <w:top w:val="none" w:sz="0" w:space="0" w:color="auto"/>
                <w:left w:val="none" w:sz="0" w:space="0" w:color="auto"/>
                <w:bottom w:val="none" w:sz="0" w:space="0" w:color="auto"/>
                <w:right w:val="none" w:sz="0" w:space="0" w:color="auto"/>
              </w:divBdr>
              <w:divsChild>
                <w:div w:id="1986231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621304">
      <w:bodyDiv w:val="1"/>
      <w:marLeft w:val="0"/>
      <w:marRight w:val="0"/>
      <w:marTop w:val="0"/>
      <w:marBottom w:val="0"/>
      <w:divBdr>
        <w:top w:val="none" w:sz="0" w:space="0" w:color="auto"/>
        <w:left w:val="none" w:sz="0" w:space="0" w:color="auto"/>
        <w:bottom w:val="none" w:sz="0" w:space="0" w:color="auto"/>
        <w:right w:val="none" w:sz="0" w:space="0" w:color="auto"/>
      </w:divBdr>
      <w:divsChild>
        <w:div w:id="7024634">
          <w:marLeft w:val="0"/>
          <w:marRight w:val="0"/>
          <w:marTop w:val="0"/>
          <w:marBottom w:val="0"/>
          <w:divBdr>
            <w:top w:val="none" w:sz="0" w:space="0" w:color="auto"/>
            <w:left w:val="none" w:sz="0" w:space="0" w:color="auto"/>
            <w:bottom w:val="none" w:sz="0" w:space="0" w:color="auto"/>
            <w:right w:val="none" w:sz="0" w:space="0" w:color="auto"/>
          </w:divBdr>
          <w:divsChild>
            <w:div w:id="957368145">
              <w:marLeft w:val="0"/>
              <w:marRight w:val="0"/>
              <w:marTop w:val="0"/>
              <w:marBottom w:val="0"/>
              <w:divBdr>
                <w:top w:val="none" w:sz="0" w:space="0" w:color="auto"/>
                <w:left w:val="none" w:sz="0" w:space="0" w:color="auto"/>
                <w:bottom w:val="none" w:sz="0" w:space="0" w:color="auto"/>
                <w:right w:val="none" w:sz="0" w:space="0" w:color="auto"/>
              </w:divBdr>
              <w:divsChild>
                <w:div w:id="553737631">
                  <w:marLeft w:val="0"/>
                  <w:marRight w:val="0"/>
                  <w:marTop w:val="0"/>
                  <w:marBottom w:val="0"/>
                  <w:divBdr>
                    <w:top w:val="none" w:sz="0" w:space="0" w:color="auto"/>
                    <w:left w:val="none" w:sz="0" w:space="0" w:color="auto"/>
                    <w:bottom w:val="none" w:sz="0" w:space="0" w:color="auto"/>
                    <w:right w:val="none" w:sz="0" w:space="0" w:color="auto"/>
                  </w:divBdr>
                </w:div>
              </w:divsChild>
            </w:div>
            <w:div w:id="1371343117">
              <w:marLeft w:val="0"/>
              <w:marRight w:val="0"/>
              <w:marTop w:val="0"/>
              <w:marBottom w:val="0"/>
              <w:divBdr>
                <w:top w:val="none" w:sz="0" w:space="0" w:color="auto"/>
                <w:left w:val="none" w:sz="0" w:space="0" w:color="auto"/>
                <w:bottom w:val="none" w:sz="0" w:space="0" w:color="auto"/>
                <w:right w:val="none" w:sz="0" w:space="0" w:color="auto"/>
              </w:divBdr>
              <w:divsChild>
                <w:div w:id="486629862">
                  <w:marLeft w:val="0"/>
                  <w:marRight w:val="0"/>
                  <w:marTop w:val="0"/>
                  <w:marBottom w:val="0"/>
                  <w:divBdr>
                    <w:top w:val="none" w:sz="0" w:space="0" w:color="auto"/>
                    <w:left w:val="none" w:sz="0" w:space="0" w:color="auto"/>
                    <w:bottom w:val="none" w:sz="0" w:space="0" w:color="auto"/>
                    <w:right w:val="none" w:sz="0" w:space="0" w:color="auto"/>
                  </w:divBdr>
                </w:div>
              </w:divsChild>
            </w:div>
            <w:div w:id="1609310721">
              <w:marLeft w:val="0"/>
              <w:marRight w:val="0"/>
              <w:marTop w:val="0"/>
              <w:marBottom w:val="0"/>
              <w:divBdr>
                <w:top w:val="none" w:sz="0" w:space="0" w:color="auto"/>
                <w:left w:val="none" w:sz="0" w:space="0" w:color="auto"/>
                <w:bottom w:val="none" w:sz="0" w:space="0" w:color="auto"/>
                <w:right w:val="none" w:sz="0" w:space="0" w:color="auto"/>
              </w:divBdr>
              <w:divsChild>
                <w:div w:id="1153522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9037964">
      <w:bodyDiv w:val="1"/>
      <w:marLeft w:val="0"/>
      <w:marRight w:val="0"/>
      <w:marTop w:val="0"/>
      <w:marBottom w:val="0"/>
      <w:divBdr>
        <w:top w:val="none" w:sz="0" w:space="0" w:color="auto"/>
        <w:left w:val="none" w:sz="0" w:space="0" w:color="auto"/>
        <w:bottom w:val="none" w:sz="0" w:space="0" w:color="auto"/>
        <w:right w:val="none" w:sz="0" w:space="0" w:color="auto"/>
      </w:divBdr>
      <w:divsChild>
        <w:div w:id="1963463766">
          <w:marLeft w:val="0"/>
          <w:marRight w:val="0"/>
          <w:marTop w:val="0"/>
          <w:marBottom w:val="0"/>
          <w:divBdr>
            <w:top w:val="none" w:sz="0" w:space="0" w:color="auto"/>
            <w:left w:val="none" w:sz="0" w:space="0" w:color="auto"/>
            <w:bottom w:val="none" w:sz="0" w:space="0" w:color="auto"/>
            <w:right w:val="none" w:sz="0" w:space="0" w:color="auto"/>
          </w:divBdr>
          <w:divsChild>
            <w:div w:id="185407873">
              <w:marLeft w:val="0"/>
              <w:marRight w:val="0"/>
              <w:marTop w:val="0"/>
              <w:marBottom w:val="0"/>
              <w:divBdr>
                <w:top w:val="none" w:sz="0" w:space="0" w:color="auto"/>
                <w:left w:val="none" w:sz="0" w:space="0" w:color="auto"/>
                <w:bottom w:val="none" w:sz="0" w:space="0" w:color="auto"/>
                <w:right w:val="none" w:sz="0" w:space="0" w:color="auto"/>
              </w:divBdr>
              <w:divsChild>
                <w:div w:id="2083092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7571746">
      <w:bodyDiv w:val="1"/>
      <w:marLeft w:val="0"/>
      <w:marRight w:val="0"/>
      <w:marTop w:val="0"/>
      <w:marBottom w:val="0"/>
      <w:divBdr>
        <w:top w:val="none" w:sz="0" w:space="0" w:color="auto"/>
        <w:left w:val="none" w:sz="0" w:space="0" w:color="auto"/>
        <w:bottom w:val="none" w:sz="0" w:space="0" w:color="auto"/>
        <w:right w:val="none" w:sz="0" w:space="0" w:color="auto"/>
      </w:divBdr>
      <w:divsChild>
        <w:div w:id="1134181114">
          <w:marLeft w:val="0"/>
          <w:marRight w:val="0"/>
          <w:marTop w:val="0"/>
          <w:marBottom w:val="0"/>
          <w:divBdr>
            <w:top w:val="none" w:sz="0" w:space="0" w:color="auto"/>
            <w:left w:val="none" w:sz="0" w:space="0" w:color="auto"/>
            <w:bottom w:val="none" w:sz="0" w:space="0" w:color="auto"/>
            <w:right w:val="none" w:sz="0" w:space="0" w:color="auto"/>
          </w:divBdr>
          <w:divsChild>
            <w:div w:id="1257127518">
              <w:marLeft w:val="0"/>
              <w:marRight w:val="0"/>
              <w:marTop w:val="0"/>
              <w:marBottom w:val="0"/>
              <w:divBdr>
                <w:top w:val="none" w:sz="0" w:space="0" w:color="auto"/>
                <w:left w:val="none" w:sz="0" w:space="0" w:color="auto"/>
                <w:bottom w:val="none" w:sz="0" w:space="0" w:color="auto"/>
                <w:right w:val="none" w:sz="0" w:space="0" w:color="auto"/>
              </w:divBdr>
              <w:divsChild>
                <w:div w:id="654454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4245555">
      <w:bodyDiv w:val="1"/>
      <w:marLeft w:val="0"/>
      <w:marRight w:val="0"/>
      <w:marTop w:val="0"/>
      <w:marBottom w:val="0"/>
      <w:divBdr>
        <w:top w:val="none" w:sz="0" w:space="0" w:color="auto"/>
        <w:left w:val="none" w:sz="0" w:space="0" w:color="auto"/>
        <w:bottom w:val="none" w:sz="0" w:space="0" w:color="auto"/>
        <w:right w:val="none" w:sz="0" w:space="0" w:color="auto"/>
      </w:divBdr>
      <w:divsChild>
        <w:div w:id="1114666307">
          <w:marLeft w:val="0"/>
          <w:marRight w:val="0"/>
          <w:marTop w:val="0"/>
          <w:marBottom w:val="0"/>
          <w:divBdr>
            <w:top w:val="none" w:sz="0" w:space="0" w:color="auto"/>
            <w:left w:val="none" w:sz="0" w:space="0" w:color="auto"/>
            <w:bottom w:val="none" w:sz="0" w:space="0" w:color="auto"/>
            <w:right w:val="none" w:sz="0" w:space="0" w:color="auto"/>
          </w:divBdr>
          <w:divsChild>
            <w:div w:id="2085174655">
              <w:marLeft w:val="0"/>
              <w:marRight w:val="0"/>
              <w:marTop w:val="0"/>
              <w:marBottom w:val="0"/>
              <w:divBdr>
                <w:top w:val="none" w:sz="0" w:space="0" w:color="auto"/>
                <w:left w:val="none" w:sz="0" w:space="0" w:color="auto"/>
                <w:bottom w:val="none" w:sz="0" w:space="0" w:color="auto"/>
                <w:right w:val="none" w:sz="0" w:space="0" w:color="auto"/>
              </w:divBdr>
              <w:divsChild>
                <w:div w:id="10350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699110">
      <w:bodyDiv w:val="1"/>
      <w:marLeft w:val="0"/>
      <w:marRight w:val="0"/>
      <w:marTop w:val="0"/>
      <w:marBottom w:val="0"/>
      <w:divBdr>
        <w:top w:val="none" w:sz="0" w:space="0" w:color="auto"/>
        <w:left w:val="none" w:sz="0" w:space="0" w:color="auto"/>
        <w:bottom w:val="none" w:sz="0" w:space="0" w:color="auto"/>
        <w:right w:val="none" w:sz="0" w:space="0" w:color="auto"/>
      </w:divBdr>
      <w:divsChild>
        <w:div w:id="1023049316">
          <w:marLeft w:val="0"/>
          <w:marRight w:val="0"/>
          <w:marTop w:val="0"/>
          <w:marBottom w:val="0"/>
          <w:divBdr>
            <w:top w:val="none" w:sz="0" w:space="0" w:color="auto"/>
            <w:left w:val="none" w:sz="0" w:space="0" w:color="auto"/>
            <w:bottom w:val="none" w:sz="0" w:space="0" w:color="auto"/>
            <w:right w:val="none" w:sz="0" w:space="0" w:color="auto"/>
          </w:divBdr>
          <w:divsChild>
            <w:div w:id="678849320">
              <w:marLeft w:val="0"/>
              <w:marRight w:val="0"/>
              <w:marTop w:val="0"/>
              <w:marBottom w:val="0"/>
              <w:divBdr>
                <w:top w:val="none" w:sz="0" w:space="0" w:color="auto"/>
                <w:left w:val="none" w:sz="0" w:space="0" w:color="auto"/>
                <w:bottom w:val="none" w:sz="0" w:space="0" w:color="auto"/>
                <w:right w:val="none" w:sz="0" w:space="0" w:color="auto"/>
              </w:divBdr>
              <w:divsChild>
                <w:div w:id="1626043471">
                  <w:marLeft w:val="0"/>
                  <w:marRight w:val="0"/>
                  <w:marTop w:val="0"/>
                  <w:marBottom w:val="0"/>
                  <w:divBdr>
                    <w:top w:val="none" w:sz="0" w:space="0" w:color="auto"/>
                    <w:left w:val="none" w:sz="0" w:space="0" w:color="auto"/>
                    <w:bottom w:val="none" w:sz="0" w:space="0" w:color="auto"/>
                    <w:right w:val="none" w:sz="0" w:space="0" w:color="auto"/>
                  </w:divBdr>
                </w:div>
              </w:divsChild>
            </w:div>
            <w:div w:id="3242997">
              <w:marLeft w:val="0"/>
              <w:marRight w:val="0"/>
              <w:marTop w:val="0"/>
              <w:marBottom w:val="0"/>
              <w:divBdr>
                <w:top w:val="none" w:sz="0" w:space="0" w:color="auto"/>
                <w:left w:val="none" w:sz="0" w:space="0" w:color="auto"/>
                <w:bottom w:val="none" w:sz="0" w:space="0" w:color="auto"/>
                <w:right w:val="none" w:sz="0" w:space="0" w:color="auto"/>
              </w:divBdr>
              <w:divsChild>
                <w:div w:id="412777167">
                  <w:marLeft w:val="0"/>
                  <w:marRight w:val="0"/>
                  <w:marTop w:val="0"/>
                  <w:marBottom w:val="0"/>
                  <w:divBdr>
                    <w:top w:val="none" w:sz="0" w:space="0" w:color="auto"/>
                    <w:left w:val="none" w:sz="0" w:space="0" w:color="auto"/>
                    <w:bottom w:val="none" w:sz="0" w:space="0" w:color="auto"/>
                    <w:right w:val="none" w:sz="0" w:space="0" w:color="auto"/>
                  </w:divBdr>
                </w:div>
              </w:divsChild>
            </w:div>
            <w:div w:id="272059822">
              <w:marLeft w:val="0"/>
              <w:marRight w:val="0"/>
              <w:marTop w:val="0"/>
              <w:marBottom w:val="0"/>
              <w:divBdr>
                <w:top w:val="none" w:sz="0" w:space="0" w:color="auto"/>
                <w:left w:val="none" w:sz="0" w:space="0" w:color="auto"/>
                <w:bottom w:val="none" w:sz="0" w:space="0" w:color="auto"/>
                <w:right w:val="none" w:sz="0" w:space="0" w:color="auto"/>
              </w:divBdr>
              <w:divsChild>
                <w:div w:id="1795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183321">
          <w:marLeft w:val="0"/>
          <w:marRight w:val="0"/>
          <w:marTop w:val="0"/>
          <w:marBottom w:val="0"/>
          <w:divBdr>
            <w:top w:val="none" w:sz="0" w:space="0" w:color="auto"/>
            <w:left w:val="none" w:sz="0" w:space="0" w:color="auto"/>
            <w:bottom w:val="none" w:sz="0" w:space="0" w:color="auto"/>
            <w:right w:val="none" w:sz="0" w:space="0" w:color="auto"/>
          </w:divBdr>
          <w:divsChild>
            <w:div w:id="1580871679">
              <w:marLeft w:val="0"/>
              <w:marRight w:val="0"/>
              <w:marTop w:val="0"/>
              <w:marBottom w:val="0"/>
              <w:divBdr>
                <w:top w:val="none" w:sz="0" w:space="0" w:color="auto"/>
                <w:left w:val="none" w:sz="0" w:space="0" w:color="auto"/>
                <w:bottom w:val="none" w:sz="0" w:space="0" w:color="auto"/>
                <w:right w:val="none" w:sz="0" w:space="0" w:color="auto"/>
              </w:divBdr>
              <w:divsChild>
                <w:div w:id="1867015214">
                  <w:marLeft w:val="0"/>
                  <w:marRight w:val="0"/>
                  <w:marTop w:val="0"/>
                  <w:marBottom w:val="0"/>
                  <w:divBdr>
                    <w:top w:val="none" w:sz="0" w:space="0" w:color="auto"/>
                    <w:left w:val="none" w:sz="0" w:space="0" w:color="auto"/>
                    <w:bottom w:val="none" w:sz="0" w:space="0" w:color="auto"/>
                    <w:right w:val="none" w:sz="0" w:space="0" w:color="auto"/>
                  </w:divBdr>
                </w:div>
              </w:divsChild>
            </w:div>
            <w:div w:id="304970802">
              <w:marLeft w:val="0"/>
              <w:marRight w:val="0"/>
              <w:marTop w:val="0"/>
              <w:marBottom w:val="0"/>
              <w:divBdr>
                <w:top w:val="none" w:sz="0" w:space="0" w:color="auto"/>
                <w:left w:val="none" w:sz="0" w:space="0" w:color="auto"/>
                <w:bottom w:val="none" w:sz="0" w:space="0" w:color="auto"/>
                <w:right w:val="none" w:sz="0" w:space="0" w:color="auto"/>
              </w:divBdr>
              <w:divsChild>
                <w:div w:id="129513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3074976">
      <w:bodyDiv w:val="1"/>
      <w:marLeft w:val="0"/>
      <w:marRight w:val="0"/>
      <w:marTop w:val="0"/>
      <w:marBottom w:val="0"/>
      <w:divBdr>
        <w:top w:val="none" w:sz="0" w:space="0" w:color="auto"/>
        <w:left w:val="none" w:sz="0" w:space="0" w:color="auto"/>
        <w:bottom w:val="none" w:sz="0" w:space="0" w:color="auto"/>
        <w:right w:val="none" w:sz="0" w:space="0" w:color="auto"/>
      </w:divBdr>
      <w:divsChild>
        <w:div w:id="1053580509">
          <w:marLeft w:val="0"/>
          <w:marRight w:val="0"/>
          <w:marTop w:val="0"/>
          <w:marBottom w:val="0"/>
          <w:divBdr>
            <w:top w:val="none" w:sz="0" w:space="0" w:color="auto"/>
            <w:left w:val="none" w:sz="0" w:space="0" w:color="auto"/>
            <w:bottom w:val="none" w:sz="0" w:space="0" w:color="auto"/>
            <w:right w:val="none" w:sz="0" w:space="0" w:color="auto"/>
          </w:divBdr>
          <w:divsChild>
            <w:div w:id="468860597">
              <w:marLeft w:val="0"/>
              <w:marRight w:val="0"/>
              <w:marTop w:val="0"/>
              <w:marBottom w:val="0"/>
              <w:divBdr>
                <w:top w:val="none" w:sz="0" w:space="0" w:color="auto"/>
                <w:left w:val="none" w:sz="0" w:space="0" w:color="auto"/>
                <w:bottom w:val="none" w:sz="0" w:space="0" w:color="auto"/>
                <w:right w:val="none" w:sz="0" w:space="0" w:color="auto"/>
              </w:divBdr>
              <w:divsChild>
                <w:div w:id="80354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7830401">
      <w:bodyDiv w:val="1"/>
      <w:marLeft w:val="0"/>
      <w:marRight w:val="0"/>
      <w:marTop w:val="0"/>
      <w:marBottom w:val="0"/>
      <w:divBdr>
        <w:top w:val="none" w:sz="0" w:space="0" w:color="auto"/>
        <w:left w:val="none" w:sz="0" w:space="0" w:color="auto"/>
        <w:bottom w:val="none" w:sz="0" w:space="0" w:color="auto"/>
        <w:right w:val="none" w:sz="0" w:space="0" w:color="auto"/>
      </w:divBdr>
      <w:divsChild>
        <w:div w:id="30614659">
          <w:marLeft w:val="0"/>
          <w:marRight w:val="0"/>
          <w:marTop w:val="0"/>
          <w:marBottom w:val="0"/>
          <w:divBdr>
            <w:top w:val="none" w:sz="0" w:space="0" w:color="auto"/>
            <w:left w:val="none" w:sz="0" w:space="0" w:color="auto"/>
            <w:bottom w:val="none" w:sz="0" w:space="0" w:color="auto"/>
            <w:right w:val="none" w:sz="0" w:space="0" w:color="auto"/>
          </w:divBdr>
          <w:divsChild>
            <w:div w:id="285742585">
              <w:marLeft w:val="0"/>
              <w:marRight w:val="0"/>
              <w:marTop w:val="0"/>
              <w:marBottom w:val="0"/>
              <w:divBdr>
                <w:top w:val="none" w:sz="0" w:space="0" w:color="auto"/>
                <w:left w:val="none" w:sz="0" w:space="0" w:color="auto"/>
                <w:bottom w:val="none" w:sz="0" w:space="0" w:color="auto"/>
                <w:right w:val="none" w:sz="0" w:space="0" w:color="auto"/>
              </w:divBdr>
              <w:divsChild>
                <w:div w:id="1224636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5605315">
      <w:bodyDiv w:val="1"/>
      <w:marLeft w:val="0"/>
      <w:marRight w:val="0"/>
      <w:marTop w:val="0"/>
      <w:marBottom w:val="0"/>
      <w:divBdr>
        <w:top w:val="none" w:sz="0" w:space="0" w:color="auto"/>
        <w:left w:val="none" w:sz="0" w:space="0" w:color="auto"/>
        <w:bottom w:val="none" w:sz="0" w:space="0" w:color="auto"/>
        <w:right w:val="none" w:sz="0" w:space="0" w:color="auto"/>
      </w:divBdr>
      <w:divsChild>
        <w:div w:id="459953400">
          <w:marLeft w:val="0"/>
          <w:marRight w:val="0"/>
          <w:marTop w:val="0"/>
          <w:marBottom w:val="0"/>
          <w:divBdr>
            <w:top w:val="none" w:sz="0" w:space="0" w:color="auto"/>
            <w:left w:val="none" w:sz="0" w:space="0" w:color="auto"/>
            <w:bottom w:val="none" w:sz="0" w:space="0" w:color="auto"/>
            <w:right w:val="none" w:sz="0" w:space="0" w:color="auto"/>
          </w:divBdr>
          <w:divsChild>
            <w:div w:id="2063627323">
              <w:marLeft w:val="0"/>
              <w:marRight w:val="0"/>
              <w:marTop w:val="0"/>
              <w:marBottom w:val="0"/>
              <w:divBdr>
                <w:top w:val="none" w:sz="0" w:space="0" w:color="auto"/>
                <w:left w:val="none" w:sz="0" w:space="0" w:color="auto"/>
                <w:bottom w:val="none" w:sz="0" w:space="0" w:color="auto"/>
                <w:right w:val="none" w:sz="0" w:space="0" w:color="auto"/>
              </w:divBdr>
              <w:divsChild>
                <w:div w:id="1995252775">
                  <w:marLeft w:val="0"/>
                  <w:marRight w:val="0"/>
                  <w:marTop w:val="0"/>
                  <w:marBottom w:val="0"/>
                  <w:divBdr>
                    <w:top w:val="none" w:sz="0" w:space="0" w:color="auto"/>
                    <w:left w:val="none" w:sz="0" w:space="0" w:color="auto"/>
                    <w:bottom w:val="none" w:sz="0" w:space="0" w:color="auto"/>
                    <w:right w:val="none" w:sz="0" w:space="0" w:color="auto"/>
                  </w:divBdr>
                  <w:divsChild>
                    <w:div w:id="94642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3240544">
      <w:bodyDiv w:val="1"/>
      <w:marLeft w:val="0"/>
      <w:marRight w:val="0"/>
      <w:marTop w:val="0"/>
      <w:marBottom w:val="0"/>
      <w:divBdr>
        <w:top w:val="none" w:sz="0" w:space="0" w:color="auto"/>
        <w:left w:val="none" w:sz="0" w:space="0" w:color="auto"/>
        <w:bottom w:val="none" w:sz="0" w:space="0" w:color="auto"/>
        <w:right w:val="none" w:sz="0" w:space="0" w:color="auto"/>
      </w:divBdr>
      <w:divsChild>
        <w:div w:id="917132419">
          <w:marLeft w:val="0"/>
          <w:marRight w:val="0"/>
          <w:marTop w:val="0"/>
          <w:marBottom w:val="0"/>
          <w:divBdr>
            <w:top w:val="none" w:sz="0" w:space="0" w:color="auto"/>
            <w:left w:val="none" w:sz="0" w:space="0" w:color="auto"/>
            <w:bottom w:val="none" w:sz="0" w:space="0" w:color="auto"/>
            <w:right w:val="none" w:sz="0" w:space="0" w:color="auto"/>
          </w:divBdr>
          <w:divsChild>
            <w:div w:id="29039209">
              <w:marLeft w:val="0"/>
              <w:marRight w:val="0"/>
              <w:marTop w:val="0"/>
              <w:marBottom w:val="0"/>
              <w:divBdr>
                <w:top w:val="none" w:sz="0" w:space="0" w:color="auto"/>
                <w:left w:val="none" w:sz="0" w:space="0" w:color="auto"/>
                <w:bottom w:val="none" w:sz="0" w:space="0" w:color="auto"/>
                <w:right w:val="none" w:sz="0" w:space="0" w:color="auto"/>
              </w:divBdr>
              <w:divsChild>
                <w:div w:id="266894565">
                  <w:marLeft w:val="0"/>
                  <w:marRight w:val="0"/>
                  <w:marTop w:val="0"/>
                  <w:marBottom w:val="0"/>
                  <w:divBdr>
                    <w:top w:val="none" w:sz="0" w:space="0" w:color="auto"/>
                    <w:left w:val="none" w:sz="0" w:space="0" w:color="auto"/>
                    <w:bottom w:val="none" w:sz="0" w:space="0" w:color="auto"/>
                    <w:right w:val="none" w:sz="0" w:space="0" w:color="auto"/>
                  </w:divBdr>
                  <w:divsChild>
                    <w:div w:id="1957787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1886025">
      <w:bodyDiv w:val="1"/>
      <w:marLeft w:val="0"/>
      <w:marRight w:val="0"/>
      <w:marTop w:val="0"/>
      <w:marBottom w:val="0"/>
      <w:divBdr>
        <w:top w:val="none" w:sz="0" w:space="0" w:color="auto"/>
        <w:left w:val="none" w:sz="0" w:space="0" w:color="auto"/>
        <w:bottom w:val="none" w:sz="0" w:space="0" w:color="auto"/>
        <w:right w:val="none" w:sz="0" w:space="0" w:color="auto"/>
      </w:divBdr>
      <w:divsChild>
        <w:div w:id="437063713">
          <w:marLeft w:val="0"/>
          <w:marRight w:val="0"/>
          <w:marTop w:val="0"/>
          <w:marBottom w:val="0"/>
          <w:divBdr>
            <w:top w:val="none" w:sz="0" w:space="0" w:color="auto"/>
            <w:left w:val="none" w:sz="0" w:space="0" w:color="auto"/>
            <w:bottom w:val="none" w:sz="0" w:space="0" w:color="auto"/>
            <w:right w:val="none" w:sz="0" w:space="0" w:color="auto"/>
          </w:divBdr>
          <w:divsChild>
            <w:div w:id="403257328">
              <w:marLeft w:val="0"/>
              <w:marRight w:val="0"/>
              <w:marTop w:val="0"/>
              <w:marBottom w:val="0"/>
              <w:divBdr>
                <w:top w:val="none" w:sz="0" w:space="0" w:color="auto"/>
                <w:left w:val="none" w:sz="0" w:space="0" w:color="auto"/>
                <w:bottom w:val="none" w:sz="0" w:space="0" w:color="auto"/>
                <w:right w:val="none" w:sz="0" w:space="0" w:color="auto"/>
              </w:divBdr>
              <w:divsChild>
                <w:div w:id="1794863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919413">
      <w:bodyDiv w:val="1"/>
      <w:marLeft w:val="0"/>
      <w:marRight w:val="0"/>
      <w:marTop w:val="0"/>
      <w:marBottom w:val="0"/>
      <w:divBdr>
        <w:top w:val="none" w:sz="0" w:space="0" w:color="auto"/>
        <w:left w:val="none" w:sz="0" w:space="0" w:color="auto"/>
        <w:bottom w:val="none" w:sz="0" w:space="0" w:color="auto"/>
        <w:right w:val="none" w:sz="0" w:space="0" w:color="auto"/>
      </w:divBdr>
      <w:divsChild>
        <w:div w:id="1628120072">
          <w:marLeft w:val="0"/>
          <w:marRight w:val="0"/>
          <w:marTop w:val="0"/>
          <w:marBottom w:val="0"/>
          <w:divBdr>
            <w:top w:val="none" w:sz="0" w:space="0" w:color="auto"/>
            <w:left w:val="none" w:sz="0" w:space="0" w:color="auto"/>
            <w:bottom w:val="none" w:sz="0" w:space="0" w:color="auto"/>
            <w:right w:val="none" w:sz="0" w:space="0" w:color="auto"/>
          </w:divBdr>
          <w:divsChild>
            <w:div w:id="707336296">
              <w:marLeft w:val="0"/>
              <w:marRight w:val="0"/>
              <w:marTop w:val="0"/>
              <w:marBottom w:val="0"/>
              <w:divBdr>
                <w:top w:val="none" w:sz="0" w:space="0" w:color="auto"/>
                <w:left w:val="none" w:sz="0" w:space="0" w:color="auto"/>
                <w:bottom w:val="none" w:sz="0" w:space="0" w:color="auto"/>
                <w:right w:val="none" w:sz="0" w:space="0" w:color="auto"/>
              </w:divBdr>
              <w:divsChild>
                <w:div w:id="437679150">
                  <w:marLeft w:val="0"/>
                  <w:marRight w:val="0"/>
                  <w:marTop w:val="0"/>
                  <w:marBottom w:val="0"/>
                  <w:divBdr>
                    <w:top w:val="none" w:sz="0" w:space="0" w:color="auto"/>
                    <w:left w:val="none" w:sz="0" w:space="0" w:color="auto"/>
                    <w:bottom w:val="none" w:sz="0" w:space="0" w:color="auto"/>
                    <w:right w:val="none" w:sz="0" w:space="0" w:color="auto"/>
                  </w:divBdr>
                  <w:divsChild>
                    <w:div w:id="168474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6273820">
      <w:bodyDiv w:val="1"/>
      <w:marLeft w:val="0"/>
      <w:marRight w:val="0"/>
      <w:marTop w:val="0"/>
      <w:marBottom w:val="0"/>
      <w:divBdr>
        <w:top w:val="none" w:sz="0" w:space="0" w:color="auto"/>
        <w:left w:val="none" w:sz="0" w:space="0" w:color="auto"/>
        <w:bottom w:val="none" w:sz="0" w:space="0" w:color="auto"/>
        <w:right w:val="none" w:sz="0" w:space="0" w:color="auto"/>
      </w:divBdr>
      <w:divsChild>
        <w:div w:id="60057773">
          <w:marLeft w:val="0"/>
          <w:marRight w:val="0"/>
          <w:marTop w:val="0"/>
          <w:marBottom w:val="0"/>
          <w:divBdr>
            <w:top w:val="none" w:sz="0" w:space="0" w:color="auto"/>
            <w:left w:val="none" w:sz="0" w:space="0" w:color="auto"/>
            <w:bottom w:val="none" w:sz="0" w:space="0" w:color="auto"/>
            <w:right w:val="none" w:sz="0" w:space="0" w:color="auto"/>
          </w:divBdr>
          <w:divsChild>
            <w:div w:id="325402602">
              <w:marLeft w:val="0"/>
              <w:marRight w:val="0"/>
              <w:marTop w:val="0"/>
              <w:marBottom w:val="0"/>
              <w:divBdr>
                <w:top w:val="none" w:sz="0" w:space="0" w:color="auto"/>
                <w:left w:val="none" w:sz="0" w:space="0" w:color="auto"/>
                <w:bottom w:val="none" w:sz="0" w:space="0" w:color="auto"/>
                <w:right w:val="none" w:sz="0" w:space="0" w:color="auto"/>
              </w:divBdr>
              <w:divsChild>
                <w:div w:id="1363240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9197217">
      <w:bodyDiv w:val="1"/>
      <w:marLeft w:val="0"/>
      <w:marRight w:val="0"/>
      <w:marTop w:val="0"/>
      <w:marBottom w:val="0"/>
      <w:divBdr>
        <w:top w:val="none" w:sz="0" w:space="0" w:color="auto"/>
        <w:left w:val="none" w:sz="0" w:space="0" w:color="auto"/>
        <w:bottom w:val="none" w:sz="0" w:space="0" w:color="auto"/>
        <w:right w:val="none" w:sz="0" w:space="0" w:color="auto"/>
      </w:divBdr>
      <w:divsChild>
        <w:div w:id="1997759988">
          <w:marLeft w:val="0"/>
          <w:marRight w:val="0"/>
          <w:marTop w:val="0"/>
          <w:marBottom w:val="0"/>
          <w:divBdr>
            <w:top w:val="none" w:sz="0" w:space="0" w:color="auto"/>
            <w:left w:val="none" w:sz="0" w:space="0" w:color="auto"/>
            <w:bottom w:val="none" w:sz="0" w:space="0" w:color="auto"/>
            <w:right w:val="none" w:sz="0" w:space="0" w:color="auto"/>
          </w:divBdr>
          <w:divsChild>
            <w:div w:id="354842232">
              <w:marLeft w:val="0"/>
              <w:marRight w:val="0"/>
              <w:marTop w:val="0"/>
              <w:marBottom w:val="0"/>
              <w:divBdr>
                <w:top w:val="none" w:sz="0" w:space="0" w:color="auto"/>
                <w:left w:val="none" w:sz="0" w:space="0" w:color="auto"/>
                <w:bottom w:val="none" w:sz="0" w:space="0" w:color="auto"/>
                <w:right w:val="none" w:sz="0" w:space="0" w:color="auto"/>
              </w:divBdr>
              <w:divsChild>
                <w:div w:id="139180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051032">
      <w:bodyDiv w:val="1"/>
      <w:marLeft w:val="0"/>
      <w:marRight w:val="0"/>
      <w:marTop w:val="0"/>
      <w:marBottom w:val="0"/>
      <w:divBdr>
        <w:top w:val="none" w:sz="0" w:space="0" w:color="auto"/>
        <w:left w:val="none" w:sz="0" w:space="0" w:color="auto"/>
        <w:bottom w:val="none" w:sz="0" w:space="0" w:color="auto"/>
        <w:right w:val="none" w:sz="0" w:space="0" w:color="auto"/>
      </w:divBdr>
      <w:divsChild>
        <w:div w:id="1657147552">
          <w:marLeft w:val="0"/>
          <w:marRight w:val="0"/>
          <w:marTop w:val="0"/>
          <w:marBottom w:val="0"/>
          <w:divBdr>
            <w:top w:val="none" w:sz="0" w:space="0" w:color="auto"/>
            <w:left w:val="none" w:sz="0" w:space="0" w:color="auto"/>
            <w:bottom w:val="none" w:sz="0" w:space="0" w:color="auto"/>
            <w:right w:val="none" w:sz="0" w:space="0" w:color="auto"/>
          </w:divBdr>
          <w:divsChild>
            <w:div w:id="1279798061">
              <w:marLeft w:val="0"/>
              <w:marRight w:val="0"/>
              <w:marTop w:val="0"/>
              <w:marBottom w:val="0"/>
              <w:divBdr>
                <w:top w:val="none" w:sz="0" w:space="0" w:color="auto"/>
                <w:left w:val="none" w:sz="0" w:space="0" w:color="auto"/>
                <w:bottom w:val="none" w:sz="0" w:space="0" w:color="auto"/>
                <w:right w:val="none" w:sz="0" w:space="0" w:color="auto"/>
              </w:divBdr>
              <w:divsChild>
                <w:div w:id="139454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5346278">
      <w:bodyDiv w:val="1"/>
      <w:marLeft w:val="0"/>
      <w:marRight w:val="0"/>
      <w:marTop w:val="0"/>
      <w:marBottom w:val="0"/>
      <w:divBdr>
        <w:top w:val="none" w:sz="0" w:space="0" w:color="auto"/>
        <w:left w:val="none" w:sz="0" w:space="0" w:color="auto"/>
        <w:bottom w:val="none" w:sz="0" w:space="0" w:color="auto"/>
        <w:right w:val="none" w:sz="0" w:space="0" w:color="auto"/>
      </w:divBdr>
      <w:divsChild>
        <w:div w:id="1397974066">
          <w:marLeft w:val="0"/>
          <w:marRight w:val="0"/>
          <w:marTop w:val="0"/>
          <w:marBottom w:val="0"/>
          <w:divBdr>
            <w:top w:val="none" w:sz="0" w:space="0" w:color="auto"/>
            <w:left w:val="none" w:sz="0" w:space="0" w:color="auto"/>
            <w:bottom w:val="none" w:sz="0" w:space="0" w:color="auto"/>
            <w:right w:val="none" w:sz="0" w:space="0" w:color="auto"/>
          </w:divBdr>
          <w:divsChild>
            <w:div w:id="251594855">
              <w:marLeft w:val="0"/>
              <w:marRight w:val="0"/>
              <w:marTop w:val="0"/>
              <w:marBottom w:val="0"/>
              <w:divBdr>
                <w:top w:val="none" w:sz="0" w:space="0" w:color="auto"/>
                <w:left w:val="none" w:sz="0" w:space="0" w:color="auto"/>
                <w:bottom w:val="none" w:sz="0" w:space="0" w:color="auto"/>
                <w:right w:val="none" w:sz="0" w:space="0" w:color="auto"/>
              </w:divBdr>
              <w:divsChild>
                <w:div w:id="501161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928070">
      <w:bodyDiv w:val="1"/>
      <w:marLeft w:val="0"/>
      <w:marRight w:val="0"/>
      <w:marTop w:val="0"/>
      <w:marBottom w:val="0"/>
      <w:divBdr>
        <w:top w:val="none" w:sz="0" w:space="0" w:color="auto"/>
        <w:left w:val="none" w:sz="0" w:space="0" w:color="auto"/>
        <w:bottom w:val="none" w:sz="0" w:space="0" w:color="auto"/>
        <w:right w:val="none" w:sz="0" w:space="0" w:color="auto"/>
      </w:divBdr>
      <w:divsChild>
        <w:div w:id="1979918418">
          <w:marLeft w:val="0"/>
          <w:marRight w:val="0"/>
          <w:marTop w:val="0"/>
          <w:marBottom w:val="0"/>
          <w:divBdr>
            <w:top w:val="none" w:sz="0" w:space="0" w:color="auto"/>
            <w:left w:val="none" w:sz="0" w:space="0" w:color="auto"/>
            <w:bottom w:val="none" w:sz="0" w:space="0" w:color="auto"/>
            <w:right w:val="none" w:sz="0" w:space="0" w:color="auto"/>
          </w:divBdr>
          <w:divsChild>
            <w:div w:id="852262600">
              <w:marLeft w:val="0"/>
              <w:marRight w:val="0"/>
              <w:marTop w:val="0"/>
              <w:marBottom w:val="0"/>
              <w:divBdr>
                <w:top w:val="none" w:sz="0" w:space="0" w:color="auto"/>
                <w:left w:val="none" w:sz="0" w:space="0" w:color="auto"/>
                <w:bottom w:val="none" w:sz="0" w:space="0" w:color="auto"/>
                <w:right w:val="none" w:sz="0" w:space="0" w:color="auto"/>
              </w:divBdr>
              <w:divsChild>
                <w:div w:id="677804952">
                  <w:marLeft w:val="0"/>
                  <w:marRight w:val="0"/>
                  <w:marTop w:val="0"/>
                  <w:marBottom w:val="0"/>
                  <w:divBdr>
                    <w:top w:val="none" w:sz="0" w:space="0" w:color="auto"/>
                    <w:left w:val="none" w:sz="0" w:space="0" w:color="auto"/>
                    <w:bottom w:val="none" w:sz="0" w:space="0" w:color="auto"/>
                    <w:right w:val="none" w:sz="0" w:space="0" w:color="auto"/>
                  </w:divBdr>
                  <w:divsChild>
                    <w:div w:id="472021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5046743">
      <w:bodyDiv w:val="1"/>
      <w:marLeft w:val="0"/>
      <w:marRight w:val="0"/>
      <w:marTop w:val="0"/>
      <w:marBottom w:val="0"/>
      <w:divBdr>
        <w:top w:val="none" w:sz="0" w:space="0" w:color="auto"/>
        <w:left w:val="none" w:sz="0" w:space="0" w:color="auto"/>
        <w:bottom w:val="none" w:sz="0" w:space="0" w:color="auto"/>
        <w:right w:val="none" w:sz="0" w:space="0" w:color="auto"/>
      </w:divBdr>
      <w:divsChild>
        <w:div w:id="17388726">
          <w:marLeft w:val="0"/>
          <w:marRight w:val="0"/>
          <w:marTop w:val="0"/>
          <w:marBottom w:val="0"/>
          <w:divBdr>
            <w:top w:val="none" w:sz="0" w:space="0" w:color="auto"/>
            <w:left w:val="none" w:sz="0" w:space="0" w:color="auto"/>
            <w:bottom w:val="none" w:sz="0" w:space="0" w:color="auto"/>
            <w:right w:val="none" w:sz="0" w:space="0" w:color="auto"/>
          </w:divBdr>
          <w:divsChild>
            <w:div w:id="1037706486">
              <w:marLeft w:val="0"/>
              <w:marRight w:val="0"/>
              <w:marTop w:val="0"/>
              <w:marBottom w:val="0"/>
              <w:divBdr>
                <w:top w:val="none" w:sz="0" w:space="0" w:color="auto"/>
                <w:left w:val="none" w:sz="0" w:space="0" w:color="auto"/>
                <w:bottom w:val="none" w:sz="0" w:space="0" w:color="auto"/>
                <w:right w:val="none" w:sz="0" w:space="0" w:color="auto"/>
              </w:divBdr>
              <w:divsChild>
                <w:div w:id="397359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1423322">
      <w:bodyDiv w:val="1"/>
      <w:marLeft w:val="0"/>
      <w:marRight w:val="0"/>
      <w:marTop w:val="0"/>
      <w:marBottom w:val="0"/>
      <w:divBdr>
        <w:top w:val="none" w:sz="0" w:space="0" w:color="auto"/>
        <w:left w:val="none" w:sz="0" w:space="0" w:color="auto"/>
        <w:bottom w:val="none" w:sz="0" w:space="0" w:color="auto"/>
        <w:right w:val="none" w:sz="0" w:space="0" w:color="auto"/>
      </w:divBdr>
      <w:divsChild>
        <w:div w:id="2038773470">
          <w:marLeft w:val="0"/>
          <w:marRight w:val="0"/>
          <w:marTop w:val="0"/>
          <w:marBottom w:val="0"/>
          <w:divBdr>
            <w:top w:val="none" w:sz="0" w:space="0" w:color="auto"/>
            <w:left w:val="none" w:sz="0" w:space="0" w:color="auto"/>
            <w:bottom w:val="none" w:sz="0" w:space="0" w:color="auto"/>
            <w:right w:val="none" w:sz="0" w:space="0" w:color="auto"/>
          </w:divBdr>
          <w:divsChild>
            <w:div w:id="883298889">
              <w:marLeft w:val="0"/>
              <w:marRight w:val="0"/>
              <w:marTop w:val="0"/>
              <w:marBottom w:val="0"/>
              <w:divBdr>
                <w:top w:val="none" w:sz="0" w:space="0" w:color="auto"/>
                <w:left w:val="none" w:sz="0" w:space="0" w:color="auto"/>
                <w:bottom w:val="none" w:sz="0" w:space="0" w:color="auto"/>
                <w:right w:val="none" w:sz="0" w:space="0" w:color="auto"/>
              </w:divBdr>
              <w:divsChild>
                <w:div w:id="31079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694237">
      <w:bodyDiv w:val="1"/>
      <w:marLeft w:val="0"/>
      <w:marRight w:val="0"/>
      <w:marTop w:val="0"/>
      <w:marBottom w:val="0"/>
      <w:divBdr>
        <w:top w:val="none" w:sz="0" w:space="0" w:color="auto"/>
        <w:left w:val="none" w:sz="0" w:space="0" w:color="auto"/>
        <w:bottom w:val="none" w:sz="0" w:space="0" w:color="auto"/>
        <w:right w:val="none" w:sz="0" w:space="0" w:color="auto"/>
      </w:divBdr>
      <w:divsChild>
        <w:div w:id="1353456458">
          <w:marLeft w:val="0"/>
          <w:marRight w:val="0"/>
          <w:marTop w:val="0"/>
          <w:marBottom w:val="0"/>
          <w:divBdr>
            <w:top w:val="none" w:sz="0" w:space="0" w:color="auto"/>
            <w:left w:val="none" w:sz="0" w:space="0" w:color="auto"/>
            <w:bottom w:val="none" w:sz="0" w:space="0" w:color="auto"/>
            <w:right w:val="none" w:sz="0" w:space="0" w:color="auto"/>
          </w:divBdr>
          <w:divsChild>
            <w:div w:id="1789619513">
              <w:marLeft w:val="0"/>
              <w:marRight w:val="0"/>
              <w:marTop w:val="0"/>
              <w:marBottom w:val="0"/>
              <w:divBdr>
                <w:top w:val="none" w:sz="0" w:space="0" w:color="auto"/>
                <w:left w:val="none" w:sz="0" w:space="0" w:color="auto"/>
                <w:bottom w:val="none" w:sz="0" w:space="0" w:color="auto"/>
                <w:right w:val="none" w:sz="0" w:space="0" w:color="auto"/>
              </w:divBdr>
              <w:divsChild>
                <w:div w:id="52082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471223">
      <w:bodyDiv w:val="1"/>
      <w:marLeft w:val="0"/>
      <w:marRight w:val="0"/>
      <w:marTop w:val="0"/>
      <w:marBottom w:val="0"/>
      <w:divBdr>
        <w:top w:val="none" w:sz="0" w:space="0" w:color="auto"/>
        <w:left w:val="none" w:sz="0" w:space="0" w:color="auto"/>
        <w:bottom w:val="none" w:sz="0" w:space="0" w:color="auto"/>
        <w:right w:val="none" w:sz="0" w:space="0" w:color="auto"/>
      </w:divBdr>
      <w:divsChild>
        <w:div w:id="974331849">
          <w:marLeft w:val="0"/>
          <w:marRight w:val="0"/>
          <w:marTop w:val="0"/>
          <w:marBottom w:val="0"/>
          <w:divBdr>
            <w:top w:val="none" w:sz="0" w:space="0" w:color="auto"/>
            <w:left w:val="none" w:sz="0" w:space="0" w:color="auto"/>
            <w:bottom w:val="none" w:sz="0" w:space="0" w:color="auto"/>
            <w:right w:val="none" w:sz="0" w:space="0" w:color="auto"/>
          </w:divBdr>
          <w:divsChild>
            <w:div w:id="1571962028">
              <w:marLeft w:val="0"/>
              <w:marRight w:val="0"/>
              <w:marTop w:val="0"/>
              <w:marBottom w:val="0"/>
              <w:divBdr>
                <w:top w:val="none" w:sz="0" w:space="0" w:color="auto"/>
                <w:left w:val="none" w:sz="0" w:space="0" w:color="auto"/>
                <w:bottom w:val="none" w:sz="0" w:space="0" w:color="auto"/>
                <w:right w:val="none" w:sz="0" w:space="0" w:color="auto"/>
              </w:divBdr>
              <w:divsChild>
                <w:div w:id="977030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5618610">
      <w:bodyDiv w:val="1"/>
      <w:marLeft w:val="0"/>
      <w:marRight w:val="0"/>
      <w:marTop w:val="0"/>
      <w:marBottom w:val="0"/>
      <w:divBdr>
        <w:top w:val="none" w:sz="0" w:space="0" w:color="auto"/>
        <w:left w:val="none" w:sz="0" w:space="0" w:color="auto"/>
        <w:bottom w:val="none" w:sz="0" w:space="0" w:color="auto"/>
        <w:right w:val="none" w:sz="0" w:space="0" w:color="auto"/>
      </w:divBdr>
      <w:divsChild>
        <w:div w:id="92438006">
          <w:marLeft w:val="0"/>
          <w:marRight w:val="0"/>
          <w:marTop w:val="0"/>
          <w:marBottom w:val="0"/>
          <w:divBdr>
            <w:top w:val="none" w:sz="0" w:space="0" w:color="auto"/>
            <w:left w:val="none" w:sz="0" w:space="0" w:color="auto"/>
            <w:bottom w:val="none" w:sz="0" w:space="0" w:color="auto"/>
            <w:right w:val="none" w:sz="0" w:space="0" w:color="auto"/>
          </w:divBdr>
          <w:divsChild>
            <w:div w:id="169178317">
              <w:marLeft w:val="0"/>
              <w:marRight w:val="0"/>
              <w:marTop w:val="0"/>
              <w:marBottom w:val="0"/>
              <w:divBdr>
                <w:top w:val="none" w:sz="0" w:space="0" w:color="auto"/>
                <w:left w:val="none" w:sz="0" w:space="0" w:color="auto"/>
                <w:bottom w:val="none" w:sz="0" w:space="0" w:color="auto"/>
                <w:right w:val="none" w:sz="0" w:space="0" w:color="auto"/>
              </w:divBdr>
              <w:divsChild>
                <w:div w:id="156933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2431442">
      <w:bodyDiv w:val="1"/>
      <w:marLeft w:val="0"/>
      <w:marRight w:val="0"/>
      <w:marTop w:val="0"/>
      <w:marBottom w:val="0"/>
      <w:divBdr>
        <w:top w:val="none" w:sz="0" w:space="0" w:color="auto"/>
        <w:left w:val="none" w:sz="0" w:space="0" w:color="auto"/>
        <w:bottom w:val="none" w:sz="0" w:space="0" w:color="auto"/>
        <w:right w:val="none" w:sz="0" w:space="0" w:color="auto"/>
      </w:divBdr>
      <w:divsChild>
        <w:div w:id="1165705501">
          <w:marLeft w:val="0"/>
          <w:marRight w:val="0"/>
          <w:marTop w:val="0"/>
          <w:marBottom w:val="0"/>
          <w:divBdr>
            <w:top w:val="none" w:sz="0" w:space="0" w:color="auto"/>
            <w:left w:val="none" w:sz="0" w:space="0" w:color="auto"/>
            <w:bottom w:val="none" w:sz="0" w:space="0" w:color="auto"/>
            <w:right w:val="none" w:sz="0" w:space="0" w:color="auto"/>
          </w:divBdr>
          <w:divsChild>
            <w:div w:id="332538687">
              <w:marLeft w:val="0"/>
              <w:marRight w:val="0"/>
              <w:marTop w:val="0"/>
              <w:marBottom w:val="0"/>
              <w:divBdr>
                <w:top w:val="none" w:sz="0" w:space="0" w:color="auto"/>
                <w:left w:val="none" w:sz="0" w:space="0" w:color="auto"/>
                <w:bottom w:val="none" w:sz="0" w:space="0" w:color="auto"/>
                <w:right w:val="none" w:sz="0" w:space="0" w:color="auto"/>
              </w:divBdr>
              <w:divsChild>
                <w:div w:id="1790395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6826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tente\Desktop\Genio%20%20Civile\Bandi%20tipo%20Regione%202022%20in%20lavorazione%20Agosto%202022\Regione%20bandi%20tipo%202022\Guida%20ai%20bandi%202022.dot" TargetMode="External"/></Relationships>
</file>

<file path=word/theme/theme1.xml><?xml version="1.0" encoding="utf-8"?>
<a:theme xmlns:a="http://schemas.openxmlformats.org/drawingml/2006/main" name="Tema di Office">
  <a:themeElements>
    <a:clrScheme name="Gradazioni di grigio">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5FC1B8-F7AE-4A05-BA03-C3995A7428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Guida ai bandi 2022</Template>
  <TotalTime>112</TotalTime>
  <Pages>13</Pages>
  <Words>5253</Words>
  <Characters>29943</Characters>
  <Application>Microsoft Office Word</Application>
  <DocSecurity>0</DocSecurity>
  <Lines>249</Lines>
  <Paragraphs>70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35126</CharactersWithSpaces>
  <SharedDoc>false</SharedDoc>
  <HLinks>
    <vt:vector size="108" baseType="variant">
      <vt:variant>
        <vt:i4>83</vt:i4>
      </vt:variant>
      <vt:variant>
        <vt:i4>54</vt:i4>
      </vt:variant>
      <vt:variant>
        <vt:i4>0</vt:i4>
      </vt:variant>
      <vt:variant>
        <vt:i4>5</vt:i4>
      </vt:variant>
      <vt:variant>
        <vt:lpwstr>http://www.lavoripubblici.sicilia.it/news/albo-unico-regionale-professionisti</vt:lpwstr>
      </vt:variant>
      <vt:variant>
        <vt:lpwstr/>
      </vt:variant>
      <vt:variant>
        <vt:i4>1114166</vt:i4>
      </vt:variant>
      <vt:variant>
        <vt:i4>50</vt:i4>
      </vt:variant>
      <vt:variant>
        <vt:i4>0</vt:i4>
      </vt:variant>
      <vt:variant>
        <vt:i4>5</vt:i4>
      </vt:variant>
      <vt:variant>
        <vt:lpwstr/>
      </vt:variant>
      <vt:variant>
        <vt:lpwstr>_Toc492309051</vt:lpwstr>
      </vt:variant>
      <vt:variant>
        <vt:i4>1114166</vt:i4>
      </vt:variant>
      <vt:variant>
        <vt:i4>47</vt:i4>
      </vt:variant>
      <vt:variant>
        <vt:i4>0</vt:i4>
      </vt:variant>
      <vt:variant>
        <vt:i4>5</vt:i4>
      </vt:variant>
      <vt:variant>
        <vt:lpwstr/>
      </vt:variant>
      <vt:variant>
        <vt:lpwstr>_Toc492309050</vt:lpwstr>
      </vt:variant>
      <vt:variant>
        <vt:i4>1048630</vt:i4>
      </vt:variant>
      <vt:variant>
        <vt:i4>44</vt:i4>
      </vt:variant>
      <vt:variant>
        <vt:i4>0</vt:i4>
      </vt:variant>
      <vt:variant>
        <vt:i4>5</vt:i4>
      </vt:variant>
      <vt:variant>
        <vt:lpwstr/>
      </vt:variant>
      <vt:variant>
        <vt:lpwstr>_Toc492309049</vt:lpwstr>
      </vt:variant>
      <vt:variant>
        <vt:i4>1048630</vt:i4>
      </vt:variant>
      <vt:variant>
        <vt:i4>41</vt:i4>
      </vt:variant>
      <vt:variant>
        <vt:i4>0</vt:i4>
      </vt:variant>
      <vt:variant>
        <vt:i4>5</vt:i4>
      </vt:variant>
      <vt:variant>
        <vt:lpwstr/>
      </vt:variant>
      <vt:variant>
        <vt:lpwstr>_Toc492309048</vt:lpwstr>
      </vt:variant>
      <vt:variant>
        <vt:i4>1048630</vt:i4>
      </vt:variant>
      <vt:variant>
        <vt:i4>38</vt:i4>
      </vt:variant>
      <vt:variant>
        <vt:i4>0</vt:i4>
      </vt:variant>
      <vt:variant>
        <vt:i4>5</vt:i4>
      </vt:variant>
      <vt:variant>
        <vt:lpwstr/>
      </vt:variant>
      <vt:variant>
        <vt:lpwstr>_Toc492309048</vt:lpwstr>
      </vt:variant>
      <vt:variant>
        <vt:i4>1048630</vt:i4>
      </vt:variant>
      <vt:variant>
        <vt:i4>35</vt:i4>
      </vt:variant>
      <vt:variant>
        <vt:i4>0</vt:i4>
      </vt:variant>
      <vt:variant>
        <vt:i4>5</vt:i4>
      </vt:variant>
      <vt:variant>
        <vt:lpwstr/>
      </vt:variant>
      <vt:variant>
        <vt:lpwstr>_Toc492309047</vt:lpwstr>
      </vt:variant>
      <vt:variant>
        <vt:i4>1048630</vt:i4>
      </vt:variant>
      <vt:variant>
        <vt:i4>32</vt:i4>
      </vt:variant>
      <vt:variant>
        <vt:i4>0</vt:i4>
      </vt:variant>
      <vt:variant>
        <vt:i4>5</vt:i4>
      </vt:variant>
      <vt:variant>
        <vt:lpwstr/>
      </vt:variant>
      <vt:variant>
        <vt:lpwstr>_Toc492309046</vt:lpwstr>
      </vt:variant>
      <vt:variant>
        <vt:i4>1048630</vt:i4>
      </vt:variant>
      <vt:variant>
        <vt:i4>29</vt:i4>
      </vt:variant>
      <vt:variant>
        <vt:i4>0</vt:i4>
      </vt:variant>
      <vt:variant>
        <vt:i4>5</vt:i4>
      </vt:variant>
      <vt:variant>
        <vt:lpwstr/>
      </vt:variant>
      <vt:variant>
        <vt:lpwstr>_Toc492309044</vt:lpwstr>
      </vt:variant>
      <vt:variant>
        <vt:i4>1048630</vt:i4>
      </vt:variant>
      <vt:variant>
        <vt:i4>26</vt:i4>
      </vt:variant>
      <vt:variant>
        <vt:i4>0</vt:i4>
      </vt:variant>
      <vt:variant>
        <vt:i4>5</vt:i4>
      </vt:variant>
      <vt:variant>
        <vt:lpwstr/>
      </vt:variant>
      <vt:variant>
        <vt:lpwstr>_Toc492309043</vt:lpwstr>
      </vt:variant>
      <vt:variant>
        <vt:i4>1048630</vt:i4>
      </vt:variant>
      <vt:variant>
        <vt:i4>23</vt:i4>
      </vt:variant>
      <vt:variant>
        <vt:i4>0</vt:i4>
      </vt:variant>
      <vt:variant>
        <vt:i4>5</vt:i4>
      </vt:variant>
      <vt:variant>
        <vt:lpwstr/>
      </vt:variant>
      <vt:variant>
        <vt:lpwstr>_Toc492309041</vt:lpwstr>
      </vt:variant>
      <vt:variant>
        <vt:i4>1048630</vt:i4>
      </vt:variant>
      <vt:variant>
        <vt:i4>20</vt:i4>
      </vt:variant>
      <vt:variant>
        <vt:i4>0</vt:i4>
      </vt:variant>
      <vt:variant>
        <vt:i4>5</vt:i4>
      </vt:variant>
      <vt:variant>
        <vt:lpwstr/>
      </vt:variant>
      <vt:variant>
        <vt:lpwstr>_Toc492309040</vt:lpwstr>
      </vt:variant>
      <vt:variant>
        <vt:i4>1507382</vt:i4>
      </vt:variant>
      <vt:variant>
        <vt:i4>17</vt:i4>
      </vt:variant>
      <vt:variant>
        <vt:i4>0</vt:i4>
      </vt:variant>
      <vt:variant>
        <vt:i4>5</vt:i4>
      </vt:variant>
      <vt:variant>
        <vt:lpwstr/>
      </vt:variant>
      <vt:variant>
        <vt:lpwstr>_Toc492309038</vt:lpwstr>
      </vt:variant>
      <vt:variant>
        <vt:i4>1507382</vt:i4>
      </vt:variant>
      <vt:variant>
        <vt:i4>14</vt:i4>
      </vt:variant>
      <vt:variant>
        <vt:i4>0</vt:i4>
      </vt:variant>
      <vt:variant>
        <vt:i4>5</vt:i4>
      </vt:variant>
      <vt:variant>
        <vt:lpwstr/>
      </vt:variant>
      <vt:variant>
        <vt:lpwstr>_Toc492309037</vt:lpwstr>
      </vt:variant>
      <vt:variant>
        <vt:i4>1507382</vt:i4>
      </vt:variant>
      <vt:variant>
        <vt:i4>11</vt:i4>
      </vt:variant>
      <vt:variant>
        <vt:i4>0</vt:i4>
      </vt:variant>
      <vt:variant>
        <vt:i4>5</vt:i4>
      </vt:variant>
      <vt:variant>
        <vt:lpwstr/>
      </vt:variant>
      <vt:variant>
        <vt:lpwstr>_Toc492309035</vt:lpwstr>
      </vt:variant>
      <vt:variant>
        <vt:i4>1507382</vt:i4>
      </vt:variant>
      <vt:variant>
        <vt:i4>8</vt:i4>
      </vt:variant>
      <vt:variant>
        <vt:i4>0</vt:i4>
      </vt:variant>
      <vt:variant>
        <vt:i4>5</vt:i4>
      </vt:variant>
      <vt:variant>
        <vt:lpwstr/>
      </vt:variant>
      <vt:variant>
        <vt:lpwstr>_Toc492309035</vt:lpwstr>
      </vt:variant>
      <vt:variant>
        <vt:i4>1507382</vt:i4>
      </vt:variant>
      <vt:variant>
        <vt:i4>5</vt:i4>
      </vt:variant>
      <vt:variant>
        <vt:i4>0</vt:i4>
      </vt:variant>
      <vt:variant>
        <vt:i4>5</vt:i4>
      </vt:variant>
      <vt:variant>
        <vt:lpwstr/>
      </vt:variant>
      <vt:variant>
        <vt:lpwstr>_Toc492309034</vt:lpwstr>
      </vt:variant>
      <vt:variant>
        <vt:i4>1507382</vt:i4>
      </vt:variant>
      <vt:variant>
        <vt:i4>2</vt:i4>
      </vt:variant>
      <vt:variant>
        <vt:i4>0</vt:i4>
      </vt:variant>
      <vt:variant>
        <vt:i4>5</vt:i4>
      </vt:variant>
      <vt:variant>
        <vt:lpwstr/>
      </vt:variant>
      <vt:variant>
        <vt:lpwstr>_Toc492309032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cp:lastModifiedBy>Raffaele greco</cp:lastModifiedBy>
  <cp:revision>25</cp:revision>
  <cp:lastPrinted>2019-08-25T10:15:00Z</cp:lastPrinted>
  <dcterms:created xsi:type="dcterms:W3CDTF">2024-01-04T18:25:00Z</dcterms:created>
  <dcterms:modified xsi:type="dcterms:W3CDTF">2024-03-05T11:26:00Z</dcterms:modified>
</cp:coreProperties>
</file>